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F252">
      <w:pPr>
        <w:spacing w:after="0" w:line="360" w:lineRule="auto"/>
        <w:ind w:firstLine="640" w:firstLineChars="20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关于申报2026年西昌学院研究生创新计划项目的通知</w:t>
      </w:r>
    </w:p>
    <w:p w14:paraId="61DF8666">
      <w:pPr>
        <w:spacing w:after="0"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二级</w:t>
      </w:r>
      <w:r>
        <w:rPr>
          <w:rFonts w:hint="default" w:ascii="Times New Roman" w:hAnsi="Times New Roman" w:cs="Times New Roman"/>
          <w:sz w:val="28"/>
          <w:szCs w:val="28"/>
        </w:rPr>
        <w:t>研究生培养单位：</w:t>
      </w:r>
    </w:p>
    <w:p w14:paraId="534B69EA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为加强研究生科研创新能力培养，鼓励在校研究生积极承担创新性研究课题，提高研究生培养质量，根据《西昌学院研究生创新计划项目管理办法（暂行）》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西学院〔2026〕23 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，附件1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文件精神，决定启动2026年西昌学院研究生创新计划项目申报工作。请各二级研究生培养单位（以下简称</w:t>
      </w:r>
      <w:r>
        <w:rPr>
          <w:rFonts w:hint="eastAsia" w:ascii="Times New Roman" w:hAnsi="Times New Roman" w:cs="Times New Roman"/>
          <w:sz w:val="28"/>
          <w:szCs w:val="28"/>
        </w:rPr>
        <w:t>“培养单位”</w:t>
      </w:r>
      <w:r>
        <w:rPr>
          <w:rFonts w:hint="default" w:ascii="Times New Roman" w:hAnsi="Times New Roman" w:cs="Times New Roman"/>
          <w:sz w:val="28"/>
          <w:szCs w:val="28"/>
        </w:rPr>
        <w:t>）高度重视，认真组织，现将有关事项通知如下：</w:t>
      </w:r>
    </w:p>
    <w:p w14:paraId="7B51A24E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一、申报对象及条件</w:t>
      </w:r>
    </w:p>
    <w:p w14:paraId="05CC93AF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（一）申报对象</w:t>
      </w:r>
    </w:p>
    <w:p w14:paraId="570C53F6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我校全日制学籍在册2025级研究生。</w:t>
      </w:r>
    </w:p>
    <w:p w14:paraId="023C8BC3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（二）申报条件</w:t>
      </w:r>
    </w:p>
    <w:p w14:paraId="06B761F6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每位研究生作为项目负责人限申请1项，作为项目组成员限参与2项。</w:t>
      </w:r>
    </w:p>
    <w:p w14:paraId="27AE6C7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申请者应具备综合运用科学理论、方法和技术解决本专业实际问题的能力和素质。有能力以第一作者、学校为第一单位完成项目申报书中承诺的预期成果，并承诺在完成项目验收后方可申请毕业答辩。</w:t>
      </w:r>
    </w:p>
    <w:p w14:paraId="72A42D57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申请者所在培养单位及其导师应积极支持其课题研究工作，并能够提供相应的条件保障和支持。</w:t>
      </w:r>
    </w:p>
    <w:p w14:paraId="69A434C6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项目申报方向原则上应与学位论文选题方向一致。同时，鼓励项目申报紧密结合行业企业技术问题或管理难题。</w:t>
      </w:r>
    </w:p>
    <w:p w14:paraId="51B8ECA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5.项目申报书须论证客观、充分，技术路线清晰，可行性强。理论、实验、方法具有创新性和独特性，预期成果具有较强的理论意义或应用推广价值。</w:t>
      </w:r>
    </w:p>
    <w:p w14:paraId="6C1965B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研究生在休学期间不得参与项目申报。</w:t>
      </w:r>
    </w:p>
    <w:p w14:paraId="6465B3B8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、项目类别与资助标准</w:t>
      </w:r>
    </w:p>
    <w:p w14:paraId="5B20CAA7">
      <w:pPr>
        <w:spacing w:after="0"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项目类别</w:t>
      </w:r>
    </w:p>
    <w:p w14:paraId="6055B5E7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类别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为自然科学类，设重点项目、一般项目、培育项目三个资助级别。</w:t>
      </w:r>
    </w:p>
    <w:p w14:paraId="0E4B806E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资助金额</w:t>
      </w:r>
    </w:p>
    <w:p w14:paraId="6D3D0CE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1.学校对立项项目进行资助，资助经费由学科与研究生处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统一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划拨至项目负责人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实行导师指导下的项目负责人负责制，项目负责人导师为项目经费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审批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负责人。</w:t>
      </w:r>
    </w:p>
    <w:p w14:paraId="5A3BDB3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2.资助经费分两期拨付：立项后首次拨付总额的50%；中期检查合格后拨付剩余50%。</w:t>
      </w:r>
    </w:p>
    <w:p w14:paraId="3FE73582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资助标准为自然科学重点项目10000元/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，一般项目5000元/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，培育项目3000元/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1FA900CA">
      <w:pPr>
        <w:spacing w:after="0" w:line="360" w:lineRule="auto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（三）申报限额</w:t>
      </w:r>
    </w:p>
    <w:p w14:paraId="60A8B0B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本年度各级别项目的推荐立项限额详见下表，请各培养单位在限额内择优推荐。</w:t>
      </w:r>
    </w:p>
    <w:tbl>
      <w:tblPr>
        <w:tblStyle w:val="17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353C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68" w:type="dxa"/>
            <w:vAlign w:val="center"/>
          </w:tcPr>
          <w:p w14:paraId="3D6039E4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培养单位</w:t>
            </w:r>
          </w:p>
        </w:tc>
        <w:tc>
          <w:tcPr>
            <w:tcW w:w="2268" w:type="dxa"/>
            <w:vAlign w:val="center"/>
          </w:tcPr>
          <w:p w14:paraId="02F33A9B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重点项目（项）</w:t>
            </w:r>
          </w:p>
        </w:tc>
        <w:tc>
          <w:tcPr>
            <w:tcW w:w="2268" w:type="dxa"/>
            <w:vAlign w:val="center"/>
          </w:tcPr>
          <w:p w14:paraId="7120F618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一般项目（项）</w:t>
            </w:r>
          </w:p>
        </w:tc>
        <w:tc>
          <w:tcPr>
            <w:tcW w:w="2268" w:type="dxa"/>
            <w:vAlign w:val="center"/>
          </w:tcPr>
          <w:p w14:paraId="4974DD98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培育项目（项）</w:t>
            </w:r>
          </w:p>
        </w:tc>
      </w:tr>
      <w:tr w14:paraId="5341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</w:tcPr>
          <w:p w14:paraId="44812345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农业科学学院</w:t>
            </w:r>
          </w:p>
        </w:tc>
        <w:tc>
          <w:tcPr>
            <w:tcW w:w="2268" w:type="dxa"/>
          </w:tcPr>
          <w:p w14:paraId="0FD23BA5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3F9B7089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68" w:type="dxa"/>
          </w:tcPr>
          <w:p w14:paraId="71784EE9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 w14:paraId="1EC9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</w:tcPr>
          <w:p w14:paraId="77F53878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资源与环境学院</w:t>
            </w:r>
          </w:p>
        </w:tc>
        <w:tc>
          <w:tcPr>
            <w:tcW w:w="2268" w:type="dxa"/>
          </w:tcPr>
          <w:p w14:paraId="115F4DE8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68" w:type="dxa"/>
          </w:tcPr>
          <w:p w14:paraId="18672A67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632A643F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 w14:paraId="4295950C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、申报和立项程序</w:t>
      </w:r>
    </w:p>
    <w:p w14:paraId="5EFA6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（一）个人申报</w:t>
      </w:r>
    </w:p>
    <w:p w14:paraId="32A08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申请人按要求填写《西昌学院研究生创新计划项目立项申请书》（附件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），由导师对该研究生的科研能力及项目的创新性、可行性以及预期研究成果等予以审查并签署意见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提交至所在培养单位。</w:t>
      </w:r>
    </w:p>
    <w:p w14:paraId="13D49CC3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（二）培养单位初审与推荐</w:t>
      </w:r>
    </w:p>
    <w:p w14:paraId="65BF7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各培养单位组织本单位专家对申报项目进行初审，形成拟推荐项目名单。初审工作须遵循导师回避原则。</w:t>
      </w:r>
    </w:p>
    <w:p w14:paraId="2F1A03AD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拟推荐项目须在本单位内公示三天，公示无异议后，统一报送学科与研究生处。</w:t>
      </w:r>
    </w:p>
    <w:p w14:paraId="77AAFC98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对未获推荐至学校的项目，鼓励各培养单位设立院级项目予以立项资助。</w:t>
      </w:r>
    </w:p>
    <w:p w14:paraId="3E855DFF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（三）立项推荐程序</w:t>
      </w:r>
    </w:p>
    <w:p w14:paraId="52D82918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学科与研究生处组织专家对培养单位拟推荐的项目进行复审。按照申报限额产生推荐项目名单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eastAsia="zh-CN"/>
        </w:rPr>
        <w:t>。</w:t>
      </w:r>
    </w:p>
    <w:p w14:paraId="774B25B3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推荐项目名单公示三天。公示期间，存在异议的项目，由学科与研究生处组织核查，决定是否在候选项目中递补。</w:t>
      </w:r>
    </w:p>
    <w:p w14:paraId="618DDC00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公示结束无异议后，报学校审批。</w:t>
      </w:r>
    </w:p>
    <w:p w14:paraId="2FB23EFB">
      <w:pPr>
        <w:spacing w:after="0"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）立项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任务书签订</w:t>
      </w:r>
    </w:p>
    <w:p w14:paraId="4A7C13C1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立项项目由项目负责人、项目负责人导师和所在培养单位签订任务书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附件3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。</w:t>
      </w:r>
    </w:p>
    <w:p w14:paraId="4E5F58BD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任务书应严格参照申报书中的预期成果指标，不得随意缩减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eastAsia="zh-CN"/>
        </w:rPr>
        <w:t>。</w:t>
      </w:r>
    </w:p>
    <w:p w14:paraId="4935A140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项目批准后原则上不得擅自更换项目名称、承担单位、项目负责人、完成指标等关键内容。</w:t>
      </w:r>
    </w:p>
    <w:p w14:paraId="6AB54536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四、材料报送要求</w:t>
      </w:r>
    </w:p>
    <w:p w14:paraId="503F645B">
      <w:pPr>
        <w:spacing w:after="0" w:line="360" w:lineRule="auto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（一）报送材料清单</w:t>
      </w:r>
    </w:p>
    <w:p w14:paraId="4AC93443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各培养单位须统一报送以下材料：</w:t>
      </w:r>
    </w:p>
    <w:p w14:paraId="6A432622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1.《西昌学院研究生创新计划项目立项申请书》（附件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），电子版PDF格式一份，纸质版使用A3纸中缝装订，一式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份。</w:t>
      </w:r>
    </w:p>
    <w:p w14:paraId="3FEC3E8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2.《西昌学院研究生创新计划项目推荐汇总表》（附件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），电子版一份，签字盖章的纸质版一份。</w:t>
      </w:r>
    </w:p>
    <w:p w14:paraId="786C99B9">
      <w:pPr>
        <w:spacing w:after="0" w:line="360" w:lineRule="auto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（二）报送时间与方式</w:t>
      </w:r>
    </w:p>
    <w:p w14:paraId="272EBBE8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请各培养单位务必于2026年6月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日（星期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）17:00前，将上述材料统一报送至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桃李楼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学科与研究生处206办公室，逾期不予受理。电子版材料请同步发送至学科与研究生处公号。</w:t>
      </w:r>
    </w:p>
    <w:p w14:paraId="29FE6F5F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五、其他事项</w:t>
      </w:r>
    </w:p>
    <w:p w14:paraId="3359240D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项目结题成果要求严格按照《西昌学院研究生创新计划项目管理办法（暂行）》第二十二条规定执行。最终成果形式为公开发表的学术论文、授权专利或企事业单位的应用证明等；学术论文或专利须与本项目密切相关，且第一作者（或完成人）必须为项目组成员，第一完成单位必须为西昌学院；成果须标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“西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昌学院研究生创新计划项目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及立项编号，在国际期刊发表论文、出版专著等，应标注“This work was supported by Postgraduate Innovation Program of Xichang University（立项编号）”，未标注的不得作为结题验收材料。获得资助项目的研究成果归属西昌学院。</w:t>
      </w:r>
    </w:p>
    <w:p w14:paraId="604D06B8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2.项目研究期限原则为1-2年，申请人应合理规划研究进度，确保在申请毕业答辩前完成结题验收。</w:t>
      </w:r>
    </w:p>
    <w:p w14:paraId="38811149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请各培养单位及时将本通知传达至全体研究生及导师，做好动员和指导工作。</w:t>
      </w:r>
    </w:p>
    <w:p w14:paraId="5C44D7A8">
      <w:pPr>
        <w:spacing w:after="0" w:line="360" w:lineRule="auto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学科与研究生处</w:t>
      </w:r>
    </w:p>
    <w:p w14:paraId="345B7CA7">
      <w:pPr>
        <w:spacing w:after="0" w:line="360" w:lineRule="auto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2026年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17"/>
    <w:rsid w:val="000922D7"/>
    <w:rsid w:val="00114371"/>
    <w:rsid w:val="00214D37"/>
    <w:rsid w:val="002D6F5B"/>
    <w:rsid w:val="0031215C"/>
    <w:rsid w:val="00326B9D"/>
    <w:rsid w:val="00454F35"/>
    <w:rsid w:val="0057235F"/>
    <w:rsid w:val="005975C5"/>
    <w:rsid w:val="006C27EE"/>
    <w:rsid w:val="00716495"/>
    <w:rsid w:val="007623FB"/>
    <w:rsid w:val="00821B9E"/>
    <w:rsid w:val="00856A93"/>
    <w:rsid w:val="009A3B23"/>
    <w:rsid w:val="00A067F7"/>
    <w:rsid w:val="00AF4790"/>
    <w:rsid w:val="00AF7681"/>
    <w:rsid w:val="00C76530"/>
    <w:rsid w:val="00CC696B"/>
    <w:rsid w:val="00CE1BFF"/>
    <w:rsid w:val="00DA28A2"/>
    <w:rsid w:val="00E94675"/>
    <w:rsid w:val="00EF19E2"/>
    <w:rsid w:val="00F27617"/>
    <w:rsid w:val="00FC5141"/>
    <w:rsid w:val="00FD02DA"/>
    <w:rsid w:val="0506170D"/>
    <w:rsid w:val="0599625C"/>
    <w:rsid w:val="06426774"/>
    <w:rsid w:val="072C76B6"/>
    <w:rsid w:val="08314CF2"/>
    <w:rsid w:val="09F910CF"/>
    <w:rsid w:val="15B05322"/>
    <w:rsid w:val="1B2E2262"/>
    <w:rsid w:val="257F27A2"/>
    <w:rsid w:val="334407F8"/>
    <w:rsid w:val="34590509"/>
    <w:rsid w:val="375A12C0"/>
    <w:rsid w:val="382E5C99"/>
    <w:rsid w:val="39284A1A"/>
    <w:rsid w:val="3A156427"/>
    <w:rsid w:val="3E352B05"/>
    <w:rsid w:val="41C20175"/>
    <w:rsid w:val="44150A49"/>
    <w:rsid w:val="44254A04"/>
    <w:rsid w:val="497C08F5"/>
    <w:rsid w:val="4F934F18"/>
    <w:rsid w:val="54533B65"/>
    <w:rsid w:val="54FB5435"/>
    <w:rsid w:val="59172716"/>
    <w:rsid w:val="5A572253"/>
    <w:rsid w:val="5EE60A3A"/>
    <w:rsid w:val="64FF500B"/>
    <w:rsid w:val="66F85944"/>
    <w:rsid w:val="68120710"/>
    <w:rsid w:val="76CE3202"/>
    <w:rsid w:val="79E22C3F"/>
    <w:rsid w:val="7F400C53"/>
    <w:rsid w:val="FFF29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仿宋" w:hAnsi="仿宋" w:eastAsia="仿宋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1833</Words>
  <Characters>1971</Characters>
  <Lines>7</Lines>
  <Paragraphs>2</Paragraphs>
  <TotalTime>16</TotalTime>
  <ScaleCrop>false</ScaleCrop>
  <LinksUpToDate>false</LinksUpToDate>
  <CharactersWithSpaces>1982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2026-04-16T22:45:00Z</dcterms:created>
  <dc:creator>微软用户</dc:creator>
  <cp:lastModifiedBy>huawei</cp:lastModifiedBy>
  <dcterms:modified xsi:type="dcterms:W3CDTF">2026-05-09T09:39:28Z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eyJoZGlkIjoiYjliNTAzNzk5MzYyNmY2YzM1YTA4MzgyMjVhNmE5MGUiLCJ1c2VySWQiOiIzMTY3OTY2NDkifQ==</vt:lpwstr>
  </property>
  <property fmtid="{D5CDD505-2E9C-101B-9397-08002B2CF9AE}" pid="3" name="KSOProductBuildVer">
    <vt:lpwstr>2052-12.8.2.1119</vt:lpwstr>
  </property>
  <property fmtid="{D5CDD505-2E9C-101B-9397-08002B2CF9AE}" pid="4" name="ICV">
    <vt:lpwstr>974266359C56446ABE046CBF5D3DCB17_13</vt:lpwstr>
  </property>
</Properties>
</file>