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FBE241">
      <w:pPr>
        <w:widowControl/>
        <w:spacing w:line="360" w:lineRule="auto"/>
        <w:jc w:val="center"/>
        <w:rPr>
          <w:rFonts w:ascii="宋体" w:hAnsi="宋体" w:eastAsia="宋体" w:cs="宋体"/>
          <w:kern w:val="0"/>
          <w:sz w:val="24"/>
          <w:szCs w:val="24"/>
        </w:rPr>
      </w:pPr>
      <w:r>
        <w:rPr>
          <w:rFonts w:hint="eastAsia" w:ascii="宋体" w:hAnsi="宋体" w:eastAsia="宋体" w:cs="宋体"/>
          <w:kern w:val="0"/>
          <w:sz w:val="24"/>
          <w:szCs w:val="24"/>
        </w:rPr>
        <w:t>西昌学院关于202</w:t>
      </w:r>
      <w:r>
        <w:rPr>
          <w:rFonts w:hint="eastAsia" w:ascii="宋体" w:hAnsi="宋体" w:eastAsia="宋体" w:cs="宋体"/>
          <w:kern w:val="0"/>
          <w:sz w:val="24"/>
          <w:szCs w:val="24"/>
          <w:lang w:val="en-US" w:eastAsia="zh-CN"/>
        </w:rPr>
        <w:t>6</w:t>
      </w:r>
      <w:r>
        <w:rPr>
          <w:rFonts w:hint="eastAsia" w:ascii="宋体" w:hAnsi="宋体" w:eastAsia="宋体" w:cs="宋体"/>
          <w:kern w:val="0"/>
          <w:sz w:val="24"/>
          <w:szCs w:val="24"/>
        </w:rPr>
        <w:t>年“</w:t>
      </w:r>
      <w:r>
        <w:rPr>
          <w:rFonts w:hint="eastAsia" w:ascii="宋体" w:hAnsi="宋体" w:eastAsia="宋体" w:cs="宋体"/>
          <w:b/>
          <w:bCs/>
          <w:kern w:val="0"/>
          <w:sz w:val="24"/>
          <w:szCs w:val="24"/>
          <w:lang w:val="en-US" w:eastAsia="zh-CN"/>
        </w:rPr>
        <w:t>四川省教育厅高校人文社会科学重点研究基地-</w:t>
      </w:r>
      <w:r>
        <w:rPr>
          <w:rFonts w:hint="eastAsia" w:ascii="宋体" w:hAnsi="宋体" w:eastAsia="宋体" w:cs="宋体"/>
          <w:b/>
          <w:bCs/>
          <w:kern w:val="0"/>
          <w:sz w:val="24"/>
          <w:szCs w:val="24"/>
        </w:rPr>
        <w:t>统筹城乡教育发展研究中心</w:t>
      </w:r>
      <w:r>
        <w:rPr>
          <w:rFonts w:hint="eastAsia" w:ascii="宋体" w:hAnsi="宋体" w:eastAsia="宋体" w:cs="宋体"/>
          <w:kern w:val="0"/>
          <w:sz w:val="24"/>
          <w:szCs w:val="24"/>
        </w:rPr>
        <w:t>”项目申报的通知</w:t>
      </w:r>
    </w:p>
    <w:p w14:paraId="3C9336AE">
      <w:pPr>
        <w:widowControl/>
        <w:spacing w:line="360" w:lineRule="auto"/>
        <w:jc w:val="left"/>
        <w:rPr>
          <w:rFonts w:ascii="宋体" w:hAnsi="宋体" w:eastAsia="宋体" w:cs="宋体"/>
          <w:kern w:val="0"/>
          <w:sz w:val="24"/>
          <w:szCs w:val="24"/>
        </w:rPr>
      </w:pPr>
      <w:r>
        <w:rPr>
          <w:rFonts w:hint="eastAsia" w:ascii="宋体" w:hAnsi="宋体" w:eastAsia="宋体" w:cs="宋体"/>
          <w:kern w:val="0"/>
          <w:sz w:val="24"/>
          <w:szCs w:val="24"/>
        </w:rPr>
        <w:t>各二级单位：</w:t>
      </w:r>
    </w:p>
    <w:p w14:paraId="007147B5">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ascii="宋体" w:hAnsi="宋体" w:eastAsia="宋体" w:cs="宋体"/>
          <w:kern w:val="0"/>
          <w:sz w:val="24"/>
          <w:szCs w:val="24"/>
        </w:rPr>
      </w:pPr>
      <w:r>
        <w:rPr>
          <w:rFonts w:hint="eastAsia" w:ascii="宋体" w:hAnsi="宋体" w:eastAsia="宋体" w:cs="宋体"/>
          <w:kern w:val="0"/>
          <w:sz w:val="24"/>
          <w:szCs w:val="24"/>
        </w:rPr>
        <w:t>根据</w:t>
      </w:r>
      <w:r>
        <w:rPr>
          <w:rFonts w:hint="eastAsia" w:ascii="宋体" w:hAnsi="宋体" w:eastAsia="宋体" w:cs="宋体"/>
          <w:b/>
          <w:bCs/>
          <w:kern w:val="0"/>
          <w:sz w:val="24"/>
          <w:szCs w:val="24"/>
          <w:lang w:val="en-US" w:eastAsia="zh-CN"/>
        </w:rPr>
        <w:t>四川省教育厅高校人文社会科学重点研究基地-</w:t>
      </w:r>
      <w:r>
        <w:rPr>
          <w:rFonts w:hint="eastAsia" w:ascii="宋体" w:hAnsi="宋体" w:eastAsia="宋体" w:cs="宋体"/>
          <w:b/>
          <w:bCs/>
          <w:kern w:val="0"/>
          <w:sz w:val="24"/>
          <w:szCs w:val="24"/>
        </w:rPr>
        <w:t>统筹城乡教育发展研究中心</w:t>
      </w:r>
      <w:r>
        <w:rPr>
          <w:rFonts w:hint="eastAsia" w:ascii="宋体" w:hAnsi="宋体" w:eastAsia="宋体" w:cs="宋体"/>
          <w:kern w:val="0"/>
          <w:sz w:val="24"/>
          <w:szCs w:val="24"/>
        </w:rPr>
        <w:t>发布的《</w:t>
      </w:r>
      <w:r>
        <w:rPr>
          <w:rFonts w:hint="eastAsia" w:ascii="宋体" w:hAnsi="宋体" w:eastAsia="宋体" w:cs="宋体"/>
          <w:b/>
          <w:bCs/>
          <w:kern w:val="0"/>
          <w:sz w:val="24"/>
          <w:szCs w:val="24"/>
        </w:rPr>
        <w:t>统筹城乡教育发展研究中心</w:t>
      </w:r>
      <w:r>
        <w:rPr>
          <w:rFonts w:hint="eastAsia" w:ascii="宋体" w:hAnsi="宋体" w:eastAsia="宋体" w:cs="宋体"/>
          <w:b/>
          <w:bCs/>
          <w:kern w:val="0"/>
          <w:sz w:val="24"/>
          <w:szCs w:val="24"/>
          <w:lang w:val="en-US" w:eastAsia="zh-CN"/>
        </w:rPr>
        <w:t>2026年课题发布公告</w:t>
      </w:r>
      <w:r>
        <w:rPr>
          <w:rFonts w:hint="eastAsia" w:ascii="宋体" w:hAnsi="宋体" w:eastAsia="宋体" w:cs="宋体"/>
          <w:kern w:val="0"/>
          <w:sz w:val="24"/>
          <w:szCs w:val="24"/>
        </w:rPr>
        <w:t>》精神（详见附件），现将项目申报有关事宜通知如下：</w:t>
      </w:r>
    </w:p>
    <w:p w14:paraId="390F497B">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1、申报要求</w:t>
      </w:r>
    </w:p>
    <w:p w14:paraId="6F24E009">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default" w:ascii="宋体" w:hAnsi="宋体" w:eastAsia="宋体" w:cs="宋体"/>
          <w:kern w:val="0"/>
          <w:sz w:val="24"/>
          <w:szCs w:val="24"/>
          <w:lang w:val="en-US" w:eastAsia="zh-CN"/>
        </w:rPr>
      </w:pPr>
      <w:r>
        <w:rPr>
          <w:rFonts w:hint="default" w:ascii="宋体" w:hAnsi="宋体" w:eastAsia="宋体" w:cs="宋体"/>
          <w:kern w:val="0"/>
          <w:sz w:val="24"/>
          <w:szCs w:val="24"/>
          <w:lang w:val="en-US" w:eastAsia="zh-CN"/>
        </w:rPr>
        <w:t>申请人</w:t>
      </w:r>
      <w:r>
        <w:rPr>
          <w:rFonts w:hint="default" w:ascii="宋体" w:hAnsi="宋体" w:eastAsia="宋体" w:cs="宋体"/>
          <w:b/>
          <w:bCs/>
          <w:kern w:val="0"/>
          <w:sz w:val="24"/>
          <w:szCs w:val="24"/>
          <w:lang w:val="en-US" w:eastAsia="zh-CN"/>
        </w:rPr>
        <w:t>自行登录</w:t>
      </w:r>
      <w:r>
        <w:rPr>
          <w:rFonts w:hint="default" w:ascii="宋体" w:hAnsi="宋体" w:eastAsia="宋体" w:cs="宋体"/>
          <w:kern w:val="0"/>
          <w:sz w:val="24"/>
          <w:szCs w:val="24"/>
          <w:lang w:val="en-US" w:eastAsia="zh-CN"/>
        </w:rPr>
        <w:t>四川省教育厅高校人文社会科学重点研究基地统筹城乡教育发展研究中心课题申报系统(</w:t>
      </w:r>
      <w:r>
        <w:rPr>
          <w:rFonts w:hint="default" w:ascii="Times New Roman" w:hAnsi="Times New Roman" w:eastAsia="宋体" w:cs="Times New Roman"/>
          <w:b/>
          <w:bCs/>
          <w:kern w:val="0"/>
          <w:sz w:val="24"/>
          <w:szCs w:val="24"/>
          <w:lang w:val="en-US" w:eastAsia="zh-CN"/>
        </w:rPr>
        <w:t>https://www.uboto.cn/cxtc/#/login?type=1</w:t>
      </w:r>
      <w:r>
        <w:rPr>
          <w:rFonts w:hint="default" w:ascii="宋体" w:hAnsi="宋体" w:eastAsia="宋体" w:cs="宋体"/>
          <w:kern w:val="0"/>
          <w:sz w:val="24"/>
          <w:szCs w:val="24"/>
          <w:lang w:val="en-US" w:eastAsia="zh-CN"/>
        </w:rPr>
        <w:t>)进行申报</w:t>
      </w:r>
      <w:r>
        <w:rPr>
          <w:rFonts w:hint="eastAsia" w:ascii="宋体" w:hAnsi="宋体" w:eastAsia="宋体" w:cs="宋体"/>
          <w:kern w:val="0"/>
          <w:sz w:val="24"/>
          <w:szCs w:val="24"/>
          <w:lang w:val="en-US" w:eastAsia="zh-CN"/>
        </w:rPr>
        <w:t>。</w:t>
      </w:r>
    </w:p>
    <w:p w14:paraId="0788CA79">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w:t>
      </w:r>
      <w:r>
        <w:rPr>
          <w:rFonts w:hint="eastAsia" w:ascii="宋体" w:hAnsi="宋体" w:eastAsia="宋体" w:cs="宋体"/>
          <w:kern w:val="0"/>
          <w:sz w:val="24"/>
          <w:szCs w:val="24"/>
        </w:rPr>
        <w:t>申报截止时间</w:t>
      </w:r>
    </w:p>
    <w:p w14:paraId="7C7296EC">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default" w:ascii="宋体" w:hAnsi="宋体" w:eastAsia="宋体" w:cs="宋体"/>
          <w:kern w:val="0"/>
          <w:sz w:val="24"/>
          <w:szCs w:val="24"/>
          <w:lang w:val="en-US" w:eastAsia="zh-CN"/>
        </w:rPr>
      </w:pPr>
      <w:r>
        <w:rPr>
          <w:rFonts w:hint="eastAsia" w:ascii="宋体" w:hAnsi="宋体" w:eastAsia="宋体" w:cs="宋体"/>
          <w:b w:val="0"/>
          <w:bCs/>
          <w:kern w:val="0"/>
          <w:sz w:val="24"/>
          <w:szCs w:val="24"/>
        </w:rPr>
        <w:t>系统于</w:t>
      </w:r>
      <w:r>
        <w:rPr>
          <w:rFonts w:hint="eastAsia" w:ascii="宋体" w:hAnsi="宋体" w:eastAsia="宋体" w:cs="宋体"/>
          <w:b/>
          <w:bCs w:val="0"/>
          <w:kern w:val="0"/>
          <w:sz w:val="24"/>
          <w:szCs w:val="24"/>
        </w:rPr>
        <w:t>2026年4月20日9:00至4月30日22:00</w:t>
      </w:r>
      <w:r>
        <w:rPr>
          <w:rFonts w:hint="eastAsia" w:ascii="宋体" w:hAnsi="宋体" w:eastAsia="宋体" w:cs="宋体"/>
          <w:b w:val="0"/>
          <w:bCs/>
          <w:kern w:val="0"/>
          <w:sz w:val="24"/>
          <w:szCs w:val="24"/>
        </w:rPr>
        <w:t>开放，申报截止后系统自动关闭，不接受任何申报及修改，逾期不予受理。</w:t>
      </w:r>
    </w:p>
    <w:p w14:paraId="2E5DED55">
      <w:pPr>
        <w:keepNext w:val="0"/>
        <w:keepLines w:val="0"/>
        <w:pageBreakBefore w:val="0"/>
        <w:widowControl/>
        <w:numPr>
          <w:ilvl w:val="0"/>
          <w:numId w:val="1"/>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申报流程</w:t>
      </w:r>
    </w:p>
    <w:p w14:paraId="243B8735">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①下载并填写申报书(附件2)和科研承诺书(附件3)；②使用真实信息进行注册(如已注册直接使用已有的用户名和密码登录；建议使用</w:t>
      </w:r>
      <w:r>
        <w:rPr>
          <w:rFonts w:hint="eastAsia" w:ascii="Times New Roman" w:hAnsi="Times New Roman" w:eastAsia="宋体" w:cs="Times New Roman"/>
          <w:kern w:val="0"/>
          <w:sz w:val="24"/>
          <w:szCs w:val="24"/>
          <w:lang w:val="en-US" w:eastAsia="zh-CN"/>
        </w:rPr>
        <w:t>Google</w:t>
      </w:r>
      <w:r>
        <w:rPr>
          <w:rFonts w:hint="eastAsia" w:ascii="宋体" w:hAnsi="宋体" w:eastAsia="宋体" w:cs="宋体"/>
          <w:kern w:val="0"/>
          <w:sz w:val="24"/>
          <w:szCs w:val="24"/>
          <w:lang w:val="en-US" w:eastAsia="zh-CN"/>
        </w:rPr>
        <w:t>浏览器)；③进入“年度课题管理”申报；④进入“申报管理”⑤上传申请书，上传意识形态承诺书(上传后如需修改，请直接修改后在申报截止日期前点击“重传申请书”“重传科研承诺书”)；⑥上传成功后，会显示“同意接收”；⑦立项通过后，会显示“同意立项”,未通过的，会显示“拒绝立项”。</w:t>
      </w:r>
    </w:p>
    <w:p w14:paraId="67E4F614">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请各位老师于</w:t>
      </w:r>
      <w:r>
        <w:rPr>
          <w:rFonts w:hint="eastAsia" w:ascii="宋体" w:hAnsi="宋体" w:eastAsia="宋体" w:cs="宋体"/>
          <w:b/>
          <w:kern w:val="0"/>
          <w:sz w:val="24"/>
          <w:szCs w:val="24"/>
        </w:rPr>
        <w:t>202</w:t>
      </w:r>
      <w:r>
        <w:rPr>
          <w:rFonts w:hint="eastAsia" w:ascii="宋体" w:hAnsi="宋体" w:eastAsia="宋体" w:cs="宋体"/>
          <w:b/>
          <w:kern w:val="0"/>
          <w:sz w:val="24"/>
          <w:szCs w:val="24"/>
          <w:lang w:val="en-US" w:eastAsia="zh-CN"/>
        </w:rPr>
        <w:t>6</w:t>
      </w:r>
      <w:r>
        <w:rPr>
          <w:rFonts w:hint="eastAsia" w:ascii="宋体" w:hAnsi="宋体" w:eastAsia="宋体" w:cs="宋体"/>
          <w:b/>
          <w:kern w:val="0"/>
          <w:sz w:val="24"/>
          <w:szCs w:val="24"/>
        </w:rPr>
        <w:t>年</w:t>
      </w:r>
      <w:r>
        <w:rPr>
          <w:rFonts w:hint="eastAsia" w:ascii="宋体" w:hAnsi="宋体" w:eastAsia="宋体" w:cs="宋体"/>
          <w:b/>
          <w:kern w:val="0"/>
          <w:sz w:val="24"/>
          <w:szCs w:val="24"/>
          <w:lang w:val="en-US" w:eastAsia="zh-CN"/>
        </w:rPr>
        <w:t>04</w:t>
      </w:r>
      <w:r>
        <w:rPr>
          <w:rFonts w:hint="eastAsia" w:ascii="宋体" w:hAnsi="宋体" w:eastAsia="宋体" w:cs="宋体"/>
          <w:b/>
          <w:kern w:val="0"/>
          <w:sz w:val="24"/>
          <w:szCs w:val="24"/>
        </w:rPr>
        <w:t>月</w:t>
      </w:r>
      <w:r>
        <w:rPr>
          <w:rFonts w:hint="eastAsia" w:ascii="宋体" w:hAnsi="宋体" w:eastAsia="宋体" w:cs="宋体"/>
          <w:b/>
          <w:kern w:val="0"/>
          <w:sz w:val="24"/>
          <w:szCs w:val="24"/>
          <w:lang w:val="en-US" w:eastAsia="zh-CN"/>
        </w:rPr>
        <w:t>30</w:t>
      </w:r>
      <w:r>
        <w:rPr>
          <w:rFonts w:hint="eastAsia" w:ascii="宋体" w:hAnsi="宋体" w:eastAsia="宋体" w:cs="宋体"/>
          <w:b/>
          <w:kern w:val="0"/>
          <w:sz w:val="24"/>
          <w:szCs w:val="24"/>
        </w:rPr>
        <w:t>日</w:t>
      </w:r>
      <w:r>
        <w:rPr>
          <w:rFonts w:hint="eastAsia" w:ascii="宋体" w:hAnsi="宋体" w:eastAsia="宋体" w:cs="宋体"/>
          <w:b/>
          <w:kern w:val="0"/>
          <w:sz w:val="24"/>
          <w:szCs w:val="24"/>
          <w:lang w:val="en-US" w:eastAsia="zh-CN"/>
        </w:rPr>
        <w:t>11:00</w:t>
      </w:r>
      <w:r>
        <w:rPr>
          <w:rFonts w:hint="eastAsia" w:ascii="宋体" w:hAnsi="宋体" w:eastAsia="宋体" w:cs="宋体"/>
          <w:kern w:val="0"/>
          <w:sz w:val="24"/>
          <w:szCs w:val="24"/>
        </w:rPr>
        <w:t>前将</w:t>
      </w:r>
      <w:r>
        <w:rPr>
          <w:rFonts w:hint="eastAsia" w:ascii="宋体" w:hAnsi="宋体" w:eastAsia="宋体" w:cs="宋体"/>
          <w:b/>
          <w:bCs/>
          <w:kern w:val="0"/>
          <w:sz w:val="24"/>
          <w:szCs w:val="24"/>
          <w:lang w:val="en-US" w:eastAsia="zh-CN"/>
        </w:rPr>
        <w:t>将项目申报信息登记至科研管理系统“</w:t>
      </w:r>
      <w:r>
        <w:rPr>
          <w:rFonts w:hint="eastAsia" w:ascii="宋体" w:hAnsi="宋体" w:eastAsia="宋体" w:cs="宋体"/>
          <w:b/>
          <w:bCs/>
          <w:color w:val="FF0000"/>
          <w:kern w:val="0"/>
          <w:sz w:val="24"/>
          <w:szCs w:val="24"/>
          <w:lang w:val="en-US" w:eastAsia="zh-CN"/>
        </w:rPr>
        <w:t>2026年四川省教育厅人文社科重点研究基地（含其他市州社科联基地、高校自建基地）</w:t>
      </w:r>
      <w:r>
        <w:rPr>
          <w:rFonts w:hint="eastAsia" w:ascii="宋体" w:hAnsi="宋体" w:eastAsia="宋体" w:cs="宋体"/>
          <w:b/>
          <w:bCs/>
          <w:kern w:val="0"/>
          <w:sz w:val="24"/>
          <w:szCs w:val="24"/>
          <w:lang w:val="en-US" w:eastAsia="zh-CN"/>
        </w:rPr>
        <w:t>”申报计划中，</w:t>
      </w:r>
      <w:r>
        <w:rPr>
          <w:rFonts w:hint="eastAsia" w:ascii="宋体" w:hAnsi="宋体" w:eastAsia="宋体" w:cs="宋体"/>
          <w:kern w:val="0"/>
          <w:sz w:val="24"/>
          <w:szCs w:val="24"/>
        </w:rPr>
        <w:t>项目</w:t>
      </w:r>
      <w:r>
        <w:rPr>
          <w:rFonts w:hint="eastAsia" w:ascii="宋体" w:hAnsi="宋体" w:eastAsia="宋体" w:cs="宋体"/>
          <w:kern w:val="0"/>
          <w:sz w:val="24"/>
          <w:szCs w:val="24"/>
          <w:lang w:val="en-US" w:eastAsia="zh-CN"/>
        </w:rPr>
        <w:t>申报材料</w:t>
      </w:r>
      <w:r>
        <w:rPr>
          <w:rFonts w:hint="eastAsia" w:ascii="宋体" w:hAnsi="宋体" w:eastAsia="宋体" w:cs="宋体"/>
          <w:kern w:val="0"/>
          <w:sz w:val="24"/>
          <w:szCs w:val="24"/>
        </w:rPr>
        <w:t>电子版</w:t>
      </w:r>
      <w:r>
        <w:rPr>
          <w:rFonts w:hint="eastAsia" w:ascii="宋体" w:hAnsi="宋体" w:eastAsia="宋体" w:cs="宋体"/>
          <w:b/>
          <w:bCs/>
          <w:kern w:val="0"/>
          <w:sz w:val="24"/>
          <w:szCs w:val="24"/>
        </w:rPr>
        <w:t>（命名方式：</w:t>
      </w:r>
      <w:r>
        <w:rPr>
          <w:rFonts w:hint="eastAsia" w:ascii="宋体" w:hAnsi="宋体" w:eastAsia="宋体" w:cs="宋体"/>
          <w:b/>
          <w:bCs/>
          <w:kern w:val="0"/>
          <w:sz w:val="24"/>
          <w:szCs w:val="24"/>
          <w:lang w:val="en-US" w:eastAsia="zh-CN"/>
        </w:rPr>
        <w:t>西昌学院</w:t>
      </w:r>
      <w:r>
        <w:rPr>
          <w:rFonts w:hint="eastAsia" w:ascii="宋体" w:hAnsi="宋体" w:eastAsia="宋体" w:cs="宋体"/>
          <w:b/>
          <w:bCs/>
          <w:kern w:val="0"/>
          <w:sz w:val="24"/>
          <w:szCs w:val="24"/>
        </w:rPr>
        <w:t>-姓名-</w:t>
      </w:r>
      <w:r>
        <w:rPr>
          <w:rFonts w:hint="eastAsia" w:ascii="宋体" w:hAnsi="宋体" w:eastAsia="宋体" w:cs="宋体"/>
          <w:b/>
          <w:bCs/>
          <w:kern w:val="0"/>
          <w:sz w:val="24"/>
          <w:szCs w:val="24"/>
          <w:lang w:val="en-US" w:eastAsia="zh-CN"/>
        </w:rPr>
        <w:t>课题名称</w:t>
      </w:r>
      <w:r>
        <w:rPr>
          <w:rFonts w:hint="eastAsia" w:ascii="宋体" w:hAnsi="宋体" w:eastAsia="宋体" w:cs="宋体"/>
          <w:b/>
          <w:bCs/>
          <w:kern w:val="0"/>
          <w:sz w:val="24"/>
          <w:szCs w:val="24"/>
        </w:rPr>
        <w:t>）</w:t>
      </w:r>
      <w:r>
        <w:rPr>
          <w:rFonts w:hint="eastAsia" w:ascii="宋体" w:hAnsi="宋体" w:eastAsia="宋体" w:cs="宋体"/>
          <w:b/>
          <w:bCs/>
          <w:kern w:val="0"/>
          <w:sz w:val="24"/>
          <w:szCs w:val="24"/>
          <w:lang w:val="en-US" w:eastAsia="zh-CN"/>
        </w:rPr>
        <w:t>作为附件上传，“项目类别/项目来源”填写“</w:t>
      </w:r>
      <w:r>
        <w:rPr>
          <w:rFonts w:hint="eastAsia" w:ascii="宋体" w:hAnsi="宋体" w:eastAsia="宋体" w:cs="宋体"/>
          <w:b/>
          <w:color w:val="FF0000"/>
          <w:kern w:val="0"/>
          <w:sz w:val="24"/>
          <w:szCs w:val="24"/>
          <w:lang w:val="en-US" w:eastAsia="zh-CN"/>
        </w:rPr>
        <w:t>统筹城乡教育发展研究中心</w:t>
      </w:r>
      <w:r>
        <w:rPr>
          <w:rFonts w:hint="eastAsia" w:ascii="宋体" w:hAnsi="宋体" w:eastAsia="宋体" w:cs="宋体"/>
          <w:b/>
          <w:bCs/>
          <w:kern w:val="0"/>
          <w:sz w:val="24"/>
          <w:szCs w:val="24"/>
          <w:lang w:val="en-US" w:eastAsia="zh-CN"/>
        </w:rPr>
        <w:t>”</w:t>
      </w:r>
      <w:r>
        <w:rPr>
          <w:rFonts w:hint="eastAsia" w:ascii="宋体" w:hAnsi="宋体" w:eastAsia="宋体" w:cs="宋体"/>
          <w:kern w:val="0"/>
          <w:sz w:val="24"/>
          <w:szCs w:val="24"/>
        </w:rPr>
        <w:t>。</w:t>
      </w:r>
    </w:p>
    <w:p w14:paraId="3F70BA82">
      <w:pPr>
        <w:keepNext w:val="0"/>
        <w:keepLines w:val="0"/>
        <w:pageBreakBefore w:val="0"/>
        <w:kinsoku/>
        <w:wordWrap/>
        <w:overflowPunct/>
        <w:topLinePunct w:val="0"/>
        <w:autoSpaceDE/>
        <w:autoSpaceDN/>
        <w:bidi w:val="0"/>
        <w:adjustRightInd/>
        <w:snapToGrid/>
        <w:spacing w:line="360" w:lineRule="auto"/>
        <w:ind w:firstLine="566" w:firstLineChars="236"/>
        <w:jc w:val="both"/>
        <w:textAlignment w:val="auto"/>
        <w:rPr>
          <w:rFonts w:hint="eastAsia" w:ascii="宋体" w:hAnsi="宋体"/>
          <w:sz w:val="24"/>
          <w:shd w:val="clear" w:color="auto" w:fill="FFFFFF"/>
          <w:lang w:val="en-US" w:eastAsia="zh-CN"/>
        </w:rPr>
      </w:pPr>
      <w:r>
        <w:rPr>
          <w:rFonts w:hint="eastAsia" w:ascii="宋体" w:hAnsi="宋体"/>
          <w:sz w:val="24"/>
          <w:shd w:val="clear" w:color="auto" w:fill="FFFFFF"/>
          <w:lang w:val="en-US" w:eastAsia="zh-CN"/>
        </w:rPr>
        <w:t>4、其他注意事项</w:t>
      </w:r>
    </w:p>
    <w:p w14:paraId="3294E422">
      <w:pPr>
        <w:keepNext w:val="0"/>
        <w:keepLines w:val="0"/>
        <w:pageBreakBefore w:val="0"/>
        <w:widowControl/>
        <w:kinsoku/>
        <w:wordWrap/>
        <w:overflowPunct/>
        <w:topLinePunct w:val="0"/>
        <w:autoSpaceDE/>
        <w:autoSpaceDN/>
        <w:bidi w:val="0"/>
        <w:adjustRightInd/>
        <w:snapToGrid/>
        <w:spacing w:line="360" w:lineRule="auto"/>
        <w:ind w:firstLine="480"/>
        <w:jc w:val="both"/>
        <w:textAlignment w:val="auto"/>
        <w:rPr>
          <w:rFonts w:hint="eastAsia" w:ascii="宋体" w:hAnsi="宋体" w:eastAsia="宋体" w:cs="宋体"/>
          <w:b/>
          <w:kern w:val="0"/>
          <w:sz w:val="24"/>
          <w:szCs w:val="24"/>
          <w:lang w:eastAsia="zh-CN"/>
        </w:rPr>
      </w:pPr>
      <w:r>
        <w:rPr>
          <w:rFonts w:hint="eastAsia" w:ascii="宋体" w:hAnsi="宋体" w:eastAsia="宋体" w:cs="宋体"/>
          <w:b/>
          <w:kern w:val="0"/>
          <w:sz w:val="24"/>
          <w:szCs w:val="24"/>
          <w:lang w:eastAsia="zh-CN"/>
        </w:rPr>
        <w:t>不受理涉密内容的课题。</w:t>
      </w:r>
    </w:p>
    <w:p w14:paraId="681CEBF4">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ascii="宋体" w:hAnsi="宋体" w:eastAsia="宋体" w:cs="宋体"/>
          <w:kern w:val="0"/>
          <w:sz w:val="24"/>
          <w:szCs w:val="24"/>
        </w:rPr>
      </w:pPr>
      <w:r>
        <w:rPr>
          <w:rFonts w:hint="eastAsia" w:ascii="宋体" w:hAnsi="宋体" w:eastAsia="宋体" w:cs="宋体"/>
          <w:kern w:val="0"/>
          <w:sz w:val="24"/>
          <w:szCs w:val="24"/>
        </w:rPr>
        <w:t>请各二级学院科研秘书务必转发到全体教师（</w:t>
      </w:r>
      <w:r>
        <w:rPr>
          <w:rFonts w:hint="eastAsia" w:ascii="宋体" w:hAnsi="宋体" w:eastAsia="宋体" w:cs="宋体"/>
          <w:kern w:val="0"/>
          <w:sz w:val="24"/>
          <w:szCs w:val="24"/>
          <w:lang w:val="en-US" w:eastAsia="zh-CN"/>
        </w:rPr>
        <w:t>含</w:t>
      </w:r>
      <w:r>
        <w:rPr>
          <w:rFonts w:hint="eastAsia" w:ascii="宋体" w:hAnsi="宋体" w:eastAsia="宋体" w:cs="宋体"/>
          <w:kern w:val="0"/>
          <w:sz w:val="24"/>
          <w:szCs w:val="24"/>
        </w:rPr>
        <w:t>双肩挑人员），凡因二级学院转发不到位导致教师漏报的，由该二级学院有关人员承担相应责任。</w:t>
      </w:r>
    </w:p>
    <w:p w14:paraId="070B4D0E">
      <w:pPr>
        <w:keepNext w:val="0"/>
        <w:keepLines w:val="0"/>
        <w:pageBreakBefore w:val="0"/>
        <w:kinsoku/>
        <w:wordWrap/>
        <w:overflowPunct/>
        <w:topLinePunct w:val="0"/>
        <w:autoSpaceDE/>
        <w:autoSpaceDN/>
        <w:bidi w:val="0"/>
        <w:adjustRightInd/>
        <w:snapToGrid/>
        <w:spacing w:line="360" w:lineRule="auto"/>
        <w:ind w:firstLine="566" w:firstLineChars="236"/>
        <w:jc w:val="both"/>
        <w:textAlignment w:val="auto"/>
        <w:rPr>
          <w:rFonts w:hint="default" w:ascii="宋体" w:hAnsi="宋体" w:eastAsiaTheme="minorEastAsia"/>
          <w:sz w:val="24"/>
          <w:shd w:val="clear" w:color="auto" w:fill="FFFFFF"/>
          <w:lang w:val="en-US" w:eastAsia="zh-CN"/>
        </w:rPr>
      </w:pPr>
      <w:r>
        <w:rPr>
          <w:rFonts w:hint="eastAsia" w:ascii="宋体" w:hAnsi="宋体"/>
          <w:sz w:val="24"/>
          <w:shd w:val="clear" w:color="auto" w:fill="FFFFFF"/>
        </w:rPr>
        <w:t>《申</w:t>
      </w:r>
      <w:r>
        <w:rPr>
          <w:rFonts w:hint="eastAsia" w:ascii="宋体" w:hAnsi="宋体"/>
          <w:sz w:val="24"/>
          <w:shd w:val="clear" w:color="auto" w:fill="FFFFFF"/>
          <w:lang w:val="en-US" w:eastAsia="zh-CN"/>
        </w:rPr>
        <w:t>报</w:t>
      </w:r>
      <w:r>
        <w:rPr>
          <w:rFonts w:hint="eastAsia" w:ascii="宋体" w:hAnsi="宋体"/>
          <w:sz w:val="24"/>
          <w:shd w:val="clear" w:color="auto" w:fill="FFFFFF"/>
        </w:rPr>
        <w:t>书》中“项目负责人所在单位审核意见”请代为填写：“</w:t>
      </w:r>
      <w:r>
        <w:rPr>
          <w:rFonts w:hint="eastAsia" w:ascii="宋体" w:hAnsi="宋体"/>
          <w:b/>
          <w:sz w:val="24"/>
          <w:shd w:val="clear" w:color="auto" w:fill="FFFFFF"/>
        </w:rPr>
        <w:t>申请书所填写的内容属实；该课题负责人和参加者的政治业务素质适合承担本课题的研究工作；本单位能提供完成本课题所需的时间和条件；本单位同意承担本项目的管理任务和信誉保证。</w:t>
      </w:r>
      <w:r>
        <w:rPr>
          <w:rFonts w:hint="eastAsia" w:ascii="宋体" w:hAnsi="宋体"/>
          <w:sz w:val="24"/>
          <w:shd w:val="clear" w:color="auto" w:fill="FFFFFF"/>
        </w:rPr>
        <w:t>”</w:t>
      </w:r>
    </w:p>
    <w:p w14:paraId="5AEFF04F">
      <w:pPr>
        <w:keepNext w:val="0"/>
        <w:keepLines w:val="0"/>
        <w:pageBreakBefore w:val="0"/>
        <w:kinsoku/>
        <w:wordWrap/>
        <w:overflowPunct/>
        <w:topLinePunct w:val="0"/>
        <w:autoSpaceDE/>
        <w:autoSpaceDN/>
        <w:bidi w:val="0"/>
        <w:adjustRightInd/>
        <w:snapToGrid/>
        <w:spacing w:line="360" w:lineRule="auto"/>
        <w:ind w:firstLine="566" w:firstLineChars="236"/>
        <w:jc w:val="both"/>
        <w:textAlignment w:val="auto"/>
        <w:rPr>
          <w:rFonts w:hint="default" w:ascii="宋体" w:hAnsi="宋体" w:eastAsiaTheme="minorEastAsia"/>
          <w:sz w:val="24"/>
          <w:shd w:val="clear" w:color="auto" w:fill="FFFFFF"/>
          <w:lang w:val="en-US" w:eastAsia="zh-CN"/>
        </w:rPr>
      </w:pPr>
      <w:r>
        <w:rPr>
          <w:rFonts w:hint="eastAsia" w:ascii="宋体" w:hAnsi="宋体"/>
          <w:sz w:val="24"/>
          <w:shd w:val="clear" w:color="auto" w:fill="FFFFFF"/>
          <w:lang w:val="en-US" w:eastAsia="zh-CN"/>
        </w:rPr>
        <w:t>5、未尽事宜，详见中心公告。</w:t>
      </w:r>
    </w:p>
    <w:p w14:paraId="5F99ACE1">
      <w:pPr>
        <w:widowControl/>
        <w:spacing w:line="360" w:lineRule="auto"/>
        <w:ind w:firstLine="480" w:firstLineChars="200"/>
        <w:jc w:val="left"/>
        <w:rPr>
          <w:rFonts w:ascii="宋体" w:hAnsi="宋体" w:eastAsia="宋体" w:cs="宋体"/>
          <w:kern w:val="0"/>
          <w:sz w:val="24"/>
          <w:szCs w:val="24"/>
        </w:rPr>
      </w:pPr>
    </w:p>
    <w:p w14:paraId="657609F7">
      <w:pPr>
        <w:widowControl/>
        <w:wordWrap w:val="0"/>
        <w:spacing w:line="360" w:lineRule="auto"/>
        <w:ind w:firstLine="480" w:firstLineChars="200"/>
        <w:jc w:val="right"/>
        <w:rPr>
          <w:rFonts w:ascii="宋体" w:hAnsi="宋体" w:eastAsia="宋体" w:cs="宋体"/>
          <w:kern w:val="0"/>
          <w:sz w:val="24"/>
          <w:szCs w:val="24"/>
        </w:rPr>
      </w:pPr>
      <w:r>
        <w:rPr>
          <w:rFonts w:hint="eastAsia" w:ascii="宋体" w:hAnsi="宋体" w:eastAsia="宋体" w:cs="宋体"/>
          <w:kern w:val="0"/>
          <w:sz w:val="24"/>
          <w:szCs w:val="24"/>
        </w:rPr>
        <w:t xml:space="preserve">科技处  </w:t>
      </w:r>
    </w:p>
    <w:p w14:paraId="2ADF0100">
      <w:pPr>
        <w:widowControl/>
        <w:spacing w:line="360" w:lineRule="auto"/>
        <w:ind w:firstLine="480" w:firstLineChars="200"/>
        <w:jc w:val="right"/>
        <w:rPr>
          <w:rFonts w:hint="default" w:ascii="宋体" w:hAnsi="宋体" w:eastAsia="宋体" w:cs="宋体"/>
          <w:kern w:val="0"/>
          <w:sz w:val="24"/>
          <w:szCs w:val="24"/>
          <w:lang w:val="en-US" w:eastAsia="zh-CN"/>
        </w:rPr>
      </w:pPr>
      <w:r>
        <w:rPr>
          <w:rFonts w:hint="eastAsia" w:ascii="宋体" w:hAnsi="宋体" w:eastAsia="宋体" w:cs="宋体"/>
          <w:kern w:val="0"/>
          <w:sz w:val="24"/>
          <w:szCs w:val="24"/>
        </w:rPr>
        <w:t>202</w:t>
      </w:r>
      <w:r>
        <w:rPr>
          <w:rFonts w:hint="eastAsia" w:ascii="宋体" w:hAnsi="宋体" w:eastAsia="宋体" w:cs="宋体"/>
          <w:kern w:val="0"/>
          <w:sz w:val="24"/>
          <w:szCs w:val="24"/>
          <w:lang w:val="en-US" w:eastAsia="zh-CN"/>
        </w:rPr>
        <w:t>6</w:t>
      </w:r>
      <w:r>
        <w:rPr>
          <w:rFonts w:hint="eastAsia" w:ascii="宋体" w:hAnsi="宋体" w:eastAsia="宋体" w:cs="宋体"/>
          <w:kern w:val="0"/>
          <w:sz w:val="24"/>
          <w:szCs w:val="24"/>
        </w:rPr>
        <w:t>.</w:t>
      </w:r>
      <w:r>
        <w:rPr>
          <w:rFonts w:hint="eastAsia" w:ascii="宋体" w:hAnsi="宋体" w:eastAsia="宋体" w:cs="宋体"/>
          <w:kern w:val="0"/>
          <w:sz w:val="24"/>
          <w:szCs w:val="24"/>
          <w:lang w:val="en-US" w:eastAsia="zh-CN"/>
        </w:rPr>
        <w:t>03</w:t>
      </w:r>
      <w:r>
        <w:rPr>
          <w:rFonts w:hint="eastAsia" w:ascii="宋体" w:hAnsi="宋体" w:eastAsia="宋体" w:cs="宋体"/>
          <w:kern w:val="0"/>
          <w:sz w:val="24"/>
          <w:szCs w:val="24"/>
        </w:rPr>
        <w:t>.</w:t>
      </w:r>
      <w:r>
        <w:rPr>
          <w:rFonts w:hint="eastAsia" w:ascii="宋体" w:hAnsi="宋体" w:eastAsia="宋体" w:cs="宋体"/>
          <w:kern w:val="0"/>
          <w:sz w:val="24"/>
          <w:szCs w:val="24"/>
          <w:lang w:val="en-US" w:eastAsia="zh-CN"/>
        </w:rPr>
        <w:t>30</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7F28725"/>
    <w:multiLevelType w:val="singleLevel"/>
    <w:tmpl w:val="17F28725"/>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ODE1YzRmNzVhYzczNDIzMTk0MWY0ZTk2ZTdjOWQifQ=="/>
  </w:docVars>
  <w:rsids>
    <w:rsidRoot w:val="00FF6BB9"/>
    <w:rsid w:val="00000232"/>
    <w:rsid w:val="000E21FD"/>
    <w:rsid w:val="0016345C"/>
    <w:rsid w:val="00167D6A"/>
    <w:rsid w:val="00225160"/>
    <w:rsid w:val="00243D2C"/>
    <w:rsid w:val="002B25EC"/>
    <w:rsid w:val="002F58AD"/>
    <w:rsid w:val="00310BD3"/>
    <w:rsid w:val="0040565D"/>
    <w:rsid w:val="00423444"/>
    <w:rsid w:val="004A3AAC"/>
    <w:rsid w:val="004E2242"/>
    <w:rsid w:val="004F6BAA"/>
    <w:rsid w:val="00503EB2"/>
    <w:rsid w:val="00542335"/>
    <w:rsid w:val="00553EF7"/>
    <w:rsid w:val="00585A98"/>
    <w:rsid w:val="005B2C39"/>
    <w:rsid w:val="006771F2"/>
    <w:rsid w:val="006F4831"/>
    <w:rsid w:val="00703072"/>
    <w:rsid w:val="00727C44"/>
    <w:rsid w:val="0074735D"/>
    <w:rsid w:val="0086648E"/>
    <w:rsid w:val="008C7182"/>
    <w:rsid w:val="00961085"/>
    <w:rsid w:val="009839FC"/>
    <w:rsid w:val="00A01C28"/>
    <w:rsid w:val="00A25274"/>
    <w:rsid w:val="00A45186"/>
    <w:rsid w:val="00A64126"/>
    <w:rsid w:val="00B54B30"/>
    <w:rsid w:val="00BA3B2F"/>
    <w:rsid w:val="00BC1A43"/>
    <w:rsid w:val="00C23CC8"/>
    <w:rsid w:val="00C318B6"/>
    <w:rsid w:val="00CE4D75"/>
    <w:rsid w:val="00D65F40"/>
    <w:rsid w:val="00DC6415"/>
    <w:rsid w:val="00E11798"/>
    <w:rsid w:val="00E364FD"/>
    <w:rsid w:val="00E5725B"/>
    <w:rsid w:val="00E620FF"/>
    <w:rsid w:val="00EC482F"/>
    <w:rsid w:val="00F23134"/>
    <w:rsid w:val="00F5706F"/>
    <w:rsid w:val="00F82E26"/>
    <w:rsid w:val="00FF3F56"/>
    <w:rsid w:val="00FF6BB9"/>
    <w:rsid w:val="021A19AD"/>
    <w:rsid w:val="02355837"/>
    <w:rsid w:val="059E36F3"/>
    <w:rsid w:val="0D060B80"/>
    <w:rsid w:val="0E7C47EE"/>
    <w:rsid w:val="0FC8777D"/>
    <w:rsid w:val="12ED7A07"/>
    <w:rsid w:val="18C75FCC"/>
    <w:rsid w:val="1B4B17D0"/>
    <w:rsid w:val="1C343DA1"/>
    <w:rsid w:val="1C5135FC"/>
    <w:rsid w:val="1E8F4383"/>
    <w:rsid w:val="20127F62"/>
    <w:rsid w:val="206A26F8"/>
    <w:rsid w:val="20733BE2"/>
    <w:rsid w:val="22473C0C"/>
    <w:rsid w:val="22A03977"/>
    <w:rsid w:val="24587825"/>
    <w:rsid w:val="29982084"/>
    <w:rsid w:val="29DF7CB3"/>
    <w:rsid w:val="2B2073D3"/>
    <w:rsid w:val="2BE07920"/>
    <w:rsid w:val="2CC26293"/>
    <w:rsid w:val="2D32732E"/>
    <w:rsid w:val="308970EE"/>
    <w:rsid w:val="30B41C62"/>
    <w:rsid w:val="329E35D8"/>
    <w:rsid w:val="34537C69"/>
    <w:rsid w:val="3B666395"/>
    <w:rsid w:val="3C0A1558"/>
    <w:rsid w:val="3C452AF3"/>
    <w:rsid w:val="40E847DF"/>
    <w:rsid w:val="43B02F7F"/>
    <w:rsid w:val="44EC55D9"/>
    <w:rsid w:val="45776045"/>
    <w:rsid w:val="45A4104B"/>
    <w:rsid w:val="48054931"/>
    <w:rsid w:val="491F1A22"/>
    <w:rsid w:val="4C6D6D83"/>
    <w:rsid w:val="4CBD5751"/>
    <w:rsid w:val="4D222BCC"/>
    <w:rsid w:val="4E70034D"/>
    <w:rsid w:val="4F510BBF"/>
    <w:rsid w:val="4F8E7901"/>
    <w:rsid w:val="50123B1C"/>
    <w:rsid w:val="513629E1"/>
    <w:rsid w:val="51D07599"/>
    <w:rsid w:val="523B0201"/>
    <w:rsid w:val="52A80CDA"/>
    <w:rsid w:val="52D23FA9"/>
    <w:rsid w:val="53716822"/>
    <w:rsid w:val="555D2F04"/>
    <w:rsid w:val="55747432"/>
    <w:rsid w:val="56C105BC"/>
    <w:rsid w:val="578F5948"/>
    <w:rsid w:val="593037D7"/>
    <w:rsid w:val="5A470DD9"/>
    <w:rsid w:val="5ADC4DEA"/>
    <w:rsid w:val="5B90388B"/>
    <w:rsid w:val="5C2A4CB3"/>
    <w:rsid w:val="5D12731D"/>
    <w:rsid w:val="5DBE57D6"/>
    <w:rsid w:val="5ECE7691"/>
    <w:rsid w:val="5ED73686"/>
    <w:rsid w:val="610E19B7"/>
    <w:rsid w:val="61820793"/>
    <w:rsid w:val="623E4D6E"/>
    <w:rsid w:val="6288701F"/>
    <w:rsid w:val="632562E5"/>
    <w:rsid w:val="64C53616"/>
    <w:rsid w:val="65C66FF3"/>
    <w:rsid w:val="67C15B25"/>
    <w:rsid w:val="681802DB"/>
    <w:rsid w:val="690565AA"/>
    <w:rsid w:val="6A5D1F52"/>
    <w:rsid w:val="6A725DDB"/>
    <w:rsid w:val="6A915E1B"/>
    <w:rsid w:val="6CFB43A3"/>
    <w:rsid w:val="6D4F3FA3"/>
    <w:rsid w:val="709715AD"/>
    <w:rsid w:val="7285473C"/>
    <w:rsid w:val="72896D5A"/>
    <w:rsid w:val="72C500A9"/>
    <w:rsid w:val="75F53987"/>
    <w:rsid w:val="769B5DB5"/>
    <w:rsid w:val="776A6BC1"/>
    <w:rsid w:val="785C1377"/>
    <w:rsid w:val="794B4E1C"/>
    <w:rsid w:val="7A3A1D5B"/>
    <w:rsid w:val="7B7C37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autoRedefine/>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link w:val="9"/>
    <w:autoRedefine/>
    <w:unhideWhenUsed/>
    <w:qFormat/>
    <w:uiPriority w:val="99"/>
    <w:pPr>
      <w:tabs>
        <w:tab w:val="center" w:pos="4153"/>
        <w:tab w:val="right" w:pos="8306"/>
      </w:tabs>
      <w:snapToGrid w:val="0"/>
      <w:jc w:val="left"/>
    </w:pPr>
    <w:rPr>
      <w:sz w:val="18"/>
      <w:szCs w:val="18"/>
    </w:rPr>
  </w:style>
  <w:style w:type="paragraph" w:styleId="4">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autoRedefine/>
    <w:unhideWhenUsed/>
    <w:qFormat/>
    <w:uiPriority w:val="99"/>
    <w:rPr>
      <w:color w:val="0000FF" w:themeColor="hyperlink"/>
      <w:u w:val="single"/>
      <w14:textFill>
        <w14:solidFill>
          <w14:schemeClr w14:val="hlink"/>
        </w14:solidFill>
      </w14:textFill>
    </w:rPr>
  </w:style>
  <w:style w:type="character" w:customStyle="1" w:styleId="8">
    <w:name w:val="页眉 Char"/>
    <w:basedOn w:val="6"/>
    <w:link w:val="4"/>
    <w:autoRedefine/>
    <w:qFormat/>
    <w:uiPriority w:val="99"/>
    <w:rPr>
      <w:sz w:val="18"/>
      <w:szCs w:val="18"/>
    </w:rPr>
  </w:style>
  <w:style w:type="character" w:customStyle="1" w:styleId="9">
    <w:name w:val="页脚 Char"/>
    <w:basedOn w:val="6"/>
    <w:link w:val="3"/>
    <w:autoRedefine/>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Users</Company>
  <Pages>2</Pages>
  <Words>807</Words>
  <Characters>894</Characters>
  <Lines>3</Lines>
  <Paragraphs>1</Paragraphs>
  <TotalTime>3</TotalTime>
  <ScaleCrop>false</ScaleCrop>
  <LinksUpToDate>false</LinksUpToDate>
  <CharactersWithSpaces>896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2018-07-05T06:10:00Z</dcterms:created>
  <dc:creator>亓东明</dc:creator>
  <cp:lastModifiedBy>孙蕾</cp:lastModifiedBy>
  <dcterms:modified xsi:type="dcterms:W3CDTF">2026-03-30T07:10:01Z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F5F13D6448DF471B95994CD8928C87A5_13</vt:lpwstr>
  </property>
  <property fmtid="{D5CDD505-2E9C-101B-9397-08002B2CF9AE}" pid="4" name="KSOTemplateDocerSaveRecord">
    <vt:lpwstr>eyJoZGlkIjoiODk0YzIwODYwMDY4YmY2ZGZhYWFlNWY2NjAxZjc5NWEiLCJ1c2VySWQiOiIxNzQ3OTUxMzU0In0=</vt:lpwstr>
  </property>
</Properties>
</file>