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017CC9"/>
          <w:spacing w:val="0"/>
          <w:sz w:val="36"/>
          <w:szCs w:val="3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关于做好2024年国家社会科学基金年度项目申报工作的通知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浏览次数:588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center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4F8FA"/>
          <w:lang w:val="en-US" w:eastAsia="zh-CN" w:bidi="ar"/>
        </w:rPr>
        <w:t>信息来源：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省社科联</w:t>
      </w: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hd w:val="clear" w:fill="F4F8FA"/>
        <w:spacing w:before="450" w:beforeAutospacing="0" w:line="630" w:lineRule="atLeast"/>
        <w:ind w:left="0" w:firstLine="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shd w:val="clear" w:fill="F4F8FA"/>
          <w:lang w:val="en-US" w:eastAsia="zh-CN" w:bidi="ar"/>
        </w:rPr>
        <w:t>发布时间：2024-4-12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各单位：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根据全国哲学社会科学工作办公室(以下简称全国社科工作办)《2024年国家社会科学基金年度项目申报公告》要求，现将我省关于做好2024年国家社科基金年度项目申报工作有关事项通知如下：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　　一、 申报安排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1.2024年国家社科基金年度项目实行网络申报。项目申报系统于4月25日零时至5月19日17时开放，逾期系统自动关闭，不再受理申报。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2.申请人在线申报的同时仍需提交纸质版《申请书》一式4份，活页1份，并确保线上线下《申请书》和《活页》内容完全一致。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3.按照全国社科工作办限额申报的要求，由省社科规划办组织专家进行省内初评后予以上报。我办集中受理申报时间为2024年5月11日、5月13日。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请申请人务必于5月13日前完成网络申报，各单位做好资格审查和内容审查，务必于5月13日前完成网络平台审核，并将审查合格的纸质版《申请书》和《活页》报送至我办，采取邮寄方式报送的单位请计算好邮件到达时间，逾期不予受理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纸质版《申请书》其中3份(1夹2，须有一份原件)按学科类别打捆，另单独报送1份《申请书》按项目类别和学科类别分类用于我办存档，单独报送1份《活页》按项目类别和学科类别分类用于省内初评。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《活页》右上角空白处需标注一级学科及系统中的申报编号，未标注的《活页》不予评审。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　　二、注意事项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本次申报以下几点需特别注意：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1.申报本次年度项目的申请人不能申报2024年国家社会科学基金重大项目;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2.西部项目首次单独申报，重点项目、一般项目、青年项目、西部项目只能选择一个类别申报;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3.申报重点项目评审未通过的，原则上不再转立为一般项目;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4.青年项目女性申请人年龄要求由不超过35周岁放宽至40周岁。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请各单位科研管理部门做好申报指导和服务工作，并做好资格审查和内容审查。经省社科规划办审查不过关的申报材料将不予评审。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《申请书》中“六、各地社科规划管理部门或在京委托管理机构审核意见”请代为填写:“我办同意课题负责人所在单位意见，同意报送全国哲学社会科学工作办公室”，落款时间请统一填写为“2024年5月24日”。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未尽事宜详见全国社科工作办官网：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"http://www.nopss.gov.cn/n1/2024/0412/c431027-40214809.html"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http://www.nopss.gov.cn/n1/2024/0412/c431027-40214809.html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联系人：刘莎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联系电话： 028-89111898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申报材料报送地址：成都市双流区剑南大道南段1528号四川社会科学馆11楼(请用EMS或顺丰)。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四川省哲学社会科学规划办公室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2024年4月12日</w:t>
      </w:r>
    </w:p>
    <w:p>
      <w:pPr>
        <w:keepNext w:val="0"/>
        <w:keepLines w:val="0"/>
        <w:widowControl/>
        <w:suppressLineNumbers w:val="0"/>
        <w:shd w:val="clear" w:fill="F4F8FA"/>
        <w:spacing w:before="450" w:beforeAutospacing="0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2FF60682"/>
    <w:rsid w:val="275D5082"/>
    <w:rsid w:val="2FF60682"/>
    <w:rsid w:val="4EE52A43"/>
    <w:rsid w:val="6579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2024-04-15T00:46:00Z</dcterms:created>
  <dc:creator>张文锋</dc:creator>
  <cp:lastModifiedBy>张文锋</cp:lastModifiedBy>
  <dcterms:modified xsi:type="dcterms:W3CDTF">2024-04-15T00:46:18Z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C791AD2AD3EC4FE28F4691A0A289CEBC_11</vt:lpwstr>
  </property>
</Properties>
</file>