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fill="FFFFFF"/>
        </w:rPr>
        <w:t>西昌学院关于申报2023年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fill="FFFFFF"/>
          <w:lang w:val="en-US" w:eastAsia="zh-CN"/>
        </w:rPr>
        <w:t>度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fill="FFFFFF"/>
        </w:rPr>
        <w:t>四川省哲学社会科学规划项目“人民政协理论与实践研究”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fill="FFFFFF"/>
          <w:lang w:val="en-US" w:eastAsia="zh-CN"/>
        </w:rPr>
        <w:t>专项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fill="FFFFFF"/>
        </w:rPr>
        <w:t>项目的通知</w:t>
      </w:r>
    </w:p>
    <w:p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  <w:t>各单位、各部门：</w:t>
      </w:r>
    </w:p>
    <w:p>
      <w:pPr>
        <w:spacing w:line="360" w:lineRule="auto"/>
        <w:ind w:firstLine="519" w:firstLineChars="236"/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shd w:val="clear" w:color="auto" w:fill="FFFFFF"/>
          <w:lang w:eastAsia="zh-CN"/>
        </w:rPr>
        <w:t>四川省社科联</w:t>
      </w: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shd w:val="clear" w:color="auto" w:fill="FFFFFF"/>
          <w:lang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shd w:val="clear" w:color="auto" w:fill="FFFFFF"/>
          <w:lang w:val="en-US" w:eastAsia="zh-CN"/>
        </w:rPr>
        <w:t>2023年10月19日</w:t>
      </w:r>
      <w:r>
        <w:rPr>
          <w:rFonts w:hint="eastAsia" w:asciiTheme="minorEastAsia" w:hAnsiTheme="minorEastAsia" w:cstheme="minorEastAsia"/>
          <w:sz w:val="22"/>
          <w:szCs w:val="22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shd w:val="clear" w:color="auto" w:fill="FFFFFF"/>
        </w:rPr>
        <w:t>《2023年四川省哲学社会科学规划项目“人民政协理论与实践研究”专项课题申报通知》</w:t>
      </w: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2"/>
          <w:szCs w:val="22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：</w:t>
      </w:r>
    </w:p>
    <w:p>
      <w:pPr>
        <w:widowControl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1、我校申报截止时间</w:t>
      </w:r>
    </w:p>
    <w:p>
      <w:pPr>
        <w:widowControl/>
        <w:spacing w:line="360" w:lineRule="auto"/>
        <w:ind w:firstLine="442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kern w:val="0"/>
          <w:sz w:val="22"/>
          <w:szCs w:val="22"/>
        </w:rPr>
        <w:t>20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17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：00</w:t>
      </w:r>
      <w:r>
        <w:rPr>
          <w:rFonts w:hint="eastAsia" w:ascii="宋体" w:hAnsi="宋体" w:eastAsia="宋体" w:cs="宋体"/>
          <w:kern w:val="0"/>
          <w:sz w:val="22"/>
          <w:szCs w:val="22"/>
        </w:rPr>
        <w:t>。</w:t>
      </w:r>
    </w:p>
    <w:p>
      <w:pPr>
        <w:widowControl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2、申报要求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kern w:val="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请各位老师于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20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08:00至11月17日11:00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eastAsia="zh-CN"/>
        </w:rPr>
        <w:t>登录四川省社科规划管理系统(http://221.236.28.126/)进行申报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。申报流程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详见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附件1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2023年11月17日11:00前将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审查合格的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纸质《申报书》一式四份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报送至科技处项目管理科（至正楼4楼421办公室）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，申报书电子版同时登记至学校科研管理系统申报计划“四川省社科规划项目-专项项目（基地重大、外语、生态文明、铸牢中华民族共同体意识等专项项目”中。申请书封面的“项目编号”“申报指南编号”务必规范填写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eastAsia="zh-CN"/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2"/>
          <w:szCs w:val="22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2"/>
          <w:szCs w:val="22"/>
          <w:shd w:val="clear" w:fill="FFFFFF"/>
        </w:rPr>
        <w:t>A3纸双面打印，中缝装订；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2"/>
          <w:szCs w:val="22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2"/>
          <w:szCs w:val="22"/>
          <w:shd w:val="clear" w:fill="FFFFFF"/>
          <w:lang w:val="en-US" w:eastAsia="zh-CN"/>
        </w:rPr>
        <w:t>申报课题最终成果形式为论文或研究报告的，在立项后一年内完成(从批准立项之日起算);最终成果形式为专著的，在立项后两年内完成(从批准立项之日起算)。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2"/>
          <w:szCs w:val="22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C00000"/>
          <w:spacing w:val="0"/>
          <w:sz w:val="22"/>
          <w:szCs w:val="22"/>
          <w:shd w:val="clear" w:fill="FFFFFF"/>
          <w:lang w:val="en-US" w:eastAsia="zh-CN"/>
        </w:rPr>
        <w:t>申报材料附件中的申报书及论证活页模板仅为参考模板，具体填写以登录系统后下载模板为准</w:t>
      </w: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2"/>
          <w:szCs w:val="22"/>
          <w:shd w:val="clear" w:fill="FFFFFF"/>
          <w:lang w:val="en-US"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default" w:asciiTheme="minorEastAsia" w:hAnsiTheme="minorEastAsia" w:eastAsiaTheme="minorEastAsia" w:cstheme="minorEastAsia"/>
          <w:b w:val="0"/>
          <w:bCs/>
          <w:color w:val="000000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申报人须按《申报指南》规定的课题方向选择申报，课题应充分反映四川政协工作热点、难点和焦点问题。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/>
          <w:bCs w:val="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《申请书》中“项目负责人所在单位审核意见”请代为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填写：</w:t>
      </w:r>
      <w:r>
        <w:rPr>
          <w:rFonts w:hint="eastAsia" w:ascii="宋体" w:hAnsi="宋体" w:eastAsia="宋体" w:cs="宋体"/>
          <w:b/>
          <w:bCs w:val="0"/>
          <w:kern w:val="0"/>
          <w:sz w:val="22"/>
          <w:szCs w:val="22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firstLine="0" w:firstLineChars="0"/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未尽事宜，详见《申报通知》。如有疑问，请咨询科技处张文锋181082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/>
        <w:rPr>
          <w:rFonts w:hint="default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16877.有技术问题可联系技术支持（电话：4008001636）。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 xml:space="preserve">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5F20367"/>
    <w:rsid w:val="097728F1"/>
    <w:rsid w:val="0CFB4371"/>
    <w:rsid w:val="103E31B1"/>
    <w:rsid w:val="14E44945"/>
    <w:rsid w:val="159261AD"/>
    <w:rsid w:val="1A8011C2"/>
    <w:rsid w:val="1AE00D12"/>
    <w:rsid w:val="1DA54C43"/>
    <w:rsid w:val="21A8143A"/>
    <w:rsid w:val="24BB3FA1"/>
    <w:rsid w:val="2A660AA3"/>
    <w:rsid w:val="2B2C25C4"/>
    <w:rsid w:val="2D364456"/>
    <w:rsid w:val="2E9749F2"/>
    <w:rsid w:val="312A1710"/>
    <w:rsid w:val="31FE52D9"/>
    <w:rsid w:val="33F01EC9"/>
    <w:rsid w:val="3F5D1FD9"/>
    <w:rsid w:val="40B23D8D"/>
    <w:rsid w:val="42C8013B"/>
    <w:rsid w:val="44F63625"/>
    <w:rsid w:val="47292EE6"/>
    <w:rsid w:val="489042DA"/>
    <w:rsid w:val="4BB76C25"/>
    <w:rsid w:val="51B8129B"/>
    <w:rsid w:val="538166C2"/>
    <w:rsid w:val="55446525"/>
    <w:rsid w:val="55466CE5"/>
    <w:rsid w:val="57BE76E9"/>
    <w:rsid w:val="5A3706C3"/>
    <w:rsid w:val="5A7A662E"/>
    <w:rsid w:val="5F6B6C51"/>
    <w:rsid w:val="637140E1"/>
    <w:rsid w:val="64F30569"/>
    <w:rsid w:val="68EE3F10"/>
    <w:rsid w:val="6B581098"/>
    <w:rsid w:val="6EF570F5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1284</Words>
  <Characters>1385</Characters>
  <Lines>0</Lines>
  <Paragraphs>0</Paragraphs>
  <TotalTime>1</TotalTime>
  <ScaleCrop>false</ScaleCrop>
  <LinksUpToDate>false</LinksUpToDate>
  <CharactersWithSpaces>1395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张文锋</cp:lastModifiedBy>
  <dcterms:modified xsi:type="dcterms:W3CDTF">2023-11-07T02:34:57Z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BB967D42363947E3AD3AA458DF0FB5C7</vt:lpwstr>
  </property>
</Properties>
</file>