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3B" w:rsidRPr="00E76060" w:rsidRDefault="00DA5E3B" w:rsidP="00DA5E3B">
      <w:pPr>
        <w:jc w:val="center"/>
        <w:rPr>
          <w:rFonts w:ascii="华文楷体" w:eastAsia="华文楷体" w:hAnsi="华文楷体"/>
          <w:b/>
          <w:sz w:val="36"/>
          <w:szCs w:val="36"/>
        </w:rPr>
      </w:pPr>
      <w:r w:rsidRPr="00E76060">
        <w:rPr>
          <w:rFonts w:ascii="华文楷体" w:eastAsia="华文楷体" w:hAnsi="华文楷体" w:hint="eastAsia"/>
          <w:b/>
          <w:sz w:val="36"/>
          <w:szCs w:val="36"/>
        </w:rPr>
        <w:t>主营业务收入审定表</w:t>
      </w:r>
      <w:r w:rsidR="00E76060">
        <w:rPr>
          <w:rFonts w:ascii="华文楷体" w:eastAsia="华文楷体" w:hAnsi="华文楷体" w:hint="eastAsia"/>
          <w:b/>
          <w:sz w:val="36"/>
          <w:szCs w:val="36"/>
        </w:rPr>
        <w:t>(样表)</w:t>
      </w:r>
    </w:p>
    <w:p w:rsidR="00E76060" w:rsidRPr="00474F8D" w:rsidRDefault="00E76060" w:rsidP="00E76060">
      <w:pPr>
        <w:spacing w:line="400" w:lineRule="exact"/>
        <w:rPr>
          <w:rFonts w:ascii="宋体" w:hAnsi="宋体"/>
          <w:szCs w:val="21"/>
          <w:u w:val="single" w:color="000000"/>
        </w:rPr>
      </w:pPr>
      <w:r w:rsidRPr="00A1282E">
        <w:rPr>
          <w:rFonts w:ascii="微软雅黑" w:eastAsia="微软雅黑" w:hAnsi="微软雅黑" w:hint="eastAsia"/>
          <w:b/>
          <w:sz w:val="22"/>
          <w:szCs w:val="22"/>
        </w:rPr>
        <w:t>被审计单位</w:t>
      </w:r>
      <w:r w:rsidRPr="00A1282E">
        <w:rPr>
          <w:rFonts w:ascii="微软雅黑" w:eastAsia="微软雅黑" w:hAnsi="微软雅黑"/>
          <w:b/>
          <w:sz w:val="22"/>
          <w:szCs w:val="22"/>
        </w:rPr>
        <w:t>：</w:t>
      </w:r>
      <w:r w:rsidRPr="00474F8D">
        <w:rPr>
          <w:rFonts w:ascii="宋体" w:hAnsi="宋体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474F8D">
        <w:rPr>
          <w:rFonts w:ascii="楷体" w:eastAsia="楷体" w:hAnsi="楷体"/>
          <w:i/>
          <w:szCs w:val="21"/>
          <w:u w:val="single"/>
        </w:rPr>
        <w:t xml:space="preserve"> </w:t>
      </w:r>
      <w:r w:rsidRPr="00474F8D">
        <w:rPr>
          <w:rFonts w:ascii="宋体" w:hAnsi="宋体"/>
          <w:szCs w:val="21"/>
          <w:u w:val="single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</w:t>
      </w:r>
      <w:r w:rsidRPr="00A1282E">
        <w:rPr>
          <w:rFonts w:ascii="微软雅黑" w:eastAsia="微软雅黑" w:hAnsi="微软雅黑"/>
          <w:b/>
          <w:sz w:val="22"/>
          <w:szCs w:val="22"/>
        </w:rPr>
        <w:t>索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引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号：</w:t>
      </w:r>
      <w:r w:rsidRPr="00474F8D">
        <w:rPr>
          <w:rFonts w:ascii="宋体" w:hAnsi="宋体" w:hint="eastAsia"/>
          <w:szCs w:val="21"/>
        </w:rPr>
        <w:t xml:space="preserve">          </w:t>
      </w:r>
      <w:r w:rsidRPr="00474F8D"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4401-1</w:t>
      </w:r>
      <w:r w:rsidRPr="00474F8D">
        <w:rPr>
          <w:rFonts w:ascii="楷体" w:eastAsia="楷体" w:hAnsi="楷体" w:hint="eastAsia"/>
          <w:i/>
          <w:szCs w:val="21"/>
          <w:u w:val="single"/>
        </w:rPr>
        <w:t>___</w:t>
      </w:r>
      <w:r w:rsidRPr="00474F8D">
        <w:rPr>
          <w:rFonts w:ascii="宋体" w:hAnsi="宋体"/>
          <w:szCs w:val="21"/>
          <w:u w:val="single" w:color="000000"/>
        </w:rPr>
        <w:t xml:space="preserve">  </w:t>
      </w:r>
      <w:r w:rsidRPr="00474F8D">
        <w:rPr>
          <w:rFonts w:ascii="宋体" w:hAnsi="宋体" w:hint="eastAsia"/>
          <w:szCs w:val="21"/>
        </w:rPr>
        <w:t xml:space="preserve">  </w:t>
      </w:r>
    </w:p>
    <w:p w:rsidR="00E76060" w:rsidRPr="00474F8D" w:rsidRDefault="00E76060" w:rsidP="00E76060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项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目：</w:t>
      </w:r>
      <w:r w:rsidRPr="00474F8D">
        <w:rPr>
          <w:rFonts w:ascii="宋体" w:hAnsi="宋体" w:hint="eastAsia"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主营业务收入审定表</w:t>
      </w:r>
      <w:r w:rsidRPr="00474F8D">
        <w:rPr>
          <w:rFonts w:ascii="宋体" w:hAnsi="宋体" w:hint="eastAsia"/>
          <w:spacing w:val="4"/>
          <w:szCs w:val="21"/>
        </w:rPr>
        <w:t xml:space="preserve">             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>财务报表截止日/</w:t>
      </w:r>
      <w:r w:rsidRPr="00A1282E">
        <w:rPr>
          <w:rFonts w:ascii="微软雅黑" w:eastAsia="微软雅黑" w:hAnsi="微软雅黑"/>
          <w:b/>
          <w:sz w:val="22"/>
          <w:szCs w:val="22"/>
        </w:rPr>
        <w:t>期间：</w:t>
      </w:r>
      <w:r w:rsidRPr="00474F8D">
        <w:rPr>
          <w:rFonts w:ascii="宋体" w:hAnsi="宋体" w:hint="eastAsia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 xml:space="preserve">2014年12月31日      </w:t>
      </w:r>
    </w:p>
    <w:p w:rsidR="00E76060" w:rsidRPr="00474F8D" w:rsidRDefault="00E76060" w:rsidP="00E76060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编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制：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 w:rsidRPr="00A1282E">
        <w:rPr>
          <w:rFonts w:ascii="微软雅黑" w:eastAsia="微软雅黑" w:hAnsi="微软雅黑"/>
          <w:b/>
          <w:sz w:val="22"/>
          <w:szCs w:val="22"/>
        </w:rPr>
        <w:t>复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核：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474F8D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E76060" w:rsidRPr="00474F8D" w:rsidRDefault="00E76060" w:rsidP="00E76060">
      <w:pPr>
        <w:spacing w:line="400" w:lineRule="exact"/>
        <w:rPr>
          <w:rFonts w:ascii="华文楷体" w:eastAsia="华文楷体" w:hAnsi="华文楷体" w:cs="宋体"/>
          <w:bCs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 w:hint="eastAsia"/>
          <w:szCs w:val="21"/>
        </w:rPr>
        <w:t xml:space="preserve"> 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DA5E3B" w:rsidRPr="007F14C5" w:rsidRDefault="00DA5E3B" w:rsidP="00DA5E3B">
      <w:pPr>
        <w:widowControl/>
        <w:jc w:val="left"/>
        <w:rPr>
          <w:rFonts w:ascii="宋体" w:hAnsi="宋体" w:cs="宋体"/>
          <w:kern w:val="0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50"/>
        <w:gridCol w:w="1774"/>
        <w:gridCol w:w="1774"/>
        <w:gridCol w:w="1774"/>
        <w:gridCol w:w="1782"/>
      </w:tblGrid>
      <w:tr w:rsidR="00DA5E3B" w:rsidRPr="00201E78" w:rsidTr="00C052AF">
        <w:trPr>
          <w:trHeight w:val="315"/>
        </w:trPr>
        <w:tc>
          <w:tcPr>
            <w:tcW w:w="1396" w:type="pct"/>
            <w:vMerge w:val="restart"/>
            <w:shd w:val="clear" w:color="auto" w:fill="auto"/>
            <w:noWrap/>
            <w:vAlign w:val="center"/>
          </w:tcPr>
          <w:p w:rsidR="00DA5E3B" w:rsidRPr="00E76060" w:rsidRDefault="00DA5E3B" w:rsidP="002B58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7606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项目类别</w:t>
            </w:r>
          </w:p>
        </w:tc>
        <w:tc>
          <w:tcPr>
            <w:tcW w:w="900" w:type="pct"/>
            <w:vMerge w:val="restart"/>
            <w:shd w:val="clear" w:color="auto" w:fill="auto"/>
            <w:noWrap/>
            <w:vAlign w:val="center"/>
          </w:tcPr>
          <w:p w:rsidR="00DA5E3B" w:rsidRPr="00E76060" w:rsidRDefault="00DA5E3B" w:rsidP="002B58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7606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本期未审数</w:t>
            </w:r>
          </w:p>
        </w:tc>
        <w:tc>
          <w:tcPr>
            <w:tcW w:w="1800" w:type="pct"/>
            <w:gridSpan w:val="2"/>
            <w:shd w:val="clear" w:color="auto" w:fill="auto"/>
            <w:noWrap/>
            <w:vAlign w:val="center"/>
          </w:tcPr>
          <w:p w:rsidR="00DA5E3B" w:rsidRPr="00E76060" w:rsidRDefault="00DA5E3B" w:rsidP="002B58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7606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账项调整 </w:t>
            </w:r>
          </w:p>
        </w:tc>
        <w:tc>
          <w:tcPr>
            <w:tcW w:w="903" w:type="pct"/>
            <w:vMerge w:val="restart"/>
            <w:shd w:val="clear" w:color="auto" w:fill="auto"/>
            <w:noWrap/>
            <w:vAlign w:val="center"/>
          </w:tcPr>
          <w:p w:rsidR="00DA5E3B" w:rsidRPr="00E76060" w:rsidRDefault="00DA5E3B" w:rsidP="002B58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7606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本期审定数 </w:t>
            </w:r>
          </w:p>
        </w:tc>
      </w:tr>
      <w:tr w:rsidR="00DA5E3B" w:rsidRPr="00201E78" w:rsidTr="00C052AF">
        <w:trPr>
          <w:trHeight w:val="255"/>
        </w:trPr>
        <w:tc>
          <w:tcPr>
            <w:tcW w:w="1396" w:type="pct"/>
            <w:vMerge/>
            <w:vAlign w:val="center"/>
          </w:tcPr>
          <w:p w:rsidR="00DA5E3B" w:rsidRPr="00E76060" w:rsidRDefault="00DA5E3B" w:rsidP="002B58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900" w:type="pct"/>
            <w:vMerge/>
            <w:vAlign w:val="center"/>
          </w:tcPr>
          <w:p w:rsidR="00DA5E3B" w:rsidRPr="00E76060" w:rsidRDefault="00DA5E3B" w:rsidP="002B58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900" w:type="pct"/>
            <w:shd w:val="clear" w:color="auto" w:fill="auto"/>
            <w:noWrap/>
            <w:vAlign w:val="center"/>
          </w:tcPr>
          <w:p w:rsidR="00DA5E3B" w:rsidRPr="00E76060" w:rsidRDefault="00DA5E3B" w:rsidP="002B58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7606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借方 </w:t>
            </w:r>
          </w:p>
        </w:tc>
        <w:tc>
          <w:tcPr>
            <w:tcW w:w="900" w:type="pct"/>
            <w:shd w:val="clear" w:color="auto" w:fill="auto"/>
            <w:noWrap/>
            <w:vAlign w:val="center"/>
          </w:tcPr>
          <w:p w:rsidR="00DA5E3B" w:rsidRPr="00E76060" w:rsidRDefault="00DA5E3B" w:rsidP="002B58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7606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贷方 </w:t>
            </w:r>
          </w:p>
        </w:tc>
        <w:tc>
          <w:tcPr>
            <w:tcW w:w="903" w:type="pct"/>
            <w:vMerge/>
            <w:vAlign w:val="center"/>
          </w:tcPr>
          <w:p w:rsidR="00DA5E3B" w:rsidRPr="00E76060" w:rsidRDefault="00DA5E3B" w:rsidP="002B58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A5E3B" w:rsidRPr="00201E78" w:rsidTr="00C052AF">
        <w:trPr>
          <w:trHeight w:val="255"/>
        </w:trPr>
        <w:tc>
          <w:tcPr>
            <w:tcW w:w="1396" w:type="pct"/>
            <w:shd w:val="clear" w:color="auto" w:fill="auto"/>
            <w:vAlign w:val="center"/>
          </w:tcPr>
          <w:p w:rsidR="00DA5E3B" w:rsidRPr="00E76060" w:rsidRDefault="00DA5E3B" w:rsidP="002B58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7606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主营业务收入合计</w:t>
            </w:r>
          </w:p>
        </w:tc>
        <w:tc>
          <w:tcPr>
            <w:tcW w:w="900" w:type="pct"/>
            <w:shd w:val="clear" w:color="auto" w:fill="auto"/>
            <w:noWrap/>
            <w:vAlign w:val="center"/>
          </w:tcPr>
          <w:p w:rsidR="00DA5E3B" w:rsidRPr="00E76060" w:rsidRDefault="00C052AF" w:rsidP="002B589B">
            <w:pPr>
              <w:widowControl/>
              <w:jc w:val="righ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66,811,484.03</w:t>
            </w:r>
            <w:r w:rsidR="00DA5E3B" w:rsidRPr="00E76060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900" w:type="pct"/>
            <w:shd w:val="clear" w:color="auto" w:fill="auto"/>
            <w:noWrap/>
            <w:vAlign w:val="center"/>
          </w:tcPr>
          <w:p w:rsidR="00DA5E3B" w:rsidRPr="00E76060" w:rsidRDefault="00DA5E3B" w:rsidP="002B589B">
            <w:pPr>
              <w:widowControl/>
              <w:jc w:val="righ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76060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900" w:type="pct"/>
            <w:shd w:val="clear" w:color="auto" w:fill="auto"/>
            <w:noWrap/>
            <w:vAlign w:val="center"/>
          </w:tcPr>
          <w:p w:rsidR="00DA5E3B" w:rsidRPr="00E76060" w:rsidRDefault="00C052AF" w:rsidP="00C052AF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</w:t>
            </w:r>
            <w:r w:rsidR="00F52E4B">
              <w:rPr>
                <w:rFonts w:ascii="楷体" w:eastAsia="楷体" w:hAnsi="楷体" w:cs="宋体" w:hint="eastAsia"/>
                <w:i/>
                <w:kern w:val="0"/>
                <w:szCs w:val="21"/>
              </w:rPr>
              <w:t>5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8,649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:rsidR="00DA5E3B" w:rsidRPr="00E76060" w:rsidRDefault="00C052AF" w:rsidP="002B589B">
            <w:pPr>
              <w:widowControl/>
              <w:jc w:val="right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66,850,133.03</w:t>
            </w:r>
            <w:r w:rsidR="00DA5E3B" w:rsidRPr="00E76060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</w:tr>
      <w:tr w:rsidR="00DA5E3B" w:rsidRPr="00201E78" w:rsidTr="00C052AF">
        <w:trPr>
          <w:trHeight w:val="255"/>
        </w:trPr>
        <w:tc>
          <w:tcPr>
            <w:tcW w:w="1396" w:type="pct"/>
            <w:shd w:val="clear" w:color="auto" w:fill="auto"/>
            <w:vAlign w:val="center"/>
          </w:tcPr>
          <w:p w:rsidR="00DA5E3B" w:rsidRPr="00E76060" w:rsidRDefault="00DA5E3B" w:rsidP="002B589B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76060">
              <w:rPr>
                <w:rFonts w:ascii="楷体" w:eastAsia="楷体" w:hAnsi="楷体" w:cs="宋体" w:hint="eastAsia"/>
                <w:i/>
                <w:kern w:val="0"/>
                <w:szCs w:val="21"/>
              </w:rPr>
              <w:t>1.</w:t>
            </w:r>
            <w:r w:rsidR="00E76060">
              <w:rPr>
                <w:rFonts w:ascii="楷体" w:eastAsia="楷体" w:hAnsi="楷体" w:cs="宋体" w:hint="eastAsia"/>
                <w:i/>
                <w:kern w:val="0"/>
                <w:szCs w:val="21"/>
              </w:rPr>
              <w:t>经济型童车</w:t>
            </w:r>
          </w:p>
        </w:tc>
        <w:tc>
          <w:tcPr>
            <w:tcW w:w="900" w:type="pct"/>
            <w:shd w:val="clear" w:color="auto" w:fill="auto"/>
            <w:noWrap/>
            <w:vAlign w:val="center"/>
          </w:tcPr>
          <w:p w:rsidR="00DA5E3B" w:rsidRPr="00E76060" w:rsidRDefault="00C052AF" w:rsidP="002B589B">
            <w:pPr>
              <w:widowControl/>
              <w:jc w:val="right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28,392.544.24</w:t>
            </w:r>
            <w:r w:rsidR="00DA5E3B" w:rsidRPr="00E76060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900" w:type="pct"/>
            <w:shd w:val="clear" w:color="auto" w:fill="auto"/>
            <w:noWrap/>
            <w:vAlign w:val="center"/>
          </w:tcPr>
          <w:p w:rsidR="00DA5E3B" w:rsidRPr="00E76060" w:rsidRDefault="00DA5E3B" w:rsidP="002B589B">
            <w:pPr>
              <w:widowControl/>
              <w:jc w:val="righ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76060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900" w:type="pct"/>
            <w:shd w:val="clear" w:color="auto" w:fill="auto"/>
            <w:noWrap/>
            <w:vAlign w:val="center"/>
          </w:tcPr>
          <w:p w:rsidR="00DA5E3B" w:rsidRPr="00E76060" w:rsidRDefault="00DA5E3B" w:rsidP="00C052AF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903" w:type="pct"/>
            <w:shd w:val="clear" w:color="auto" w:fill="auto"/>
            <w:noWrap/>
            <w:vAlign w:val="center"/>
          </w:tcPr>
          <w:p w:rsidR="00DA5E3B" w:rsidRPr="00E76060" w:rsidRDefault="00DA5E3B" w:rsidP="002B589B">
            <w:pPr>
              <w:widowControl/>
              <w:jc w:val="righ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76060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</w:tr>
      <w:tr w:rsidR="00C052AF" w:rsidRPr="00201E78" w:rsidTr="00C052AF">
        <w:trPr>
          <w:trHeight w:val="255"/>
        </w:trPr>
        <w:tc>
          <w:tcPr>
            <w:tcW w:w="1396" w:type="pct"/>
            <w:shd w:val="clear" w:color="auto" w:fill="auto"/>
            <w:vAlign w:val="center"/>
          </w:tcPr>
          <w:p w:rsidR="00C052AF" w:rsidRPr="00E76060" w:rsidRDefault="00C052AF" w:rsidP="002B589B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2.舒适型童车</w:t>
            </w:r>
          </w:p>
        </w:tc>
        <w:tc>
          <w:tcPr>
            <w:tcW w:w="900" w:type="pct"/>
            <w:shd w:val="clear" w:color="auto" w:fill="auto"/>
            <w:noWrap/>
            <w:vAlign w:val="center"/>
          </w:tcPr>
          <w:p w:rsidR="00C052AF" w:rsidRPr="00E76060" w:rsidRDefault="00C052AF" w:rsidP="00B526E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900" w:type="pct"/>
            <w:shd w:val="clear" w:color="auto" w:fill="auto"/>
            <w:noWrap/>
            <w:vAlign w:val="center"/>
          </w:tcPr>
          <w:p w:rsidR="00C052AF" w:rsidRPr="00E76060" w:rsidRDefault="00C052AF" w:rsidP="00B526E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900" w:type="pct"/>
            <w:shd w:val="clear" w:color="auto" w:fill="auto"/>
            <w:noWrap/>
            <w:vAlign w:val="center"/>
          </w:tcPr>
          <w:p w:rsidR="00C052AF" w:rsidRPr="00E76060" w:rsidRDefault="00C052AF" w:rsidP="00B526E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:rsidR="00C052AF" w:rsidRPr="00E76060" w:rsidRDefault="00C052AF" w:rsidP="00B526E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</w:tr>
      <w:tr w:rsidR="00C052AF" w:rsidRPr="00201E78" w:rsidTr="00C052AF">
        <w:trPr>
          <w:trHeight w:val="255"/>
        </w:trPr>
        <w:tc>
          <w:tcPr>
            <w:tcW w:w="1396" w:type="pct"/>
            <w:shd w:val="clear" w:color="auto" w:fill="auto"/>
            <w:vAlign w:val="center"/>
          </w:tcPr>
          <w:p w:rsidR="00C052AF" w:rsidRPr="00E76060" w:rsidRDefault="00C052AF" w:rsidP="00E7606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900" w:type="pct"/>
            <w:shd w:val="clear" w:color="auto" w:fill="auto"/>
            <w:noWrap/>
            <w:vAlign w:val="center"/>
          </w:tcPr>
          <w:p w:rsidR="00C052AF" w:rsidRPr="00E76060" w:rsidRDefault="00C052AF" w:rsidP="00E7606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900" w:type="pct"/>
            <w:shd w:val="clear" w:color="auto" w:fill="auto"/>
            <w:noWrap/>
            <w:vAlign w:val="center"/>
          </w:tcPr>
          <w:p w:rsidR="00C052AF" w:rsidRPr="00E76060" w:rsidRDefault="00C052AF" w:rsidP="00AF082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900" w:type="pct"/>
            <w:shd w:val="clear" w:color="auto" w:fill="auto"/>
            <w:noWrap/>
            <w:vAlign w:val="center"/>
          </w:tcPr>
          <w:p w:rsidR="00C052AF" w:rsidRPr="00E76060" w:rsidRDefault="00C052AF" w:rsidP="00AF082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:rsidR="00C052AF" w:rsidRPr="00E76060" w:rsidRDefault="00C052AF" w:rsidP="00E7606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</w:tr>
      <w:tr w:rsidR="00C052AF" w:rsidRPr="00201E78" w:rsidTr="002B589B">
        <w:trPr>
          <w:trHeight w:val="1433"/>
        </w:trPr>
        <w:tc>
          <w:tcPr>
            <w:tcW w:w="5000" w:type="pct"/>
            <w:gridSpan w:val="5"/>
            <w:shd w:val="clear" w:color="auto" w:fill="auto"/>
          </w:tcPr>
          <w:p w:rsidR="00A16214" w:rsidRDefault="00C052AF" w:rsidP="00A16214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7606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审计结论：</w:t>
            </w:r>
            <w:r w:rsidR="00A16214">
              <w:rPr>
                <w:rFonts w:ascii="楷体" w:eastAsia="楷体" w:hAnsi="楷体" w:cs="宋体" w:hint="eastAsia"/>
                <w:i/>
                <w:kern w:val="0"/>
                <w:szCs w:val="21"/>
              </w:rPr>
              <w:t>B贸易公司销售的经济型童车确属推迟入账，建议做如下调整：</w:t>
            </w:r>
          </w:p>
          <w:p w:rsidR="00A16214" w:rsidRDefault="00A16214" w:rsidP="00ED7400">
            <w:pPr>
              <w:widowControl/>
              <w:ind w:firstLineChars="1550" w:firstLine="3255"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借：应收账款- B贸易公司 419 619.33  </w:t>
            </w:r>
          </w:p>
          <w:p w:rsidR="00A16214" w:rsidRDefault="00A16214" w:rsidP="00ED7400">
            <w:pPr>
              <w:widowControl/>
              <w:ind w:firstLineChars="1850" w:firstLine="3885"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贷：主营业务收入-舒适型童车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358,649</w:t>
            </w:r>
          </w:p>
          <w:p w:rsidR="00A16214" w:rsidRDefault="00A16214" w:rsidP="00ED7400">
            <w:pPr>
              <w:widowControl/>
              <w:ind w:firstLineChars="1850" w:firstLine="3885"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    应交税费-应交增值税（销项税额）60,970.33</w:t>
            </w:r>
          </w:p>
          <w:p w:rsidR="00A16214" w:rsidRDefault="00A16214" w:rsidP="00A16214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审定以后的主营业务收入金额可以认定，其他无异常</w:t>
            </w:r>
          </w:p>
          <w:p w:rsidR="00C052AF" w:rsidRPr="00A16214" w:rsidRDefault="00C052AF" w:rsidP="002B589B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</w:tbl>
    <w:p w:rsidR="00E76060" w:rsidRDefault="00E76060" w:rsidP="00E76060">
      <w:pPr>
        <w:spacing w:line="400" w:lineRule="exact"/>
        <w:rPr>
          <w:rFonts w:ascii="微软雅黑" w:eastAsia="微软雅黑" w:hAnsi="微软雅黑"/>
        </w:rPr>
      </w:pPr>
      <w:r w:rsidRPr="00E858AE">
        <w:rPr>
          <w:rFonts w:ascii="微软雅黑" w:eastAsia="微软雅黑" w:hAnsi="微软雅黑" w:hint="eastAsia"/>
        </w:rPr>
        <w:t>编写说明：</w:t>
      </w:r>
    </w:p>
    <w:p w:rsidR="00F96C2D" w:rsidRDefault="00F96C2D" w:rsidP="00E76060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获取本期利润表、主营业务收入总账及明细账以及其他相关工作底稿</w:t>
      </w:r>
    </w:p>
    <w:p w:rsidR="00E76060" w:rsidRDefault="00E76060" w:rsidP="00E76060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1.本期</w:t>
      </w:r>
      <w:r w:rsidR="00F96C2D">
        <w:rPr>
          <w:rFonts w:ascii="微软雅黑" w:eastAsia="微软雅黑" w:hAnsi="微软雅黑" w:hint="eastAsia"/>
        </w:rPr>
        <w:t>未审</w:t>
      </w:r>
      <w:r>
        <w:rPr>
          <w:rFonts w:ascii="微软雅黑" w:eastAsia="微软雅黑" w:hAnsi="微软雅黑" w:hint="eastAsia"/>
        </w:rPr>
        <w:t>数：根据</w:t>
      </w:r>
      <w:r w:rsidR="00F96C2D">
        <w:rPr>
          <w:rFonts w:ascii="微软雅黑" w:eastAsia="微软雅黑" w:hAnsi="微软雅黑" w:hint="eastAsia"/>
        </w:rPr>
        <w:t>“4401-2主营业务收入明细表”</w:t>
      </w:r>
      <w:r>
        <w:rPr>
          <w:rFonts w:ascii="微软雅黑" w:eastAsia="微软雅黑" w:hAnsi="微软雅黑" w:hint="eastAsia"/>
        </w:rPr>
        <w:t>填写</w:t>
      </w:r>
    </w:p>
    <w:p w:rsidR="00E76060" w:rsidRDefault="00E76060" w:rsidP="00E76060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2.</w:t>
      </w:r>
      <w:r w:rsidR="00F96C2D">
        <w:rPr>
          <w:rFonts w:ascii="微软雅黑" w:eastAsia="微软雅黑" w:hAnsi="微软雅黑" w:hint="eastAsia"/>
        </w:rPr>
        <w:t>账项调整</w:t>
      </w:r>
      <w:r>
        <w:rPr>
          <w:rFonts w:ascii="微软雅黑" w:eastAsia="微软雅黑" w:hAnsi="微软雅黑" w:hint="eastAsia"/>
        </w:rPr>
        <w:t>：根据</w:t>
      </w:r>
      <w:r w:rsidR="00F25B2A">
        <w:rPr>
          <w:rFonts w:ascii="微软雅黑" w:eastAsia="微软雅黑" w:hAnsi="微软雅黑" w:hint="eastAsia"/>
        </w:rPr>
        <w:t>4401相关的</w:t>
      </w:r>
      <w:r w:rsidR="00F96C2D">
        <w:rPr>
          <w:rFonts w:ascii="微软雅黑" w:eastAsia="微软雅黑" w:hAnsi="微软雅黑" w:hint="eastAsia"/>
        </w:rPr>
        <w:t>其他工作底稿的审计说明中的调整分录进行填写</w:t>
      </w:r>
    </w:p>
    <w:p w:rsidR="00F96C2D" w:rsidRDefault="00F96C2D" w:rsidP="00E76060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3.</w:t>
      </w:r>
      <w:r w:rsidR="00A17EA3">
        <w:rPr>
          <w:rFonts w:ascii="微软雅黑" w:eastAsia="微软雅黑" w:hAnsi="微软雅黑" w:hint="eastAsia"/>
        </w:rPr>
        <w:t>本期审</w:t>
      </w:r>
      <w:r>
        <w:rPr>
          <w:rFonts w:ascii="微软雅黑" w:eastAsia="微软雅黑" w:hAnsi="微软雅黑" w:hint="eastAsia"/>
        </w:rPr>
        <w:t>定数：</w:t>
      </w:r>
      <w:r w:rsidR="00A16214">
        <w:rPr>
          <w:rFonts w:ascii="微软雅黑" w:eastAsia="微软雅黑" w:hAnsi="微软雅黑" w:hint="eastAsia"/>
        </w:rPr>
        <w:t>本期未审数+贷方账项调整数-借方账项调整数</w:t>
      </w:r>
    </w:p>
    <w:p w:rsidR="00A16214" w:rsidRPr="00F96C2D" w:rsidRDefault="00A16214" w:rsidP="00E76060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4.审计结论：说明主营业务收入数额是否可以认定；建议调整</w:t>
      </w:r>
    </w:p>
    <w:p w:rsidR="004358AB" w:rsidRPr="00E76060" w:rsidRDefault="004358AB" w:rsidP="00323B43"/>
    <w:sectPr w:rsidR="004358AB" w:rsidRPr="00E76060" w:rsidSect="00E76060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B15" w:rsidRDefault="004C0B15" w:rsidP="00E76060">
      <w:r>
        <w:separator/>
      </w:r>
    </w:p>
  </w:endnote>
  <w:endnote w:type="continuationSeparator" w:id="1">
    <w:p w:rsidR="004C0B15" w:rsidRDefault="004C0B15" w:rsidP="00E76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B15" w:rsidRDefault="004C0B15" w:rsidP="00E76060">
      <w:r>
        <w:separator/>
      </w:r>
    </w:p>
  </w:footnote>
  <w:footnote w:type="continuationSeparator" w:id="1">
    <w:p w:rsidR="004C0B15" w:rsidRDefault="004C0B15" w:rsidP="00E760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B4C38"/>
    <w:rsid w:val="001539F7"/>
    <w:rsid w:val="00290D86"/>
    <w:rsid w:val="00323B43"/>
    <w:rsid w:val="003D37D8"/>
    <w:rsid w:val="003E5A96"/>
    <w:rsid w:val="004358AB"/>
    <w:rsid w:val="004C0B15"/>
    <w:rsid w:val="00505B41"/>
    <w:rsid w:val="005075B3"/>
    <w:rsid w:val="00577172"/>
    <w:rsid w:val="006C1AAF"/>
    <w:rsid w:val="006F6222"/>
    <w:rsid w:val="007731B4"/>
    <w:rsid w:val="00782AA9"/>
    <w:rsid w:val="007B47B5"/>
    <w:rsid w:val="008B7726"/>
    <w:rsid w:val="00927374"/>
    <w:rsid w:val="0096051A"/>
    <w:rsid w:val="009E0944"/>
    <w:rsid w:val="00A16214"/>
    <w:rsid w:val="00A17EA3"/>
    <w:rsid w:val="00A91216"/>
    <w:rsid w:val="00B10CA9"/>
    <w:rsid w:val="00BC2BB2"/>
    <w:rsid w:val="00BE1A95"/>
    <w:rsid w:val="00C052AF"/>
    <w:rsid w:val="00D818F9"/>
    <w:rsid w:val="00D92F0D"/>
    <w:rsid w:val="00DA5E3B"/>
    <w:rsid w:val="00DA5F1B"/>
    <w:rsid w:val="00E211E1"/>
    <w:rsid w:val="00E76060"/>
    <w:rsid w:val="00EC1BAB"/>
    <w:rsid w:val="00ED7400"/>
    <w:rsid w:val="00F25B2A"/>
    <w:rsid w:val="00F52E4B"/>
    <w:rsid w:val="00F96C2D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60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606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60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606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114</Words>
  <Characters>653</Characters>
  <Application>Microsoft Office Word</Application>
  <DocSecurity>0</DocSecurity>
  <Lines>5</Lines>
  <Paragraphs>1</Paragraphs>
  <ScaleCrop>false</ScaleCrop>
  <Company>Microsoft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9</cp:revision>
  <dcterms:created xsi:type="dcterms:W3CDTF">2015-09-23T08:05:00Z</dcterms:created>
  <dcterms:modified xsi:type="dcterms:W3CDTF">2015-12-28T06:41:00Z</dcterms:modified>
</cp:coreProperties>
</file>