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7F" w:rsidRPr="00BD5260" w:rsidRDefault="005D7773" w:rsidP="00F9217F">
      <w:pPr>
        <w:adjustRightInd/>
        <w:snapToGrid/>
        <w:spacing w:after="0"/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营业成本</w:t>
      </w:r>
      <w:r w:rsidR="00BD5260" w:rsidRPr="00BD5260">
        <w:rPr>
          <w:rFonts w:ascii="华文楷体" w:eastAsia="华文楷体" w:hAnsi="华文楷体" w:cs="宋体" w:hint="eastAsia"/>
          <w:b/>
          <w:bCs/>
          <w:sz w:val="40"/>
          <w:szCs w:val="40"/>
        </w:rPr>
        <w:t>实质性程序</w:t>
      </w:r>
      <w:r w:rsidR="00F9217F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F9217F" w:rsidRDefault="00F9217F" w:rsidP="00F9217F">
      <w:pPr>
        <w:spacing w:after="0"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440</w:t>
      </w:r>
      <w:r w:rsidR="00AB6DF1">
        <w:rPr>
          <w:rFonts w:ascii="楷体" w:eastAsia="楷体" w:hAnsi="楷体" w:hint="eastAsia"/>
          <w:i/>
          <w:szCs w:val="21"/>
          <w:u w:val="single"/>
        </w:rPr>
        <w:t>1</w:t>
      </w:r>
      <w:r>
        <w:rPr>
          <w:rFonts w:ascii="楷体" w:eastAsia="楷体" w:hAnsi="楷体" w:hint="eastAsia"/>
          <w:i/>
          <w:szCs w:val="21"/>
          <w:u w:val="single"/>
        </w:rPr>
        <w:t>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F9217F" w:rsidRPr="00D352C6" w:rsidRDefault="00F9217F" w:rsidP="00F9217F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营业成本实质性程序表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F9217F" w:rsidRPr="00FC0500" w:rsidRDefault="00F9217F" w:rsidP="00F9217F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F9217F" w:rsidRPr="00E441D9" w:rsidRDefault="00F9217F" w:rsidP="00F9217F">
      <w:pPr>
        <w:adjustRightInd/>
        <w:snapToGrid/>
        <w:spacing w:after="0"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E30909" w:rsidRPr="00E30909" w:rsidRDefault="00E30909" w:rsidP="00F9217F">
      <w:pPr>
        <w:adjustRightInd/>
        <w:snapToGrid/>
        <w:spacing w:after="0"/>
        <w:jc w:val="center"/>
        <w:rPr>
          <w:rFonts w:ascii="华文仿宋" w:eastAsia="华文仿宋" w:hAnsi="华文仿宋" w:cs="宋体"/>
          <w:sz w:val="24"/>
          <w:szCs w:val="24"/>
        </w:rPr>
      </w:pPr>
      <w:r>
        <w:rPr>
          <w:rFonts w:ascii="华文仿宋" w:eastAsia="华文仿宋" w:hAnsi="华文仿宋" w:cs="宋体" w:hint="eastAsia"/>
          <w:b/>
          <w:bCs/>
          <w:sz w:val="21"/>
          <w:szCs w:val="21"/>
        </w:rPr>
        <w:t xml:space="preserve">    一</w:t>
      </w:r>
      <w:r w:rsidRPr="00BD5260">
        <w:rPr>
          <w:rFonts w:ascii="华文仿宋" w:eastAsia="华文仿宋" w:hAnsi="华文仿宋" w:cs="宋体" w:hint="eastAsia"/>
          <w:b/>
          <w:bCs/>
          <w:sz w:val="21"/>
          <w:szCs w:val="21"/>
        </w:rPr>
        <w:t>、</w:t>
      </w:r>
      <w:r>
        <w:rPr>
          <w:rFonts w:ascii="华文仿宋" w:eastAsia="华文仿宋" w:hAnsi="华文仿宋" w:cs="宋体" w:hint="eastAsia"/>
          <w:b/>
          <w:bCs/>
          <w:sz w:val="21"/>
          <w:szCs w:val="21"/>
        </w:rPr>
        <w:t>需要从</w:t>
      </w:r>
      <w:r w:rsidRPr="00BD5260">
        <w:rPr>
          <w:rFonts w:ascii="华文仿宋" w:eastAsia="华文仿宋" w:hAnsi="华文仿宋" w:cs="宋体" w:hint="eastAsia"/>
          <w:b/>
          <w:bCs/>
          <w:sz w:val="21"/>
          <w:szCs w:val="21"/>
        </w:rPr>
        <w:t>实质性程序</w:t>
      </w:r>
      <w:r>
        <w:rPr>
          <w:rFonts w:ascii="华文仿宋" w:eastAsia="华文仿宋" w:hAnsi="华文仿宋" w:cs="宋体" w:hint="eastAsia"/>
          <w:b/>
          <w:bCs/>
          <w:sz w:val="21"/>
          <w:szCs w:val="21"/>
        </w:rPr>
        <w:t>获取的保证程度</w:t>
      </w:r>
    </w:p>
    <w:tbl>
      <w:tblPr>
        <w:tblW w:w="5024" w:type="pct"/>
        <w:tblInd w:w="-34" w:type="dxa"/>
        <w:tblLayout w:type="fixed"/>
        <w:tblLook w:val="04A0"/>
      </w:tblPr>
      <w:tblGrid>
        <w:gridCol w:w="36"/>
        <w:gridCol w:w="214"/>
        <w:gridCol w:w="572"/>
        <w:gridCol w:w="1806"/>
        <w:gridCol w:w="659"/>
        <w:gridCol w:w="552"/>
        <w:gridCol w:w="436"/>
        <w:gridCol w:w="776"/>
        <w:gridCol w:w="178"/>
        <w:gridCol w:w="905"/>
        <w:gridCol w:w="129"/>
        <w:gridCol w:w="1099"/>
        <w:gridCol w:w="113"/>
        <w:gridCol w:w="535"/>
        <w:gridCol w:w="354"/>
        <w:gridCol w:w="323"/>
        <w:gridCol w:w="527"/>
        <w:gridCol w:w="687"/>
      </w:tblGrid>
      <w:tr w:rsidR="00BD5260" w:rsidRPr="00BD5260" w:rsidTr="005D7773">
        <w:trPr>
          <w:trHeight w:val="525"/>
        </w:trPr>
        <w:tc>
          <w:tcPr>
            <w:tcW w:w="13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673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财务报表认定</w:t>
            </w:r>
          </w:p>
        </w:tc>
      </w:tr>
      <w:tr w:rsidR="00C9247C" w:rsidRPr="00BD5260" w:rsidTr="00F9217F">
        <w:trPr>
          <w:trHeight w:val="423"/>
        </w:trPr>
        <w:tc>
          <w:tcPr>
            <w:tcW w:w="13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发生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完整性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准确性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截止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分类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列报</w:t>
            </w:r>
          </w:p>
        </w:tc>
      </w:tr>
      <w:tr w:rsidR="00C9247C" w:rsidRPr="00BD5260" w:rsidTr="00F9217F">
        <w:trPr>
          <w:trHeight w:val="525"/>
        </w:trPr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both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1．审计目标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A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B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C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D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E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F</w:t>
            </w:r>
          </w:p>
        </w:tc>
      </w:tr>
      <w:tr w:rsidR="00F9217F" w:rsidRPr="00BD5260" w:rsidTr="00F9217F">
        <w:trPr>
          <w:trHeight w:val="525"/>
        </w:trPr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17F" w:rsidRPr="00BD5260" w:rsidRDefault="00F9217F" w:rsidP="00BD5260">
            <w:pPr>
              <w:adjustRightInd/>
              <w:snapToGrid/>
              <w:spacing w:after="0"/>
              <w:jc w:val="both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2．需从实质性程序获取的保证程度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17F" w:rsidRPr="005E0529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</w:tr>
      <w:tr w:rsidR="00BD5260" w:rsidRPr="00BD5260" w:rsidTr="005D7773">
        <w:trPr>
          <w:gridBefore w:val="2"/>
          <w:wBefore w:w="126" w:type="pct"/>
          <w:trHeight w:val="651"/>
        </w:trPr>
        <w:tc>
          <w:tcPr>
            <w:tcW w:w="15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二、实质性程序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right"/>
              <w:rPr>
                <w:rFonts w:ascii="华文仿宋" w:eastAsia="华文仿宋" w:hAnsi="华文仿宋" w:cs="宋体"/>
                <w:sz w:val="20"/>
                <w:szCs w:val="20"/>
              </w:rPr>
            </w:pPr>
          </w:p>
        </w:tc>
        <w:tc>
          <w:tcPr>
            <w:tcW w:w="95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</w:tr>
      <w:tr w:rsidR="00EA3F92" w:rsidRPr="00EA3F92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审计目标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EA3F92">
              <w:rPr>
                <w:rFonts w:ascii="华文仿宋" w:eastAsia="华文仿宋" w:hAnsi="华文仿宋" w:cs="宋体" w:hint="eastAsia"/>
                <w:sz w:val="24"/>
                <w:szCs w:val="24"/>
              </w:rPr>
              <w:t>可供选择的实质性程序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是否</w:t>
            </w: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br/>
              <w:t>选择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索引号</w:t>
            </w:r>
          </w:p>
        </w:tc>
      </w:tr>
      <w:tr w:rsidR="005D7773" w:rsidRPr="00EA3F92" w:rsidTr="005D7773">
        <w:trPr>
          <w:gridBefore w:val="1"/>
          <w:wBefore w:w="18" w:type="pct"/>
          <w:trHeight w:val="765"/>
        </w:trPr>
        <w:tc>
          <w:tcPr>
            <w:tcW w:w="498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7773" w:rsidRPr="005D7773" w:rsidRDefault="005D7773" w:rsidP="00EA3F92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（一）主营业务成本</w:t>
            </w:r>
          </w:p>
        </w:tc>
      </w:tr>
      <w:tr w:rsidR="00F9217F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sz w:val="24"/>
                <w:szCs w:val="24"/>
              </w:rPr>
              <w:t>1. 获取或编制主营业务成本明细表，复核加计是否正确，并与总账数和明细账合计数核对是否相符，结合其他业务成本科目与营业成本报表数核对是否相符。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F9217F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-2</w:t>
            </w:r>
          </w:p>
        </w:tc>
      </w:tr>
      <w:tr w:rsidR="00F9217F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AB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sz w:val="24"/>
                <w:szCs w:val="24"/>
              </w:rPr>
              <w:t>2. 比较本期与上期各月主营业务成本的波动趋势，并查明异常情况的原因。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Default="00F9217F" w:rsidP="00F9217F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</w:p>
          <w:p w:rsidR="00F9217F" w:rsidRPr="00196611" w:rsidRDefault="00F9217F" w:rsidP="00F9217F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5</w:t>
            </w:r>
          </w:p>
        </w:tc>
      </w:tr>
      <w:tr w:rsidR="005D7773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7773" w:rsidRPr="005D7773" w:rsidRDefault="005D7773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CE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7773" w:rsidRPr="005D7773" w:rsidRDefault="005D7773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sz w:val="24"/>
                <w:szCs w:val="24"/>
              </w:rPr>
              <w:t>3. 检查主营业务成本的内容和计算方法是否符合企业会计准则的规定，前后期是否一致。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7773" w:rsidRPr="005D7773" w:rsidRDefault="005D7773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7773" w:rsidRPr="005D7773" w:rsidRDefault="005D7773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</w:p>
        </w:tc>
      </w:tr>
      <w:tr w:rsidR="00F9217F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sz w:val="24"/>
                <w:szCs w:val="24"/>
              </w:rPr>
              <w:t>4. 编制生产成本与主营业务成本倒轧表，并与相关科目交叉索引。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E3385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E33856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</w:t>
            </w:r>
          </w:p>
        </w:tc>
      </w:tr>
      <w:tr w:rsidR="00F9217F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AB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5D7773">
              <w:rPr>
                <w:rFonts w:ascii="华文仿宋" w:eastAsia="华文仿宋" w:hAnsi="华文仿宋" w:cs="宋体" w:hint="eastAsia"/>
                <w:sz w:val="24"/>
                <w:szCs w:val="24"/>
              </w:rPr>
              <w:t>5. 抽查   月主营业务成本结转明细清单，比较计入主营业务成本的品种、规格、数量和主营业务收入的口径是否一致。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912696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912696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7</w:t>
            </w:r>
          </w:p>
        </w:tc>
      </w:tr>
      <w:tr w:rsidR="00F9217F" w:rsidRPr="005D7773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>
              <w:rPr>
                <w:rFonts w:ascii="华文仿宋" w:eastAsia="华文仿宋" w:hAnsi="华文仿宋" w:cs="宋体"/>
                <w:sz w:val="24"/>
                <w:szCs w:val="24"/>
              </w:rPr>
              <w:t>……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 xml:space="preserve">　</w:t>
            </w:r>
          </w:p>
        </w:tc>
      </w:tr>
      <w:tr w:rsidR="00F9217F" w:rsidRPr="005D7773" w:rsidTr="005D7773">
        <w:trPr>
          <w:gridBefore w:val="1"/>
          <w:wBefore w:w="18" w:type="pct"/>
          <w:trHeight w:val="496"/>
        </w:trPr>
        <w:tc>
          <w:tcPr>
            <w:tcW w:w="498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(二)其他业务成本</w:t>
            </w:r>
            <w:r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（略）</w:t>
            </w:r>
          </w:p>
        </w:tc>
      </w:tr>
      <w:tr w:rsidR="00F9217F" w:rsidRPr="005D7773" w:rsidTr="005D7773">
        <w:trPr>
          <w:gridBefore w:val="1"/>
          <w:wBefore w:w="18" w:type="pct"/>
          <w:trHeight w:val="545"/>
        </w:trPr>
        <w:tc>
          <w:tcPr>
            <w:tcW w:w="498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5D777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(三)列报</w:t>
            </w:r>
          </w:p>
        </w:tc>
      </w:tr>
      <w:tr w:rsidR="00F9217F" w:rsidRPr="005D7773" w:rsidTr="005D7773">
        <w:trPr>
          <w:gridBefore w:val="1"/>
          <w:wBefore w:w="18" w:type="pct"/>
          <w:trHeight w:val="567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230E7F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sz w:val="21"/>
                <w:szCs w:val="21"/>
              </w:rPr>
              <w:t>F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9217F" w:rsidRPr="005D7773" w:rsidRDefault="00F9217F" w:rsidP="00230E7F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5D7773">
              <w:rPr>
                <w:rFonts w:ascii="华文仿宋" w:eastAsia="华文仿宋" w:hAnsi="华文仿宋" w:cs="宋体" w:hint="eastAsia"/>
                <w:sz w:val="21"/>
                <w:szCs w:val="21"/>
              </w:rPr>
              <w:t>15. 检查营业成本是否按照企业会计准则的规定恰当列报。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ED016E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9217F" w:rsidRPr="00196611" w:rsidRDefault="00F9217F" w:rsidP="00F9217F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440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2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</w:p>
        </w:tc>
      </w:tr>
    </w:tbl>
    <w:p w:rsidR="00F9217F" w:rsidRDefault="00F9217F" w:rsidP="00F9217F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</w:t>
      </w: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F9217F" w:rsidRDefault="00F9217F" w:rsidP="00F9217F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lastRenderedPageBreak/>
        <w:t xml:space="preserve">        本工作底稿是营业成本实质性测试实施的引导表，与实施实质性程序过程记录的其他工作底稿交叉索引</w:t>
      </w:r>
    </w:p>
    <w:p w:rsidR="00F9217F" w:rsidRDefault="00F9217F" w:rsidP="00F9217F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1.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需要从实质性程序获取的保证程度</w:t>
      </w:r>
      <w:r>
        <w:rPr>
          <w:rFonts w:ascii="微软雅黑" w:hAnsi="微软雅黑" w:cs="宋体" w:hint="eastAsia"/>
          <w:bCs/>
          <w:sz w:val="21"/>
          <w:szCs w:val="21"/>
        </w:rPr>
        <w:t>：在对应的审计目标处填写√</w:t>
      </w:r>
    </w:p>
    <w:p w:rsidR="00F9217F" w:rsidRDefault="00F9217F" w:rsidP="00F9217F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2.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实质性程序</w:t>
      </w:r>
      <w:r>
        <w:rPr>
          <w:rFonts w:ascii="微软雅黑" w:hAnsi="微软雅黑" w:cs="宋体" w:hint="eastAsia"/>
          <w:bCs/>
          <w:sz w:val="21"/>
          <w:szCs w:val="21"/>
        </w:rPr>
        <w:t>：在计划选择实施的审计程序在“是否选择”栏填写√，注明索引号</w:t>
      </w:r>
    </w:p>
    <w:p w:rsidR="004358AB" w:rsidRPr="00F9217F" w:rsidRDefault="004358AB" w:rsidP="00323B43"/>
    <w:sectPr w:rsidR="004358AB" w:rsidRPr="00F9217F" w:rsidSect="00BD5260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286" w:rsidRDefault="00185286" w:rsidP="00E30909">
      <w:pPr>
        <w:spacing w:after="0"/>
      </w:pPr>
      <w:r>
        <w:separator/>
      </w:r>
    </w:p>
  </w:endnote>
  <w:endnote w:type="continuationSeparator" w:id="1">
    <w:p w:rsidR="00185286" w:rsidRDefault="00185286" w:rsidP="00E309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286" w:rsidRDefault="00185286" w:rsidP="00E30909">
      <w:pPr>
        <w:spacing w:after="0"/>
      </w:pPr>
      <w:r>
        <w:separator/>
      </w:r>
    </w:p>
  </w:footnote>
  <w:footnote w:type="continuationSeparator" w:id="1">
    <w:p w:rsidR="00185286" w:rsidRDefault="00185286" w:rsidP="00E309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260"/>
    <w:rsid w:val="000633E7"/>
    <w:rsid w:val="000B4C38"/>
    <w:rsid w:val="001539F7"/>
    <w:rsid w:val="00185286"/>
    <w:rsid w:val="0019579A"/>
    <w:rsid w:val="001F7553"/>
    <w:rsid w:val="0021307C"/>
    <w:rsid w:val="00274C43"/>
    <w:rsid w:val="00290D86"/>
    <w:rsid w:val="00323B43"/>
    <w:rsid w:val="003D37D8"/>
    <w:rsid w:val="003E5A96"/>
    <w:rsid w:val="004358AB"/>
    <w:rsid w:val="00505B41"/>
    <w:rsid w:val="005075B3"/>
    <w:rsid w:val="00577172"/>
    <w:rsid w:val="005B0A9A"/>
    <w:rsid w:val="005D7773"/>
    <w:rsid w:val="006658BD"/>
    <w:rsid w:val="007634E3"/>
    <w:rsid w:val="007B47B5"/>
    <w:rsid w:val="00887AA2"/>
    <w:rsid w:val="008B7726"/>
    <w:rsid w:val="008D31CE"/>
    <w:rsid w:val="008E6BC0"/>
    <w:rsid w:val="008F1452"/>
    <w:rsid w:val="00952674"/>
    <w:rsid w:val="0096051A"/>
    <w:rsid w:val="009C1574"/>
    <w:rsid w:val="009C6BF6"/>
    <w:rsid w:val="009D08FC"/>
    <w:rsid w:val="009E0944"/>
    <w:rsid w:val="00A91216"/>
    <w:rsid w:val="00AB6DF1"/>
    <w:rsid w:val="00B10CA9"/>
    <w:rsid w:val="00BD5260"/>
    <w:rsid w:val="00BE1A95"/>
    <w:rsid w:val="00BE286B"/>
    <w:rsid w:val="00C90765"/>
    <w:rsid w:val="00C9247C"/>
    <w:rsid w:val="00CB2833"/>
    <w:rsid w:val="00CE32B2"/>
    <w:rsid w:val="00D112CD"/>
    <w:rsid w:val="00D233E2"/>
    <w:rsid w:val="00D4277F"/>
    <w:rsid w:val="00D557B4"/>
    <w:rsid w:val="00D77236"/>
    <w:rsid w:val="00D818F9"/>
    <w:rsid w:val="00DD3970"/>
    <w:rsid w:val="00E211E1"/>
    <w:rsid w:val="00E30909"/>
    <w:rsid w:val="00E36F85"/>
    <w:rsid w:val="00EA3F92"/>
    <w:rsid w:val="00EC1BAB"/>
    <w:rsid w:val="00EE3650"/>
    <w:rsid w:val="00F84D06"/>
    <w:rsid w:val="00F9217F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9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9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9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90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17</cp:revision>
  <dcterms:created xsi:type="dcterms:W3CDTF">2015-09-23T08:25:00Z</dcterms:created>
  <dcterms:modified xsi:type="dcterms:W3CDTF">2015-12-25T00:39:00Z</dcterms:modified>
</cp:coreProperties>
</file>