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DA" w:rsidRPr="00025876" w:rsidRDefault="001E0C9E" w:rsidP="00E15EDA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025876">
        <w:rPr>
          <w:rFonts w:ascii="华文楷体" w:eastAsia="华文楷体" w:hAnsi="华文楷体" w:hint="eastAsia"/>
          <w:b/>
          <w:sz w:val="40"/>
          <w:szCs w:val="40"/>
        </w:rPr>
        <w:t>固定资产</w:t>
      </w:r>
      <w:r w:rsidR="00AB1999" w:rsidRPr="00025876">
        <w:rPr>
          <w:rFonts w:ascii="华文楷体" w:eastAsia="华文楷体" w:hAnsi="华文楷体" w:hint="eastAsia"/>
          <w:b/>
          <w:sz w:val="40"/>
          <w:szCs w:val="40"/>
        </w:rPr>
        <w:t>折旧</w:t>
      </w:r>
      <w:r w:rsidRPr="00025876">
        <w:rPr>
          <w:rFonts w:ascii="华文楷体" w:eastAsia="华文楷体" w:hAnsi="华文楷体" w:hint="eastAsia"/>
          <w:b/>
          <w:sz w:val="40"/>
          <w:szCs w:val="40"/>
        </w:rPr>
        <w:t>分配</w:t>
      </w:r>
      <w:r w:rsidR="00CF0942" w:rsidRPr="00025876">
        <w:rPr>
          <w:rFonts w:ascii="华文楷体" w:eastAsia="华文楷体" w:hAnsi="华文楷体" w:hint="eastAsia"/>
          <w:b/>
          <w:sz w:val="40"/>
          <w:szCs w:val="40"/>
        </w:rPr>
        <w:t>检查表</w:t>
      </w:r>
      <w:r w:rsidR="00025876">
        <w:rPr>
          <w:rFonts w:ascii="华文楷体" w:eastAsia="华文楷体" w:hAnsi="华文楷体" w:hint="eastAsia"/>
          <w:b/>
          <w:sz w:val="40"/>
          <w:szCs w:val="40"/>
        </w:rPr>
        <w:t>（样表）</w:t>
      </w:r>
    </w:p>
    <w:p w:rsidR="00025876" w:rsidRDefault="00025876" w:rsidP="00025876">
      <w:pPr>
        <w:spacing w:line="400" w:lineRule="exact"/>
        <w:ind w:firstLineChars="200" w:firstLine="422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          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4115-</w:t>
      </w:r>
      <w:r w:rsidR="00C53C56">
        <w:rPr>
          <w:rFonts w:ascii="楷体" w:eastAsia="楷体" w:hAnsi="楷体" w:hint="eastAsia"/>
          <w:i/>
          <w:szCs w:val="21"/>
          <w:u w:val="single"/>
        </w:rPr>
        <w:t>8</w:t>
      </w:r>
      <w:r>
        <w:rPr>
          <w:rFonts w:ascii="楷体" w:eastAsia="楷体" w:hAnsi="楷体" w:hint="eastAsia"/>
          <w:i/>
          <w:szCs w:val="21"/>
          <w:u w:val="single"/>
        </w:rPr>
        <w:t>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025876" w:rsidRPr="00D352C6" w:rsidRDefault="00025876" w:rsidP="00025876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 </w:t>
      </w:r>
      <w:r>
        <w:rPr>
          <w:rFonts w:ascii="楷体" w:eastAsia="楷体" w:hAnsi="楷体" w:hint="eastAsia"/>
          <w:i/>
          <w:szCs w:val="21"/>
          <w:u w:val="single"/>
        </w:rPr>
        <w:t>固定资产折旧分配检查表</w:t>
      </w:r>
      <w:r>
        <w:rPr>
          <w:rFonts w:ascii="宋体" w:hAnsi="宋体" w:hint="eastAsia"/>
          <w:spacing w:val="4"/>
          <w:szCs w:val="21"/>
        </w:rPr>
        <w:t xml:space="preserve">       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025876" w:rsidRPr="00FC0500" w:rsidRDefault="00025876" w:rsidP="00025876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025876" w:rsidRDefault="00025876" w:rsidP="00025876">
      <w:pPr>
        <w:spacing w:line="400" w:lineRule="exact"/>
        <w:ind w:firstLine="465"/>
        <w:rPr>
          <w:rFonts w:ascii="楷体" w:eastAsia="楷体" w:hAnsi="楷体"/>
          <w:i/>
          <w:szCs w:val="21"/>
          <w:u w:val="single" w:color="000000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tbl>
      <w:tblPr>
        <w:tblW w:w="5000" w:type="pct"/>
        <w:tblLayout w:type="fixed"/>
        <w:tblLook w:val="04A0"/>
      </w:tblPr>
      <w:tblGrid>
        <w:gridCol w:w="2217"/>
        <w:gridCol w:w="1679"/>
        <w:gridCol w:w="438"/>
        <w:gridCol w:w="237"/>
        <w:gridCol w:w="866"/>
        <w:gridCol w:w="1411"/>
        <w:gridCol w:w="130"/>
        <w:gridCol w:w="890"/>
        <w:gridCol w:w="651"/>
        <w:gridCol w:w="367"/>
        <w:gridCol w:w="1020"/>
        <w:gridCol w:w="154"/>
        <w:gridCol w:w="864"/>
        <w:gridCol w:w="677"/>
        <w:gridCol w:w="225"/>
        <w:gridCol w:w="1325"/>
        <w:gridCol w:w="148"/>
        <w:gridCol w:w="890"/>
        <w:gridCol w:w="597"/>
      </w:tblGrid>
      <w:tr w:rsidR="00E54981" w:rsidRPr="001E0C9E" w:rsidTr="00BE7D1A">
        <w:trPr>
          <w:trHeight w:val="255"/>
        </w:trPr>
        <w:tc>
          <w:tcPr>
            <w:tcW w:w="750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9E" w:rsidRPr="00C53C56" w:rsidRDefault="001E0C9E" w:rsidP="001E0C9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固定资产类别</w:t>
            </w:r>
          </w:p>
        </w:tc>
        <w:tc>
          <w:tcPr>
            <w:tcW w:w="56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9E" w:rsidRPr="00C53C56" w:rsidRDefault="001E0C9E" w:rsidP="001E0C9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计提折旧金额</w:t>
            </w:r>
          </w:p>
        </w:tc>
        <w:tc>
          <w:tcPr>
            <w:tcW w:w="3129" w:type="pct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9E" w:rsidRPr="00C53C56" w:rsidRDefault="001E0C9E" w:rsidP="001E0C9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分配金额</w:t>
            </w:r>
          </w:p>
        </w:tc>
        <w:tc>
          <w:tcPr>
            <w:tcW w:w="351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9E" w:rsidRPr="00C53C56" w:rsidRDefault="001E0C9E" w:rsidP="001E0C9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计提与分配差异</w:t>
            </w:r>
          </w:p>
        </w:tc>
        <w:tc>
          <w:tcPr>
            <w:tcW w:w="20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0C9E" w:rsidRPr="00C53C56" w:rsidRDefault="001E0C9E" w:rsidP="001E0C9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备注</w:t>
            </w:r>
          </w:p>
        </w:tc>
      </w:tr>
      <w:tr w:rsidR="00781C3F" w:rsidRPr="001E0C9E" w:rsidTr="00BE7D1A">
        <w:trPr>
          <w:trHeight w:val="255"/>
        </w:trPr>
        <w:tc>
          <w:tcPr>
            <w:tcW w:w="750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C3F" w:rsidRPr="00C53C56" w:rsidRDefault="00781C3F" w:rsidP="001E0C9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6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C3F" w:rsidRPr="00C53C56" w:rsidRDefault="00781C3F" w:rsidP="001E0C9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1E0C9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制造费用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1E0C9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管理费用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1E0C9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销售费用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1E0C9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营业成本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1E0C9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其他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1E0C9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合计</w:t>
            </w:r>
          </w:p>
        </w:tc>
        <w:tc>
          <w:tcPr>
            <w:tcW w:w="351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3F" w:rsidRPr="00C53C56" w:rsidRDefault="00781C3F" w:rsidP="001E0C9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0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C3F" w:rsidRPr="00C53C56" w:rsidRDefault="00781C3F" w:rsidP="001E0C9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781C3F" w:rsidRPr="001E0C9E" w:rsidTr="00BE7D1A">
        <w:trPr>
          <w:trHeight w:val="255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机械设备</w:t>
            </w: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3F" w:rsidRPr="00E54981" w:rsidRDefault="00781C3F" w:rsidP="001E0C9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201，927.72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E54981">
            <w:pPr>
              <w:widowControl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201，927.72</w:t>
            </w: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3F" w:rsidRPr="00E54981" w:rsidRDefault="00781C3F" w:rsidP="001E0C9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3F" w:rsidRPr="00E54981" w:rsidRDefault="00781C3F" w:rsidP="001E0C9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21，927.72</w:t>
            </w: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</w:tr>
      <w:tr w:rsidR="00781C3F" w:rsidRPr="001E0C9E" w:rsidTr="00BE7D1A">
        <w:trPr>
          <w:trHeight w:val="255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办公及电子设备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3F" w:rsidRPr="00E54981" w:rsidRDefault="00781C3F" w:rsidP="001E0C9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12,574.47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3F" w:rsidRPr="00E54981" w:rsidRDefault="00781C3F" w:rsidP="00781C3F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2,957.23</w:t>
            </w: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3F" w:rsidRPr="00E54981" w:rsidRDefault="00781C3F" w:rsidP="00781C3F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8,277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1,340.24</w:t>
            </w: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12,574.47</w:t>
            </w: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</w:tr>
      <w:tr w:rsidR="00781C3F" w:rsidRPr="001E0C9E" w:rsidTr="00BE7D1A">
        <w:trPr>
          <w:trHeight w:val="255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1E0C9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</w:tr>
      <w:tr w:rsidR="00781C3F" w:rsidRPr="001E0C9E" w:rsidTr="00BE7D1A">
        <w:trPr>
          <w:trHeight w:val="255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781C3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</w:tr>
      <w:tr w:rsidR="00781C3F" w:rsidRPr="001E0C9E" w:rsidTr="00BE7D1A">
        <w:trPr>
          <w:trHeight w:val="255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BE7D1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C3F" w:rsidRPr="00C53C56" w:rsidRDefault="00781C3F" w:rsidP="00BE7D1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BE7D1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BE7D1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BE7D1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BE7D1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BE7D1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BE7D1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BE7D1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781C3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781C3F" w:rsidRPr="001E0C9E" w:rsidTr="00BE7D1A">
        <w:trPr>
          <w:trHeight w:val="255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BE7D1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BE7D1A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984,345.35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BE7D1A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845,283.43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BE7D1A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98,649.52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BE7D1A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7,654.39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BE7D1A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32,758.01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BE7D1A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984,345.35</w:t>
            </w: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C3F" w:rsidRPr="00E54981" w:rsidRDefault="00781C3F" w:rsidP="00BE7D1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C3F" w:rsidRPr="00C53C56" w:rsidRDefault="00781C3F" w:rsidP="00781C3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BE7D1A" w:rsidRPr="001E0C9E" w:rsidTr="00BE7D1A">
        <w:trPr>
          <w:trHeight w:val="255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C53C56" w:rsidRDefault="00BE7D1A" w:rsidP="00781C3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交叉索引号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781C3F">
              <w:rPr>
                <w:rFonts w:ascii="楷体" w:eastAsia="楷体" w:hAnsi="楷体" w:cs="宋体" w:hint="eastAsia"/>
                <w:i/>
                <w:kern w:val="0"/>
                <w:szCs w:val="21"/>
              </w:rPr>
              <w:t>4115-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7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BE7D1A" w:rsidRDefault="00BE7D1A" w:rsidP="00781C3F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  <w:r w:rsidRPr="00BE7D1A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4109-9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E54981" w:rsidRDefault="00BE7D1A" w:rsidP="0075307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　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E54981" w:rsidRDefault="00BE7D1A" w:rsidP="0075307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　</w:t>
            </w: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E54981" w:rsidRDefault="00BE7D1A" w:rsidP="00753073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E54981" w:rsidRDefault="00BE7D1A" w:rsidP="00753073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E54981" w:rsidRDefault="00BE7D1A" w:rsidP="0075307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E54981" w:rsidRDefault="00BE7D1A" w:rsidP="0075307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54981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　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</w:tr>
      <w:tr w:rsidR="00BE7D1A" w:rsidRPr="001E0C9E" w:rsidTr="00BE7D1A">
        <w:trPr>
          <w:trHeight w:val="255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C53C56" w:rsidRDefault="00BE7D1A" w:rsidP="00781C3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相应金额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E54981" w:rsidRDefault="00BE7D1A" w:rsidP="007D0DA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845,283.43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E54981" w:rsidRDefault="00BE7D1A" w:rsidP="007D0DA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98,649.52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E54981" w:rsidRDefault="00BE7D1A" w:rsidP="007D0DA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7,654.39</w:t>
            </w: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E54981" w:rsidRDefault="00BE7D1A" w:rsidP="007D0DA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E54981" w:rsidRDefault="00BE7D1A" w:rsidP="007D0DA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32,758.01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</w:tr>
      <w:tr w:rsidR="00BE7D1A" w:rsidRPr="001E0C9E" w:rsidTr="00BE7D1A">
        <w:trPr>
          <w:trHeight w:val="255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C53C56" w:rsidRDefault="00BE7D1A" w:rsidP="00781C3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53C5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核对差异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D1A" w:rsidRPr="00781C3F" w:rsidRDefault="00BE7D1A" w:rsidP="00781C3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</w:tr>
      <w:tr w:rsidR="00BE7D1A" w:rsidRPr="001E0C9E" w:rsidTr="00BE7D1A">
        <w:trPr>
          <w:trHeight w:val="255"/>
        </w:trPr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9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</w:tr>
      <w:tr w:rsidR="00BE7D1A" w:rsidRPr="001E0C9E" w:rsidTr="00BE7D1A">
        <w:trPr>
          <w:trHeight w:val="255"/>
        </w:trPr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1E0C9E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审计说明：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9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</w:tr>
      <w:tr w:rsidR="00BE7D1A" w:rsidRPr="001E0C9E" w:rsidTr="00BE7D1A">
        <w:trPr>
          <w:trHeight w:val="255"/>
        </w:trPr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b/>
                <w:bCs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8" w:type="pct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4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4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BE7D1A" w:rsidRPr="001E0C9E" w:rsidTr="00E54981">
        <w:trPr>
          <w:trHeight w:val="255"/>
        </w:trPr>
        <w:tc>
          <w:tcPr>
            <w:tcW w:w="5000" w:type="pct"/>
            <w:gridSpan w:val="1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D1A" w:rsidRPr="002C27F8" w:rsidRDefault="00BE7D1A" w:rsidP="00836EB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C24F3">
              <w:rPr>
                <w:rFonts w:ascii="楷体" w:eastAsia="楷体" w:hAnsi="楷体" w:cs="宋体" w:hint="eastAsia"/>
                <w:i/>
                <w:kern w:val="0"/>
                <w:szCs w:val="21"/>
              </w:rPr>
              <w:t>经核对未发现差异，累计折旧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及分配的成本费用计算无异常</w:t>
            </w:r>
          </w:p>
        </w:tc>
      </w:tr>
      <w:tr w:rsidR="00BE7D1A" w:rsidRPr="001E0C9E" w:rsidTr="00BE7D1A">
        <w:trPr>
          <w:trHeight w:val="255"/>
        </w:trPr>
        <w:tc>
          <w:tcPr>
            <w:tcW w:w="146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D1A" w:rsidRPr="001E0C9E" w:rsidRDefault="00BE7D1A" w:rsidP="001E0C9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1E0C9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CE7552" w:rsidRPr="005C24F3" w:rsidRDefault="00CE7552" w:rsidP="00CE7552">
      <w:pPr>
        <w:spacing w:line="400" w:lineRule="exact"/>
        <w:rPr>
          <w:rFonts w:ascii="微软雅黑" w:eastAsia="微软雅黑" w:hAnsi="微软雅黑"/>
        </w:rPr>
      </w:pPr>
      <w:r w:rsidRPr="005C24F3">
        <w:rPr>
          <w:rFonts w:ascii="微软雅黑" w:eastAsia="微软雅黑" w:hAnsi="微软雅黑" w:hint="eastAsia"/>
        </w:rPr>
        <w:t>编写说明：</w:t>
      </w:r>
    </w:p>
    <w:p w:rsidR="00CE7552" w:rsidRDefault="00CE7552" w:rsidP="00CE7552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获取被审计单位本期固定资产、累计折旧明细账，固定资产折旧计算表及</w:t>
      </w:r>
      <w:r w:rsidR="00BE7D1A">
        <w:rPr>
          <w:rFonts w:ascii="微软雅黑" w:eastAsia="微软雅黑" w:hAnsi="微软雅黑" w:hint="eastAsia"/>
        </w:rPr>
        <w:t>制造费用</w:t>
      </w:r>
      <w:r w:rsidR="00E04EB9">
        <w:rPr>
          <w:rFonts w:ascii="微软雅黑" w:eastAsia="微软雅黑" w:hAnsi="微软雅黑" w:hint="eastAsia"/>
        </w:rPr>
        <w:t>明细表、管理费用明细表等资料</w:t>
      </w:r>
    </w:p>
    <w:p w:rsidR="00CE7552" w:rsidRDefault="00CE7552" w:rsidP="00CE7552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1.固定资产类别、</w:t>
      </w:r>
      <w:r w:rsidR="00E04EB9">
        <w:rPr>
          <w:rFonts w:ascii="微软雅黑" w:eastAsia="微软雅黑" w:hAnsi="微软雅黑" w:hint="eastAsia"/>
        </w:rPr>
        <w:t>计提</w:t>
      </w:r>
      <w:r>
        <w:rPr>
          <w:rFonts w:ascii="微软雅黑" w:eastAsia="微软雅黑" w:hAnsi="微软雅黑" w:hint="eastAsia"/>
        </w:rPr>
        <w:t>折旧</w:t>
      </w:r>
      <w:r w:rsidR="00E04EB9">
        <w:rPr>
          <w:rFonts w:ascii="微软雅黑" w:eastAsia="微软雅黑" w:hAnsi="微软雅黑" w:hint="eastAsia"/>
        </w:rPr>
        <w:t>金</w:t>
      </w:r>
      <w:r>
        <w:rPr>
          <w:rFonts w:ascii="微软雅黑" w:eastAsia="微软雅黑" w:hAnsi="微软雅黑" w:hint="eastAsia"/>
        </w:rPr>
        <w:t>额：根据</w:t>
      </w:r>
      <w:r w:rsidR="00E04EB9">
        <w:rPr>
          <w:rFonts w:ascii="微软雅黑" w:eastAsia="微软雅黑" w:hAnsi="微软雅黑" w:hint="eastAsia"/>
        </w:rPr>
        <w:t>“</w:t>
      </w:r>
      <w:r w:rsidR="00E04EB9" w:rsidRPr="00781C3F">
        <w:rPr>
          <w:rFonts w:ascii="楷体" w:eastAsia="楷体" w:hAnsi="楷体" w:cs="宋体" w:hint="eastAsia"/>
          <w:i/>
          <w:kern w:val="0"/>
          <w:szCs w:val="21"/>
        </w:rPr>
        <w:t>4115-</w:t>
      </w:r>
      <w:r w:rsidR="00E04EB9">
        <w:rPr>
          <w:rFonts w:ascii="楷体" w:eastAsia="楷体" w:hAnsi="楷体" w:cs="宋体" w:hint="eastAsia"/>
          <w:i/>
          <w:kern w:val="0"/>
          <w:szCs w:val="21"/>
        </w:rPr>
        <w:t>7</w:t>
      </w:r>
      <w:r w:rsidR="00E04EB9">
        <w:rPr>
          <w:rFonts w:ascii="微软雅黑" w:eastAsia="微软雅黑" w:hAnsi="微软雅黑" w:hint="eastAsia"/>
        </w:rPr>
        <w:t>固定资产折旧计算表”</w:t>
      </w:r>
      <w:r>
        <w:rPr>
          <w:rFonts w:ascii="微软雅黑" w:eastAsia="微软雅黑" w:hAnsi="微软雅黑" w:hint="eastAsia"/>
        </w:rPr>
        <w:t>相关信息填写</w:t>
      </w:r>
    </w:p>
    <w:p w:rsidR="00CE7552" w:rsidRDefault="00CE7552" w:rsidP="00CE7552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2.</w:t>
      </w:r>
      <w:r w:rsidR="00E04EB9">
        <w:rPr>
          <w:rFonts w:ascii="微软雅黑" w:eastAsia="微软雅黑" w:hAnsi="微软雅黑" w:hint="eastAsia"/>
        </w:rPr>
        <w:t>分配金额</w:t>
      </w:r>
      <w:r>
        <w:rPr>
          <w:rFonts w:ascii="微软雅黑" w:eastAsia="微软雅黑" w:hAnsi="微软雅黑" w:hint="eastAsia"/>
        </w:rPr>
        <w:t>：根据</w:t>
      </w:r>
      <w:r w:rsidR="00E04EB9">
        <w:rPr>
          <w:rFonts w:ascii="微软雅黑" w:eastAsia="微软雅黑" w:hAnsi="微软雅黑" w:hint="eastAsia"/>
        </w:rPr>
        <w:t>制造费用明细表、管理费用明细表等填写</w:t>
      </w:r>
    </w:p>
    <w:p w:rsidR="00CE7552" w:rsidRDefault="00CE7552" w:rsidP="00CE7552">
      <w:pPr>
        <w:spacing w:line="400" w:lineRule="exact"/>
        <w:ind w:firstLineChars="350" w:firstLine="73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3.</w:t>
      </w:r>
      <w:r w:rsidR="00E04EB9">
        <w:rPr>
          <w:rFonts w:ascii="微软雅黑" w:eastAsia="微软雅黑" w:hAnsi="微软雅黑" w:hint="eastAsia"/>
        </w:rPr>
        <w:t>计提与分配差异</w:t>
      </w:r>
      <w:r>
        <w:rPr>
          <w:rFonts w:ascii="微软雅黑" w:eastAsia="微软雅黑" w:hAnsi="微软雅黑" w:hint="eastAsia"/>
        </w:rPr>
        <w:t>：根据</w:t>
      </w:r>
      <w:r w:rsidR="00E04EB9">
        <w:rPr>
          <w:rFonts w:ascii="微软雅黑" w:eastAsia="微软雅黑" w:hAnsi="微软雅黑" w:hint="eastAsia"/>
        </w:rPr>
        <w:t>计提折旧金额与分配金额的差填写</w:t>
      </w:r>
    </w:p>
    <w:p w:rsidR="000A2634" w:rsidRPr="00E04EB9" w:rsidRDefault="00CE7552" w:rsidP="00E04EB9">
      <w:pPr>
        <w:spacing w:line="400" w:lineRule="exact"/>
        <w:ind w:firstLineChars="350" w:firstLine="73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4.</w:t>
      </w:r>
      <w:r w:rsidR="00E04EB9">
        <w:rPr>
          <w:rFonts w:ascii="微软雅黑" w:eastAsia="微软雅黑" w:hAnsi="微软雅黑" w:hint="eastAsia"/>
        </w:rPr>
        <w:t>审计结论：对审核的补充说明，判断</w:t>
      </w:r>
      <w:r w:rsidR="00E04EB9" w:rsidRPr="00E04EB9">
        <w:rPr>
          <w:rFonts w:ascii="微软雅黑" w:eastAsia="微软雅黑" w:hAnsi="微软雅黑" w:hint="eastAsia"/>
        </w:rPr>
        <w:t>累计折旧及分配的成本费用计算</w:t>
      </w:r>
      <w:r w:rsidR="00E04EB9">
        <w:rPr>
          <w:rFonts w:ascii="微软雅黑" w:eastAsia="微软雅黑" w:hAnsi="微软雅黑" w:hint="eastAsia"/>
        </w:rPr>
        <w:t>是否发现异常；如有异常，应写请差异的金额及原因，建议调整</w:t>
      </w:r>
    </w:p>
    <w:sectPr w:rsidR="000A2634" w:rsidRPr="00E04EB9" w:rsidSect="00AB1999">
      <w:pgSz w:w="16838" w:h="11906" w:orient="landscape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979" w:rsidRDefault="00BE4979" w:rsidP="001B7B13">
      <w:r>
        <w:separator/>
      </w:r>
    </w:p>
  </w:endnote>
  <w:endnote w:type="continuationSeparator" w:id="1">
    <w:p w:rsidR="00BE4979" w:rsidRDefault="00BE4979" w:rsidP="001B7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979" w:rsidRDefault="00BE4979" w:rsidP="001B7B13">
      <w:r>
        <w:separator/>
      </w:r>
    </w:p>
  </w:footnote>
  <w:footnote w:type="continuationSeparator" w:id="1">
    <w:p w:rsidR="00BE4979" w:rsidRDefault="00BE4979" w:rsidP="001B7B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15EDA"/>
    <w:rsid w:val="00025876"/>
    <w:rsid w:val="000A2634"/>
    <w:rsid w:val="000B4C38"/>
    <w:rsid w:val="001539F7"/>
    <w:rsid w:val="001803D8"/>
    <w:rsid w:val="001B7B13"/>
    <w:rsid w:val="001E0C9E"/>
    <w:rsid w:val="00206459"/>
    <w:rsid w:val="00266EE1"/>
    <w:rsid w:val="00290D86"/>
    <w:rsid w:val="002910A6"/>
    <w:rsid w:val="002C27F8"/>
    <w:rsid w:val="0031467B"/>
    <w:rsid w:val="00323B43"/>
    <w:rsid w:val="003D37D8"/>
    <w:rsid w:val="003E5A96"/>
    <w:rsid w:val="004358AB"/>
    <w:rsid w:val="00461098"/>
    <w:rsid w:val="0046319B"/>
    <w:rsid w:val="00505B41"/>
    <w:rsid w:val="005075B3"/>
    <w:rsid w:val="00577172"/>
    <w:rsid w:val="006248B9"/>
    <w:rsid w:val="006D625E"/>
    <w:rsid w:val="00781C3F"/>
    <w:rsid w:val="007A6AF6"/>
    <w:rsid w:val="007B47B5"/>
    <w:rsid w:val="00836EB7"/>
    <w:rsid w:val="00851301"/>
    <w:rsid w:val="008A3B83"/>
    <w:rsid w:val="008B7726"/>
    <w:rsid w:val="008D0EC2"/>
    <w:rsid w:val="0096051A"/>
    <w:rsid w:val="00973C83"/>
    <w:rsid w:val="009E0944"/>
    <w:rsid w:val="00A403E0"/>
    <w:rsid w:val="00A91216"/>
    <w:rsid w:val="00AB1999"/>
    <w:rsid w:val="00AE045F"/>
    <w:rsid w:val="00B10CA9"/>
    <w:rsid w:val="00BE1A95"/>
    <w:rsid w:val="00BE4979"/>
    <w:rsid w:val="00BE7D1A"/>
    <w:rsid w:val="00C52CC7"/>
    <w:rsid w:val="00C53C56"/>
    <w:rsid w:val="00C93AF3"/>
    <w:rsid w:val="00CD21E9"/>
    <w:rsid w:val="00CE7552"/>
    <w:rsid w:val="00CF0942"/>
    <w:rsid w:val="00D02B9E"/>
    <w:rsid w:val="00D818F9"/>
    <w:rsid w:val="00E04EB9"/>
    <w:rsid w:val="00E15EDA"/>
    <w:rsid w:val="00E211E1"/>
    <w:rsid w:val="00E405E9"/>
    <w:rsid w:val="00E54981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D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7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7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1B7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16</cp:revision>
  <dcterms:created xsi:type="dcterms:W3CDTF">2015-09-23T08:09:00Z</dcterms:created>
  <dcterms:modified xsi:type="dcterms:W3CDTF">2015-12-09T08:49:00Z</dcterms:modified>
</cp:coreProperties>
</file>