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2E3" w:rsidRPr="00642F33" w:rsidRDefault="00CA32E3" w:rsidP="00CA32E3">
      <w:pPr>
        <w:pStyle w:val="a9"/>
        <w:spacing w:line="240" w:lineRule="auto"/>
        <w:ind w:rightChars="333" w:right="733" w:firstLineChars="0" w:firstLine="0"/>
        <w:jc w:val="right"/>
        <w:rPr>
          <w:color w:val="0000FF"/>
          <w:sz w:val="21"/>
          <w:szCs w:val="21"/>
        </w:rPr>
      </w:pPr>
      <w:r w:rsidRPr="00E74DEC">
        <w:rPr>
          <w:rFonts w:ascii="宋体" w:eastAsia="宋体" w:hAnsi="宋体" w:hint="eastAsia"/>
          <w:sz w:val="21"/>
          <w:szCs w:val="21"/>
        </w:rPr>
        <w:t>索引号</w:t>
      </w:r>
      <w:r w:rsidRPr="00E74DEC">
        <w:rPr>
          <w:rFonts w:hint="eastAsia"/>
          <w:sz w:val="21"/>
          <w:szCs w:val="21"/>
        </w:rPr>
        <w:t>：</w:t>
      </w:r>
      <w:r>
        <w:rPr>
          <w:rFonts w:hint="eastAsia"/>
          <w:sz w:val="21"/>
          <w:szCs w:val="21"/>
        </w:rPr>
        <w:t>1200</w:t>
      </w:r>
    </w:p>
    <w:p w:rsidR="00A45F05" w:rsidRDefault="00A45F05" w:rsidP="00A45F05">
      <w:pPr>
        <w:pStyle w:val="2"/>
        <w:jc w:val="center"/>
      </w:pPr>
      <w:r>
        <w:rPr>
          <w:rFonts w:hint="eastAsia"/>
        </w:rPr>
        <w:t>审计业务约定书</w:t>
      </w:r>
      <w:r w:rsidR="005F7A51">
        <w:rPr>
          <w:rFonts w:hint="eastAsia"/>
        </w:rPr>
        <w:t>(</w:t>
      </w:r>
      <w:proofErr w:type="gramStart"/>
      <w:r w:rsidR="005F7A51">
        <w:rPr>
          <w:rFonts w:hint="eastAsia"/>
        </w:rPr>
        <w:t>样表</w:t>
      </w:r>
      <w:proofErr w:type="gramEnd"/>
      <w:r w:rsidR="005F7A51">
        <w:rPr>
          <w:rFonts w:hint="eastAsia"/>
        </w:rPr>
        <w:t>)</w:t>
      </w:r>
    </w:p>
    <w:p w:rsidR="00A45F05" w:rsidRPr="009C4B6A" w:rsidRDefault="00A45F05" w:rsidP="009C4B6A">
      <w:pPr>
        <w:pStyle w:val="a4"/>
        <w:spacing w:line="400" w:lineRule="exact"/>
        <w:ind w:firstLineChars="200" w:firstLine="420"/>
        <w:rPr>
          <w:rFonts w:ascii="楷体" w:eastAsia="楷体" w:hAnsi="楷体"/>
          <w:szCs w:val="21"/>
        </w:rPr>
      </w:pPr>
      <w:r w:rsidRPr="009C4B6A">
        <w:rPr>
          <w:rFonts w:ascii="Times New Roman" w:hAnsi="宋体"/>
          <w:szCs w:val="21"/>
        </w:rPr>
        <w:t>甲方：</w:t>
      </w:r>
      <w:r w:rsidR="005F7A51" w:rsidRPr="009C4B6A">
        <w:rPr>
          <w:rFonts w:ascii="楷体" w:eastAsia="楷体" w:hAnsi="楷体" w:hint="eastAsia"/>
          <w:i/>
          <w:szCs w:val="21"/>
          <w:u w:val="single"/>
        </w:rPr>
        <w:t>北京豆豆熊童车制造有限</w:t>
      </w:r>
      <w:r w:rsidRPr="009C4B6A">
        <w:rPr>
          <w:rFonts w:ascii="楷体" w:eastAsia="楷体" w:hAnsi="楷体"/>
          <w:i/>
          <w:szCs w:val="21"/>
          <w:u w:val="single"/>
        </w:rPr>
        <w:t>公司</w:t>
      </w:r>
    </w:p>
    <w:p w:rsidR="00A45F05" w:rsidRPr="009C4B6A" w:rsidRDefault="00A45F05" w:rsidP="009C4B6A">
      <w:pPr>
        <w:pStyle w:val="a4"/>
        <w:spacing w:line="400" w:lineRule="exact"/>
        <w:ind w:firstLineChars="200" w:firstLine="420"/>
        <w:rPr>
          <w:rFonts w:ascii="楷体" w:eastAsia="楷体" w:hAnsi="楷体"/>
          <w:i/>
          <w:szCs w:val="21"/>
          <w:u w:val="single"/>
        </w:rPr>
      </w:pPr>
      <w:r w:rsidRPr="009C4B6A">
        <w:rPr>
          <w:rFonts w:ascii="Times New Roman" w:hAnsi="宋体"/>
          <w:szCs w:val="21"/>
        </w:rPr>
        <w:t>乙方</w:t>
      </w:r>
      <w:r w:rsidRPr="009C4B6A">
        <w:rPr>
          <w:rFonts w:hAnsi="宋体"/>
          <w:szCs w:val="21"/>
        </w:rPr>
        <w:t>：</w:t>
      </w:r>
      <w:r w:rsidR="005F7A51" w:rsidRPr="009C4B6A">
        <w:rPr>
          <w:rFonts w:ascii="楷体" w:eastAsia="楷体" w:hAnsi="楷体" w:hint="eastAsia"/>
          <w:i/>
          <w:szCs w:val="21"/>
          <w:u w:val="single"/>
        </w:rPr>
        <w:t>立新</w:t>
      </w:r>
      <w:r w:rsidRPr="009C4B6A">
        <w:rPr>
          <w:rFonts w:ascii="楷体" w:eastAsia="楷体" w:hAnsi="楷体"/>
          <w:i/>
          <w:szCs w:val="21"/>
          <w:u w:val="single"/>
        </w:rPr>
        <w:t>会计师事务所</w:t>
      </w:r>
    </w:p>
    <w:p w:rsidR="00A45F05" w:rsidRPr="009C4B6A" w:rsidRDefault="00A45F05" w:rsidP="009C4B6A">
      <w:pPr>
        <w:pStyle w:val="a4"/>
        <w:spacing w:line="400" w:lineRule="exact"/>
        <w:ind w:firstLineChars="200" w:firstLine="420"/>
        <w:rPr>
          <w:rFonts w:ascii="Times New Roman" w:hAnsi="Times New Roman"/>
          <w:szCs w:val="21"/>
        </w:rPr>
      </w:pPr>
      <w:proofErr w:type="gramStart"/>
      <w:r w:rsidRPr="009C4B6A">
        <w:rPr>
          <w:rFonts w:ascii="Times New Roman" w:hAnsi="宋体"/>
          <w:szCs w:val="21"/>
        </w:rPr>
        <w:t>兹由甲方</w:t>
      </w:r>
      <w:proofErr w:type="gramEnd"/>
      <w:r w:rsidRPr="009C4B6A">
        <w:rPr>
          <w:rFonts w:ascii="Times New Roman" w:hAnsi="宋体"/>
          <w:szCs w:val="21"/>
        </w:rPr>
        <w:t>委托乙方对</w:t>
      </w:r>
      <w:proofErr w:type="gramStart"/>
      <w:r w:rsidR="005F7A51" w:rsidRPr="009C4B6A">
        <w:rPr>
          <w:rFonts w:ascii="Times New Roman" w:hAnsi="Times New Roman" w:hint="eastAsia"/>
          <w:i/>
          <w:szCs w:val="21"/>
          <w:u w:val="single"/>
        </w:rPr>
        <w:t>2104</w:t>
      </w:r>
      <w:proofErr w:type="gramEnd"/>
      <w:r w:rsidRPr="009C4B6A">
        <w:rPr>
          <w:rFonts w:ascii="Times New Roman" w:hAnsi="宋体"/>
          <w:szCs w:val="21"/>
        </w:rPr>
        <w:t>年度财务报表进行审计，经双方协商，达成以下约定：</w:t>
      </w:r>
    </w:p>
    <w:p w:rsidR="00A45F05" w:rsidRPr="009C4B6A" w:rsidRDefault="00A45F05" w:rsidP="00A45F05">
      <w:pPr>
        <w:pStyle w:val="a3"/>
        <w:spacing w:line="400" w:lineRule="exact"/>
        <w:ind w:firstLine="420"/>
        <w:rPr>
          <w:rFonts w:ascii="Times New Roman" w:eastAsia="黑体" w:hAnsi="Times New Roman"/>
          <w:sz w:val="21"/>
          <w:szCs w:val="21"/>
        </w:rPr>
      </w:pPr>
      <w:r w:rsidRPr="009C4B6A">
        <w:rPr>
          <w:rFonts w:ascii="Times New Roman" w:eastAsia="黑体" w:hAnsi="Times New Roman"/>
          <w:sz w:val="21"/>
          <w:szCs w:val="21"/>
        </w:rPr>
        <w:t>一、业务范围与审计目标</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1.</w:t>
      </w:r>
      <w:r w:rsidRPr="009C4B6A">
        <w:rPr>
          <w:rFonts w:ascii="Times New Roman" w:hAnsi="宋体"/>
          <w:szCs w:val="21"/>
        </w:rPr>
        <w:t>乙方接受甲方委托，对甲方按照企业会计准则和《</w:t>
      </w:r>
      <w:r w:rsidR="005F7A51" w:rsidRPr="009C4B6A">
        <w:rPr>
          <w:rFonts w:ascii="楷体" w:eastAsia="楷体" w:hAnsi="楷体" w:hint="eastAsia"/>
          <w:i/>
          <w:szCs w:val="21"/>
          <w:u w:val="single"/>
        </w:rPr>
        <w:t>2010</w:t>
      </w:r>
      <w:r w:rsidRPr="009C4B6A">
        <w:rPr>
          <w:rFonts w:ascii="Times New Roman" w:hAnsi="宋体"/>
          <w:szCs w:val="21"/>
        </w:rPr>
        <w:t>会计制度》编制的</w:t>
      </w:r>
      <w:r w:rsidR="005F7A51" w:rsidRPr="009C4B6A">
        <w:rPr>
          <w:rFonts w:ascii="楷体" w:eastAsia="楷体" w:hAnsi="楷体" w:hint="eastAsia"/>
          <w:i/>
          <w:szCs w:val="21"/>
          <w:u w:val="single"/>
        </w:rPr>
        <w:t>2014</w:t>
      </w:r>
      <w:r w:rsidRPr="009C4B6A">
        <w:rPr>
          <w:rFonts w:ascii="Times New Roman" w:hAnsi="宋体"/>
          <w:szCs w:val="21"/>
        </w:rPr>
        <w:t>年</w:t>
      </w:r>
      <w:r w:rsidR="005F7A51" w:rsidRPr="009C4B6A">
        <w:rPr>
          <w:rFonts w:ascii="楷体" w:eastAsia="楷体" w:hAnsi="楷体" w:hint="eastAsia"/>
          <w:i/>
          <w:szCs w:val="21"/>
          <w:u w:val="single"/>
        </w:rPr>
        <w:t>12</w:t>
      </w:r>
      <w:r w:rsidRPr="009C4B6A">
        <w:rPr>
          <w:rFonts w:ascii="Times New Roman" w:hAnsi="宋体"/>
          <w:szCs w:val="21"/>
        </w:rPr>
        <w:t>月</w:t>
      </w:r>
      <w:r w:rsidR="005F7A51" w:rsidRPr="009C4B6A">
        <w:rPr>
          <w:rFonts w:ascii="楷体" w:eastAsia="楷体" w:hAnsi="楷体" w:hint="eastAsia"/>
          <w:i/>
          <w:szCs w:val="21"/>
          <w:u w:val="single"/>
        </w:rPr>
        <w:t>31</w:t>
      </w:r>
      <w:r w:rsidRPr="009C4B6A">
        <w:rPr>
          <w:rFonts w:ascii="Times New Roman" w:hAnsi="宋体"/>
          <w:szCs w:val="21"/>
        </w:rPr>
        <w:t>日的资产负债表，</w:t>
      </w:r>
      <w:r w:rsidR="005F7A51" w:rsidRPr="009C4B6A">
        <w:rPr>
          <w:rFonts w:ascii="楷体" w:eastAsia="楷体" w:hAnsi="楷体" w:hint="eastAsia"/>
          <w:i/>
          <w:szCs w:val="21"/>
          <w:u w:val="single"/>
        </w:rPr>
        <w:t>2014</w:t>
      </w:r>
      <w:r w:rsidRPr="009C4B6A">
        <w:rPr>
          <w:rFonts w:ascii="Times New Roman" w:hAnsi="宋体"/>
          <w:szCs w:val="21"/>
        </w:rPr>
        <w:t>年度的利润表、股东权益变动表和现金流量表以及财务报表附注（以下统称财务报表）进行审计。</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2.</w:t>
      </w:r>
      <w:r w:rsidRPr="009C4B6A">
        <w:rPr>
          <w:rFonts w:ascii="Times New Roman" w:hAnsi="宋体"/>
          <w:szCs w:val="21"/>
        </w:rPr>
        <w:t>乙方通过执行审计工作，对财务报表的下列方面发表审计意见：（</w:t>
      </w:r>
      <w:r w:rsidRPr="009C4B6A">
        <w:rPr>
          <w:rFonts w:ascii="Times New Roman" w:hAnsi="Times New Roman"/>
          <w:szCs w:val="21"/>
        </w:rPr>
        <w:t>1</w:t>
      </w:r>
      <w:r w:rsidRPr="009C4B6A">
        <w:rPr>
          <w:rFonts w:ascii="Times New Roman" w:hAnsi="宋体"/>
          <w:szCs w:val="21"/>
        </w:rPr>
        <w:t>）财务报表是否按照企业会计准则和《</w:t>
      </w:r>
      <w:r w:rsidR="005F7A51" w:rsidRPr="009C4B6A">
        <w:rPr>
          <w:rFonts w:ascii="楷体" w:eastAsia="楷体" w:hAnsi="楷体" w:hint="eastAsia"/>
          <w:i/>
          <w:szCs w:val="21"/>
          <w:u w:val="single"/>
        </w:rPr>
        <w:t>2010</w:t>
      </w:r>
      <w:r w:rsidRPr="009C4B6A">
        <w:rPr>
          <w:rFonts w:ascii="Times New Roman" w:hAnsi="宋体"/>
          <w:szCs w:val="21"/>
        </w:rPr>
        <w:t>会计制度》的规定编制；（</w:t>
      </w:r>
      <w:r w:rsidRPr="009C4B6A">
        <w:rPr>
          <w:rFonts w:ascii="Times New Roman" w:hAnsi="Times New Roman"/>
          <w:szCs w:val="21"/>
        </w:rPr>
        <w:t>2</w:t>
      </w:r>
      <w:r w:rsidRPr="009C4B6A">
        <w:rPr>
          <w:rFonts w:ascii="Times New Roman" w:hAnsi="宋体"/>
          <w:szCs w:val="21"/>
        </w:rPr>
        <w:t>）财务报表是否在所有重大方面公允反映甲方的财务状况、经营成果和现金流量。</w:t>
      </w:r>
    </w:p>
    <w:p w:rsidR="00A45F05" w:rsidRPr="009C4B6A" w:rsidRDefault="00A45F05" w:rsidP="00A45F05">
      <w:pPr>
        <w:pStyle w:val="a3"/>
        <w:spacing w:line="400" w:lineRule="exact"/>
        <w:ind w:firstLine="420"/>
        <w:rPr>
          <w:rFonts w:ascii="Times New Roman" w:eastAsia="黑体" w:hAnsi="Times New Roman"/>
          <w:sz w:val="21"/>
          <w:szCs w:val="21"/>
        </w:rPr>
      </w:pPr>
      <w:r w:rsidRPr="009C4B6A">
        <w:rPr>
          <w:rFonts w:ascii="Times New Roman" w:eastAsia="黑体" w:hAnsi="Times New Roman"/>
          <w:sz w:val="21"/>
          <w:szCs w:val="21"/>
        </w:rPr>
        <w:t>二、甲方的责任与义务</w:t>
      </w:r>
    </w:p>
    <w:p w:rsidR="00A45F05" w:rsidRPr="009C4B6A" w:rsidRDefault="00A45F05" w:rsidP="00A45F05">
      <w:pPr>
        <w:pStyle w:val="a5"/>
        <w:spacing w:line="400" w:lineRule="exact"/>
        <w:ind w:firstLine="420"/>
        <w:rPr>
          <w:rFonts w:ascii="Times New Roman" w:eastAsia="宋体" w:hAnsi="Times New Roman"/>
          <w:sz w:val="21"/>
          <w:szCs w:val="21"/>
        </w:rPr>
      </w:pPr>
      <w:r w:rsidRPr="009C4B6A">
        <w:rPr>
          <w:rFonts w:ascii="Times New Roman" w:eastAsia="宋体" w:hAnsi="宋体"/>
          <w:sz w:val="21"/>
          <w:szCs w:val="21"/>
        </w:rPr>
        <w:t>（一）甲方的责任</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1.</w:t>
      </w:r>
      <w:r w:rsidRPr="009C4B6A">
        <w:rPr>
          <w:rFonts w:ascii="Times New Roman" w:hAnsi="宋体"/>
          <w:szCs w:val="21"/>
        </w:rPr>
        <w:t>根据《中华人民共和国会计法》及《企业财务会计报告条例》，甲方及甲方负责人有责任保证会计资料的真实性和完整性。因此，甲方管理层有责任妥善保存和提供会计记录（包括但不限于会计凭证、会计账簿及其他会计资料），这些记录必须真实、完整地反映甲方的财务状况、经营成果和现金流量。</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2.</w:t>
      </w:r>
      <w:r w:rsidRPr="009C4B6A">
        <w:rPr>
          <w:rFonts w:ascii="Times New Roman" w:hAnsi="宋体"/>
          <w:szCs w:val="21"/>
        </w:rPr>
        <w:t>按照企业会计准则和《</w:t>
      </w:r>
      <w:r w:rsidR="005F7A51" w:rsidRPr="009C4B6A">
        <w:rPr>
          <w:rFonts w:ascii="楷体" w:eastAsia="楷体" w:hAnsi="楷体" w:hint="eastAsia"/>
          <w:i/>
          <w:szCs w:val="21"/>
          <w:u w:val="single"/>
        </w:rPr>
        <w:t>2010</w:t>
      </w:r>
      <w:r w:rsidRPr="009C4B6A">
        <w:rPr>
          <w:rFonts w:ascii="Times New Roman" w:hAnsi="宋体"/>
          <w:szCs w:val="21"/>
        </w:rPr>
        <w:t>会计制度》的规定编制财务报表是甲方管理层的责任，这种责任包括：（</w:t>
      </w:r>
      <w:r w:rsidRPr="009C4B6A">
        <w:rPr>
          <w:rFonts w:ascii="Times New Roman" w:hAnsi="Times New Roman"/>
          <w:szCs w:val="21"/>
        </w:rPr>
        <w:t>1</w:t>
      </w:r>
      <w:r w:rsidRPr="009C4B6A">
        <w:rPr>
          <w:rFonts w:ascii="Times New Roman" w:hAnsi="宋体"/>
          <w:szCs w:val="21"/>
        </w:rPr>
        <w:t>）设计、实施和维护与财务报表编制相关的内部控制，以使财务报表不存在由于舞弊或错误而导致的重大错报；（</w:t>
      </w:r>
      <w:r w:rsidRPr="009C4B6A">
        <w:rPr>
          <w:rFonts w:ascii="Times New Roman" w:hAnsi="Times New Roman"/>
          <w:szCs w:val="21"/>
        </w:rPr>
        <w:t>2</w:t>
      </w:r>
      <w:r w:rsidRPr="009C4B6A">
        <w:rPr>
          <w:rFonts w:ascii="Times New Roman" w:hAnsi="宋体"/>
          <w:szCs w:val="21"/>
        </w:rPr>
        <w:t>）选择和运用恰当的会计政策；（</w:t>
      </w:r>
      <w:r w:rsidRPr="009C4B6A">
        <w:rPr>
          <w:rFonts w:ascii="Times New Roman" w:hAnsi="Times New Roman"/>
          <w:szCs w:val="21"/>
        </w:rPr>
        <w:t>3</w:t>
      </w:r>
      <w:r w:rsidRPr="009C4B6A">
        <w:rPr>
          <w:rFonts w:ascii="Times New Roman" w:hAnsi="宋体"/>
          <w:szCs w:val="21"/>
        </w:rPr>
        <w:t>）</w:t>
      </w:r>
      <w:r w:rsidR="002E2799" w:rsidRPr="009C4B6A">
        <w:rPr>
          <w:rFonts w:ascii="Times New Roman" w:hAnsi="宋体" w:hint="eastAsia"/>
          <w:szCs w:val="21"/>
        </w:rPr>
        <w:t>做出</w:t>
      </w:r>
      <w:r w:rsidRPr="009C4B6A">
        <w:rPr>
          <w:rFonts w:ascii="Times New Roman" w:hAnsi="宋体"/>
          <w:szCs w:val="21"/>
        </w:rPr>
        <w:t>合理的会计估计。</w:t>
      </w:r>
    </w:p>
    <w:p w:rsidR="00A45F05" w:rsidRPr="009C4B6A" w:rsidRDefault="00A45F05" w:rsidP="00A45F05">
      <w:pPr>
        <w:pStyle w:val="a5"/>
        <w:spacing w:line="400" w:lineRule="exact"/>
        <w:ind w:firstLine="420"/>
        <w:rPr>
          <w:rFonts w:ascii="Times New Roman" w:eastAsia="宋体" w:hAnsi="Times New Roman"/>
          <w:sz w:val="21"/>
          <w:szCs w:val="21"/>
        </w:rPr>
      </w:pPr>
      <w:r w:rsidRPr="009C4B6A">
        <w:rPr>
          <w:rFonts w:ascii="Times New Roman" w:eastAsia="宋体" w:hAnsi="宋体"/>
          <w:sz w:val="21"/>
          <w:szCs w:val="21"/>
        </w:rPr>
        <w:t>（二）甲方的义务</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1.</w:t>
      </w:r>
      <w:r w:rsidRPr="009C4B6A">
        <w:rPr>
          <w:rFonts w:ascii="Times New Roman" w:hAnsi="宋体"/>
          <w:szCs w:val="21"/>
        </w:rPr>
        <w:t>及时为乙方的审计工作提供其所要求的全部会计资料和其他有关资料（在</w:t>
      </w:r>
      <w:r w:rsidR="005F7A51" w:rsidRPr="009C4B6A">
        <w:rPr>
          <w:rFonts w:ascii="楷体" w:eastAsia="楷体" w:hAnsi="楷体" w:hint="eastAsia"/>
          <w:i/>
          <w:szCs w:val="21"/>
          <w:u w:val="single"/>
        </w:rPr>
        <w:t>2015</w:t>
      </w:r>
      <w:r w:rsidRPr="009C4B6A">
        <w:rPr>
          <w:rFonts w:ascii="Times New Roman" w:hAnsi="宋体"/>
          <w:szCs w:val="21"/>
        </w:rPr>
        <w:t>年</w:t>
      </w:r>
      <w:r w:rsidR="005F7A51" w:rsidRPr="009C4B6A">
        <w:rPr>
          <w:rFonts w:ascii="楷体" w:eastAsia="楷体" w:hAnsi="楷体" w:hint="eastAsia"/>
          <w:i/>
          <w:szCs w:val="21"/>
          <w:u w:val="single"/>
        </w:rPr>
        <w:t>1</w:t>
      </w:r>
      <w:r w:rsidRPr="009C4B6A">
        <w:rPr>
          <w:rFonts w:ascii="Times New Roman" w:hAnsi="宋体"/>
          <w:szCs w:val="21"/>
        </w:rPr>
        <w:t>月</w:t>
      </w:r>
      <w:r w:rsidR="005F7A51" w:rsidRPr="009C4B6A">
        <w:rPr>
          <w:rFonts w:ascii="楷体" w:eastAsia="楷体" w:hAnsi="楷体" w:hint="eastAsia"/>
          <w:i/>
          <w:szCs w:val="21"/>
          <w:u w:val="single"/>
        </w:rPr>
        <w:t>31</w:t>
      </w:r>
      <w:r w:rsidRPr="009C4B6A">
        <w:rPr>
          <w:rFonts w:ascii="Times New Roman" w:hAnsi="宋体"/>
          <w:szCs w:val="21"/>
        </w:rPr>
        <w:t>日之前提供审计所需的全部资料），并保证所提供资料的真实性和完整性。</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2.</w:t>
      </w:r>
      <w:r w:rsidRPr="009C4B6A">
        <w:rPr>
          <w:rFonts w:ascii="Times New Roman" w:hAnsi="宋体"/>
          <w:szCs w:val="21"/>
        </w:rPr>
        <w:t>确保乙方不受限制地接触任何与审计有关的记录、文件和所需的其他信息。</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3.</w:t>
      </w:r>
      <w:r w:rsidRPr="009C4B6A">
        <w:rPr>
          <w:rFonts w:ascii="Times New Roman" w:hAnsi="宋体"/>
          <w:szCs w:val="21"/>
        </w:rPr>
        <w:t>甲方管理层对其</w:t>
      </w:r>
      <w:r w:rsidR="002E2799" w:rsidRPr="009C4B6A">
        <w:rPr>
          <w:rFonts w:ascii="Times New Roman" w:hAnsi="宋体" w:hint="eastAsia"/>
          <w:szCs w:val="21"/>
        </w:rPr>
        <w:t>做出</w:t>
      </w:r>
      <w:r w:rsidRPr="009C4B6A">
        <w:rPr>
          <w:rFonts w:ascii="Times New Roman" w:hAnsi="宋体"/>
          <w:szCs w:val="21"/>
        </w:rPr>
        <w:t>的与审计有关的声明予以书面确认。</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4.</w:t>
      </w:r>
      <w:r w:rsidRPr="009C4B6A">
        <w:rPr>
          <w:rFonts w:ascii="Times New Roman" w:hAnsi="宋体"/>
          <w:szCs w:val="21"/>
        </w:rPr>
        <w:t>为乙方派出的有关工作人员提供必要的工作条件和协助，主要事项将由乙方于外勤工作开始前提供清单。</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5.</w:t>
      </w:r>
      <w:r w:rsidRPr="009C4B6A">
        <w:rPr>
          <w:rFonts w:ascii="Times New Roman" w:hAnsi="宋体"/>
          <w:szCs w:val="21"/>
        </w:rPr>
        <w:t>按本约定书的约定及时足额支付审计费用以及乙方人员在审计期间的交通、食宿和其他相关费用。</w:t>
      </w:r>
    </w:p>
    <w:p w:rsidR="00A45F05" w:rsidRPr="009C4B6A" w:rsidRDefault="00A45F05" w:rsidP="00A45F05">
      <w:pPr>
        <w:pStyle w:val="a3"/>
        <w:spacing w:line="400" w:lineRule="exact"/>
        <w:ind w:firstLine="420"/>
        <w:rPr>
          <w:rFonts w:ascii="Times New Roman" w:eastAsia="黑体" w:hAnsi="Times New Roman"/>
          <w:sz w:val="21"/>
          <w:szCs w:val="21"/>
        </w:rPr>
      </w:pPr>
      <w:r w:rsidRPr="009C4B6A">
        <w:rPr>
          <w:rFonts w:ascii="Times New Roman" w:eastAsia="黑体" w:hAnsi="Times New Roman"/>
          <w:sz w:val="21"/>
          <w:szCs w:val="21"/>
        </w:rPr>
        <w:t>三、乙方的责任和义务</w:t>
      </w:r>
    </w:p>
    <w:p w:rsidR="00A45F05" w:rsidRPr="009C4B6A" w:rsidRDefault="00A45F05" w:rsidP="00A45F05">
      <w:pPr>
        <w:pStyle w:val="a5"/>
        <w:spacing w:line="400" w:lineRule="exact"/>
        <w:ind w:firstLine="420"/>
        <w:rPr>
          <w:rFonts w:ascii="Times New Roman" w:eastAsia="宋体" w:hAnsi="Times New Roman"/>
          <w:sz w:val="21"/>
          <w:szCs w:val="21"/>
        </w:rPr>
      </w:pPr>
      <w:r w:rsidRPr="009C4B6A">
        <w:rPr>
          <w:rFonts w:ascii="Times New Roman" w:eastAsia="宋体" w:hAnsi="宋体"/>
          <w:sz w:val="21"/>
          <w:szCs w:val="21"/>
        </w:rPr>
        <w:t>（一）乙方的责任</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1.</w:t>
      </w:r>
      <w:r w:rsidRPr="009C4B6A">
        <w:rPr>
          <w:rFonts w:ascii="Times New Roman" w:hAnsi="宋体"/>
          <w:szCs w:val="21"/>
        </w:rPr>
        <w:t>乙方的责任是在实施审计工作的基础上对甲方财务报表发表审计意见。乙方按照中国注册会计师审计准则（以下简称审计准则）的规定进行审计。审计准则要求注册会计师遵守职业道德规范，计划和实施审计工作，以对财务报表是否不存在重大错报获取合理保证。</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2.</w:t>
      </w:r>
      <w:r w:rsidRPr="009C4B6A">
        <w:rPr>
          <w:rFonts w:ascii="Times New Roman" w:hAnsi="宋体"/>
          <w:szCs w:val="21"/>
        </w:rPr>
        <w:t>审计工作涉及实施审计程序，以获取有关财务报表金额和披露的审计证据。选择的审计程序取决于</w:t>
      </w:r>
      <w:r w:rsidRPr="009C4B6A">
        <w:rPr>
          <w:rFonts w:ascii="Times New Roman" w:hAnsi="宋体"/>
          <w:szCs w:val="21"/>
        </w:rPr>
        <w:lastRenderedPageBreak/>
        <w:t>乙方的判断，包括对由于舞弊或错误导致的财务报表重大错报风险的评估。在进行风险评估时，乙方考虑与财务报表编制相关的内部控制，以设计恰当的审计程序，但目的并非对内部控制的有效性发表意见。审计工作还包括评价管理层选用会计政策的恰当性和</w:t>
      </w:r>
      <w:r w:rsidR="002E2799" w:rsidRPr="009C4B6A">
        <w:rPr>
          <w:rFonts w:ascii="Times New Roman" w:hAnsi="宋体" w:hint="eastAsia"/>
          <w:szCs w:val="21"/>
        </w:rPr>
        <w:t>做出</w:t>
      </w:r>
      <w:r w:rsidRPr="009C4B6A">
        <w:rPr>
          <w:rFonts w:ascii="Times New Roman" w:hAnsi="宋体"/>
          <w:szCs w:val="21"/>
        </w:rPr>
        <w:t>会计估计的合理性，以及评价财务报表的总</w:t>
      </w:r>
      <w:proofErr w:type="gramStart"/>
      <w:r w:rsidRPr="009C4B6A">
        <w:rPr>
          <w:rFonts w:ascii="Times New Roman" w:hAnsi="宋体"/>
          <w:szCs w:val="21"/>
        </w:rPr>
        <w:t>体列</w:t>
      </w:r>
      <w:proofErr w:type="gramEnd"/>
      <w:r w:rsidRPr="009C4B6A">
        <w:rPr>
          <w:rFonts w:ascii="Times New Roman" w:hAnsi="宋体"/>
          <w:szCs w:val="21"/>
        </w:rPr>
        <w:t>报。</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3.</w:t>
      </w:r>
      <w:r w:rsidRPr="009C4B6A">
        <w:rPr>
          <w:rFonts w:ascii="Times New Roman" w:hAnsi="宋体"/>
          <w:szCs w:val="21"/>
        </w:rPr>
        <w:t>乙方需要合理计划和实施审计工作，以使乙方能够获取充分、适当的审计证据，为甲方财务报表是否不存在重大错报获取合理保证。</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4.</w:t>
      </w:r>
      <w:r w:rsidRPr="009C4B6A">
        <w:rPr>
          <w:rFonts w:ascii="Times New Roman" w:hAnsi="宋体"/>
          <w:szCs w:val="21"/>
        </w:rPr>
        <w:t>乙方有责任在审计报告中指明所发现的甲方在某重大方面没有遵循企业会计准则和《</w:t>
      </w:r>
      <w:r w:rsidR="005F7A51" w:rsidRPr="009C4B6A">
        <w:rPr>
          <w:rFonts w:ascii="楷体" w:eastAsia="楷体" w:hAnsi="楷体" w:hint="eastAsia"/>
          <w:i/>
          <w:szCs w:val="21"/>
          <w:u w:val="single"/>
        </w:rPr>
        <w:t>2010</w:t>
      </w:r>
      <w:r w:rsidRPr="009C4B6A">
        <w:rPr>
          <w:rFonts w:ascii="Times New Roman" w:hAnsi="宋体"/>
          <w:szCs w:val="21"/>
        </w:rPr>
        <w:t>会计制度》编制财务报表且未按乙方的建议进行调整的事项。</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5.</w:t>
      </w:r>
      <w:r w:rsidRPr="009C4B6A">
        <w:rPr>
          <w:rFonts w:ascii="Times New Roman" w:hAnsi="宋体"/>
          <w:szCs w:val="21"/>
        </w:rPr>
        <w:t>由于测试的性质和审计的其他固有限制，以及内部控制的固有局限性，不可避免地存在着某些重大错报在审计后可能仍然未被乙方发现的风险。</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6.</w:t>
      </w:r>
      <w:r w:rsidRPr="009C4B6A">
        <w:rPr>
          <w:rFonts w:ascii="Times New Roman" w:hAnsi="宋体"/>
          <w:szCs w:val="21"/>
        </w:rPr>
        <w:t>在审计过程中，乙方若发现甲方内部控制存在乙方认为的重要缺陷，应向甲方提交管理建议书。但乙方在管理建议书中提出的各种事项，并不代表已全面说明所有可能存在的缺陷或已提出所有可行的改善建议。甲方在实施乙方提出的改善建议前应全面评估其影响。未经乙方书面许可，甲方不得向任何第三方提供乙方出具的管理建议书。</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7.</w:t>
      </w:r>
      <w:r w:rsidRPr="009C4B6A">
        <w:rPr>
          <w:rFonts w:ascii="Times New Roman" w:hAnsi="宋体"/>
          <w:szCs w:val="21"/>
        </w:rPr>
        <w:t>乙方的审计不能减轻甲方及甲方管理层的责任。</w:t>
      </w:r>
    </w:p>
    <w:p w:rsidR="00A45F05" w:rsidRPr="009C4B6A" w:rsidRDefault="00A45F05" w:rsidP="00A45F05">
      <w:pPr>
        <w:pStyle w:val="a5"/>
        <w:spacing w:line="400" w:lineRule="exact"/>
        <w:ind w:firstLine="420"/>
        <w:rPr>
          <w:rFonts w:ascii="Times New Roman" w:eastAsia="宋体" w:hAnsi="Times New Roman"/>
          <w:sz w:val="21"/>
          <w:szCs w:val="21"/>
        </w:rPr>
      </w:pPr>
      <w:r w:rsidRPr="009C4B6A">
        <w:rPr>
          <w:rFonts w:ascii="Times New Roman" w:eastAsia="宋体" w:hAnsi="宋体"/>
          <w:sz w:val="21"/>
          <w:szCs w:val="21"/>
        </w:rPr>
        <w:t>（二）乙方的义务</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1.</w:t>
      </w:r>
      <w:r w:rsidRPr="009C4B6A">
        <w:rPr>
          <w:rFonts w:ascii="Times New Roman" w:hAnsi="宋体"/>
          <w:szCs w:val="21"/>
        </w:rPr>
        <w:t>按照约定时间完成审计工作，出具审计报告。乙方应于</w:t>
      </w:r>
      <w:r w:rsidR="005F7A51" w:rsidRPr="009C4B6A">
        <w:rPr>
          <w:rFonts w:ascii="楷体" w:eastAsia="楷体" w:hAnsi="楷体" w:hint="eastAsia"/>
          <w:i/>
          <w:szCs w:val="21"/>
          <w:u w:val="single"/>
        </w:rPr>
        <w:t>2015</w:t>
      </w:r>
      <w:r w:rsidRPr="009C4B6A">
        <w:rPr>
          <w:rFonts w:ascii="Times New Roman" w:hAnsi="宋体"/>
          <w:szCs w:val="21"/>
        </w:rPr>
        <w:t>年</w:t>
      </w:r>
      <w:r w:rsidR="005F7A51" w:rsidRPr="009C4B6A">
        <w:rPr>
          <w:rFonts w:ascii="楷体" w:eastAsia="楷体" w:hAnsi="楷体" w:hint="eastAsia"/>
          <w:i/>
          <w:szCs w:val="21"/>
          <w:u w:val="single"/>
        </w:rPr>
        <w:t>2</w:t>
      </w:r>
      <w:r w:rsidRPr="009C4B6A">
        <w:rPr>
          <w:rFonts w:ascii="Times New Roman" w:hAnsi="宋体"/>
          <w:szCs w:val="21"/>
        </w:rPr>
        <w:t>月</w:t>
      </w:r>
      <w:r w:rsidR="005F7A51" w:rsidRPr="009C4B6A">
        <w:rPr>
          <w:rFonts w:ascii="楷体" w:eastAsia="楷体" w:hAnsi="楷体" w:hint="eastAsia"/>
          <w:i/>
          <w:szCs w:val="21"/>
          <w:u w:val="single"/>
        </w:rPr>
        <w:t>28</w:t>
      </w:r>
      <w:r w:rsidRPr="009C4B6A">
        <w:rPr>
          <w:rFonts w:ascii="Times New Roman" w:hAnsi="宋体"/>
          <w:szCs w:val="21"/>
        </w:rPr>
        <w:t>日前出具审计报告。</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2.</w:t>
      </w:r>
      <w:r w:rsidRPr="009C4B6A">
        <w:rPr>
          <w:rFonts w:ascii="Times New Roman" w:hAnsi="宋体"/>
          <w:szCs w:val="21"/>
        </w:rPr>
        <w:t>除下列情况外，乙方应当对执行业务过程中知悉的甲方信息予以保密：（</w:t>
      </w:r>
      <w:r w:rsidRPr="009C4B6A">
        <w:rPr>
          <w:rFonts w:ascii="Times New Roman" w:hAnsi="Times New Roman"/>
          <w:szCs w:val="21"/>
        </w:rPr>
        <w:t>1</w:t>
      </w:r>
      <w:r w:rsidRPr="009C4B6A">
        <w:rPr>
          <w:rFonts w:ascii="Times New Roman" w:hAnsi="宋体"/>
          <w:szCs w:val="21"/>
        </w:rPr>
        <w:t>）取得甲方的授权；（</w:t>
      </w:r>
      <w:r w:rsidRPr="009C4B6A">
        <w:rPr>
          <w:rFonts w:ascii="Times New Roman" w:hAnsi="Times New Roman"/>
          <w:szCs w:val="21"/>
        </w:rPr>
        <w:t>2</w:t>
      </w:r>
      <w:r w:rsidRPr="009C4B6A">
        <w:rPr>
          <w:rFonts w:ascii="Times New Roman" w:hAnsi="宋体"/>
          <w:szCs w:val="21"/>
        </w:rPr>
        <w:t>）根据法律法规的规定，为法律诉讼准备文件或提供证据，以及向监管机构报告发现的违反法规行为；（</w:t>
      </w:r>
      <w:r w:rsidRPr="009C4B6A">
        <w:rPr>
          <w:rFonts w:ascii="Times New Roman" w:hAnsi="Times New Roman"/>
          <w:szCs w:val="21"/>
        </w:rPr>
        <w:t>3</w:t>
      </w:r>
      <w:r w:rsidRPr="009C4B6A">
        <w:rPr>
          <w:rFonts w:ascii="Times New Roman" w:hAnsi="宋体"/>
          <w:szCs w:val="21"/>
        </w:rPr>
        <w:t>）接受行业协会和监管机构依法进行的质量检查；（</w:t>
      </w:r>
      <w:r w:rsidRPr="009C4B6A">
        <w:rPr>
          <w:rFonts w:ascii="Times New Roman" w:hAnsi="Times New Roman"/>
          <w:szCs w:val="21"/>
        </w:rPr>
        <w:t>4</w:t>
      </w:r>
      <w:r w:rsidRPr="009C4B6A">
        <w:rPr>
          <w:rFonts w:ascii="Times New Roman" w:hAnsi="宋体"/>
          <w:szCs w:val="21"/>
        </w:rPr>
        <w:t>）监管机构对乙方进行行政处罚（包括监管机构处罚前的调查、听证）以及乙方对此提起行政复议。</w:t>
      </w:r>
    </w:p>
    <w:p w:rsidR="00A45F05" w:rsidRPr="009C4B6A" w:rsidRDefault="00A45F05" w:rsidP="00A45F05">
      <w:pPr>
        <w:pStyle w:val="a3"/>
        <w:spacing w:line="400" w:lineRule="exact"/>
        <w:ind w:firstLine="420"/>
        <w:rPr>
          <w:rFonts w:ascii="Times New Roman" w:eastAsia="黑体" w:hAnsi="Times New Roman"/>
          <w:sz w:val="21"/>
          <w:szCs w:val="21"/>
        </w:rPr>
      </w:pPr>
      <w:r w:rsidRPr="009C4B6A">
        <w:rPr>
          <w:rFonts w:ascii="Times New Roman" w:eastAsia="黑体" w:hAnsi="Times New Roman"/>
          <w:sz w:val="21"/>
          <w:szCs w:val="21"/>
        </w:rPr>
        <w:t>四、审计收费</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1.</w:t>
      </w:r>
      <w:r w:rsidRPr="009C4B6A">
        <w:rPr>
          <w:rFonts w:ascii="Times New Roman" w:hAnsi="宋体"/>
          <w:szCs w:val="21"/>
        </w:rPr>
        <w:t>本次审计服务的收费是以</w:t>
      </w:r>
      <w:proofErr w:type="gramStart"/>
      <w:r w:rsidRPr="009C4B6A">
        <w:rPr>
          <w:rFonts w:ascii="Times New Roman" w:hAnsi="宋体"/>
          <w:szCs w:val="21"/>
        </w:rPr>
        <w:t>乙方各级</w:t>
      </w:r>
      <w:proofErr w:type="gramEnd"/>
      <w:r w:rsidRPr="009C4B6A">
        <w:rPr>
          <w:rFonts w:ascii="Times New Roman" w:hAnsi="宋体"/>
          <w:szCs w:val="21"/>
        </w:rPr>
        <w:t>别工作人员在本次工作中所耗费的时间为基础计算的。乙方预计本次审计服务的费用总额为人民币</w:t>
      </w:r>
      <w:r w:rsidR="005F7A51" w:rsidRPr="009C4B6A">
        <w:rPr>
          <w:rFonts w:ascii="楷体" w:eastAsia="楷体" w:hAnsi="楷体" w:hint="eastAsia"/>
          <w:i/>
          <w:szCs w:val="21"/>
          <w:u w:val="single"/>
        </w:rPr>
        <w:t>5</w:t>
      </w:r>
      <w:r w:rsidRPr="009C4B6A">
        <w:rPr>
          <w:rFonts w:ascii="Times New Roman" w:hAnsi="宋体"/>
          <w:szCs w:val="21"/>
        </w:rPr>
        <w:t>万元。</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2.</w:t>
      </w:r>
      <w:r w:rsidRPr="009C4B6A">
        <w:rPr>
          <w:rFonts w:ascii="Times New Roman" w:hAnsi="宋体"/>
          <w:szCs w:val="21"/>
        </w:rPr>
        <w:t>甲方应于本约定书签署之日起</w:t>
      </w:r>
      <w:r w:rsidR="005F7A51" w:rsidRPr="009C4B6A">
        <w:rPr>
          <w:rFonts w:ascii="楷体" w:eastAsia="楷体" w:hAnsi="楷体" w:hint="eastAsia"/>
          <w:i/>
          <w:szCs w:val="21"/>
          <w:u w:val="single"/>
        </w:rPr>
        <w:t>10</w:t>
      </w:r>
      <w:r w:rsidRPr="009C4B6A">
        <w:rPr>
          <w:rFonts w:ascii="Times New Roman" w:hAnsi="宋体"/>
          <w:szCs w:val="21"/>
        </w:rPr>
        <w:t>日内支付</w:t>
      </w:r>
      <w:r w:rsidR="005F7A51" w:rsidRPr="009C4B6A">
        <w:rPr>
          <w:rFonts w:ascii="楷体" w:eastAsia="楷体" w:hAnsi="楷体" w:hint="eastAsia"/>
          <w:i/>
          <w:szCs w:val="21"/>
        </w:rPr>
        <w:t>50</w:t>
      </w:r>
      <w:r w:rsidRPr="009C4B6A">
        <w:rPr>
          <w:rFonts w:ascii="楷体" w:eastAsia="楷体" w:hAnsi="楷体"/>
          <w:i/>
          <w:szCs w:val="21"/>
        </w:rPr>
        <w:t>%</w:t>
      </w:r>
      <w:r w:rsidRPr="009C4B6A">
        <w:rPr>
          <w:rFonts w:ascii="Times New Roman" w:hAnsi="宋体"/>
          <w:szCs w:val="21"/>
        </w:rPr>
        <w:t>的审计费用，其余款项于［</w:t>
      </w:r>
      <w:r w:rsidR="005F7A51" w:rsidRPr="009C4B6A">
        <w:rPr>
          <w:rFonts w:ascii="楷体" w:eastAsia="楷体" w:hAnsi="楷体" w:hint="eastAsia"/>
          <w:i/>
          <w:szCs w:val="21"/>
          <w:u w:val="single"/>
        </w:rPr>
        <w:t>2015</w:t>
      </w:r>
      <w:r w:rsidR="005F7A51" w:rsidRPr="009C4B6A">
        <w:rPr>
          <w:rFonts w:ascii="楷体" w:eastAsia="楷体" w:hAnsi="楷体"/>
          <w:i/>
          <w:szCs w:val="21"/>
          <w:u w:val="single"/>
        </w:rPr>
        <w:t>年</w:t>
      </w:r>
      <w:r w:rsidR="005F7A51" w:rsidRPr="009C4B6A">
        <w:rPr>
          <w:rFonts w:ascii="楷体" w:eastAsia="楷体" w:hAnsi="楷体" w:hint="eastAsia"/>
          <w:i/>
          <w:szCs w:val="21"/>
          <w:u w:val="single"/>
        </w:rPr>
        <w:t>2</w:t>
      </w:r>
      <w:r w:rsidR="005F7A51" w:rsidRPr="009C4B6A">
        <w:rPr>
          <w:rFonts w:ascii="楷体" w:eastAsia="楷体" w:hAnsi="楷体"/>
          <w:i/>
          <w:szCs w:val="21"/>
          <w:u w:val="single"/>
        </w:rPr>
        <w:t>月</w:t>
      </w:r>
      <w:r w:rsidR="005F7A51" w:rsidRPr="009C4B6A">
        <w:rPr>
          <w:rFonts w:ascii="楷体" w:eastAsia="楷体" w:hAnsi="楷体" w:hint="eastAsia"/>
          <w:i/>
          <w:szCs w:val="21"/>
          <w:u w:val="single"/>
        </w:rPr>
        <w:t>25</w:t>
      </w:r>
      <w:r w:rsidR="005F7A51" w:rsidRPr="009C4B6A">
        <w:rPr>
          <w:rFonts w:ascii="楷体" w:eastAsia="楷体" w:hAnsi="楷体"/>
          <w:i/>
          <w:szCs w:val="21"/>
          <w:u w:val="single"/>
        </w:rPr>
        <w:t>日</w:t>
      </w:r>
      <w:r w:rsidRPr="009C4B6A">
        <w:rPr>
          <w:rFonts w:ascii="Times New Roman" w:hAnsi="宋体"/>
          <w:szCs w:val="21"/>
        </w:rPr>
        <w:t>］结清。</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3.</w:t>
      </w:r>
      <w:r w:rsidRPr="009C4B6A">
        <w:rPr>
          <w:rFonts w:ascii="Times New Roman" w:hAnsi="宋体"/>
          <w:szCs w:val="21"/>
        </w:rPr>
        <w:t>如果由于无法预见的原因，致使乙方从事本约定书所涉及的审计服务实际时间</w:t>
      </w:r>
      <w:proofErr w:type="gramStart"/>
      <w:r w:rsidRPr="009C4B6A">
        <w:rPr>
          <w:rFonts w:ascii="Times New Roman" w:hAnsi="宋体"/>
          <w:szCs w:val="21"/>
        </w:rPr>
        <w:t>较本约定书签订</w:t>
      </w:r>
      <w:proofErr w:type="gramEnd"/>
      <w:r w:rsidRPr="009C4B6A">
        <w:rPr>
          <w:rFonts w:ascii="Times New Roman" w:hAnsi="宋体"/>
          <w:szCs w:val="21"/>
        </w:rPr>
        <w:t>时预计的时间有明显的增加或减少时，甲乙双方应通过协商，相应调整本约定书第四条第</w:t>
      </w:r>
      <w:r w:rsidRPr="009C4B6A">
        <w:rPr>
          <w:rFonts w:ascii="Times New Roman" w:hAnsi="Times New Roman"/>
          <w:szCs w:val="21"/>
        </w:rPr>
        <w:t>1</w:t>
      </w:r>
      <w:r w:rsidRPr="009C4B6A">
        <w:rPr>
          <w:rFonts w:ascii="Times New Roman" w:hAnsi="宋体"/>
          <w:szCs w:val="21"/>
        </w:rPr>
        <w:t>项下所述的审计费用。</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4.</w:t>
      </w:r>
      <w:r w:rsidRPr="009C4B6A">
        <w:rPr>
          <w:rFonts w:ascii="Times New Roman" w:hAnsi="宋体"/>
          <w:szCs w:val="21"/>
        </w:rPr>
        <w:t>如果由于无法预见的原因，致使乙方人员抵达甲方的工作现场后，本约定书所涉及的审计服务不再进行，甲方不得要求退还预付的审计费用；如上述情况发生于乙方人员完成现场审计工作，并离开甲方的工作现场之后，甲方应另行向乙方支付人民币</w:t>
      </w:r>
      <w:r w:rsidR="002E2799" w:rsidRPr="009C4B6A">
        <w:rPr>
          <w:rFonts w:ascii="楷体" w:eastAsia="楷体" w:hAnsi="楷体" w:hint="eastAsia"/>
          <w:i/>
          <w:szCs w:val="21"/>
          <w:u w:val="single"/>
        </w:rPr>
        <w:t>2</w:t>
      </w:r>
      <w:r w:rsidRPr="009C4B6A">
        <w:rPr>
          <w:rFonts w:ascii="Times New Roman" w:hAnsi="宋体"/>
          <w:szCs w:val="21"/>
        </w:rPr>
        <w:t>元的补偿费，该补偿费应于甲方收到乙方的收款通知之日起</w:t>
      </w:r>
      <w:r w:rsidR="002E2799" w:rsidRPr="009C4B6A">
        <w:rPr>
          <w:rFonts w:ascii="楷体" w:eastAsia="楷体" w:hAnsi="楷体" w:hint="eastAsia"/>
          <w:i/>
          <w:szCs w:val="21"/>
          <w:u w:val="single"/>
        </w:rPr>
        <w:t>10</w:t>
      </w:r>
      <w:r w:rsidRPr="009C4B6A">
        <w:rPr>
          <w:rFonts w:ascii="Times New Roman" w:hAnsi="宋体"/>
          <w:szCs w:val="21"/>
        </w:rPr>
        <w:t>日内支付。</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5.</w:t>
      </w:r>
      <w:r w:rsidRPr="009C4B6A">
        <w:rPr>
          <w:rFonts w:ascii="Times New Roman" w:hAnsi="宋体"/>
          <w:szCs w:val="21"/>
        </w:rPr>
        <w:t>与本次审计有关的其他费用（包括交通费、食宿费等）由甲方承担。</w:t>
      </w:r>
    </w:p>
    <w:p w:rsidR="00A45F05" w:rsidRPr="009C4B6A" w:rsidRDefault="00A45F05" w:rsidP="00A45F05">
      <w:pPr>
        <w:pStyle w:val="a3"/>
        <w:spacing w:line="400" w:lineRule="exact"/>
        <w:ind w:firstLine="420"/>
        <w:rPr>
          <w:rFonts w:ascii="Times New Roman" w:eastAsia="黑体" w:hAnsi="Times New Roman"/>
          <w:sz w:val="21"/>
          <w:szCs w:val="21"/>
        </w:rPr>
      </w:pPr>
      <w:r w:rsidRPr="009C4B6A">
        <w:rPr>
          <w:rFonts w:ascii="Times New Roman" w:eastAsia="黑体" w:hAnsi="Times New Roman"/>
          <w:sz w:val="21"/>
          <w:szCs w:val="21"/>
        </w:rPr>
        <w:t>五、审计报告和审计报告的使用</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1.</w:t>
      </w:r>
      <w:r w:rsidRPr="009C4B6A">
        <w:rPr>
          <w:rFonts w:ascii="Times New Roman" w:hAnsi="宋体"/>
          <w:szCs w:val="21"/>
        </w:rPr>
        <w:t>乙方按照《中国注册会计师审计准则第</w:t>
      </w:r>
      <w:r w:rsidRPr="009C4B6A">
        <w:rPr>
          <w:rFonts w:ascii="Times New Roman" w:hAnsi="Times New Roman"/>
          <w:szCs w:val="21"/>
        </w:rPr>
        <w:t>1501</w:t>
      </w:r>
      <w:r w:rsidRPr="009C4B6A">
        <w:rPr>
          <w:rFonts w:ascii="Times New Roman" w:hAnsi="宋体"/>
          <w:szCs w:val="21"/>
        </w:rPr>
        <w:t>号</w:t>
      </w:r>
      <w:r w:rsidRPr="009C4B6A">
        <w:rPr>
          <w:rFonts w:ascii="Times New Roman" w:hAnsi="Times New Roman"/>
          <w:szCs w:val="21"/>
        </w:rPr>
        <w:t>——</w:t>
      </w:r>
      <w:r w:rsidRPr="009C4B6A">
        <w:rPr>
          <w:rFonts w:ascii="Times New Roman" w:hAnsi="宋体"/>
          <w:szCs w:val="21"/>
        </w:rPr>
        <w:t>审计报告》和《中国注册会计师审计准则第</w:t>
      </w:r>
      <w:r w:rsidRPr="009C4B6A">
        <w:rPr>
          <w:rFonts w:ascii="Times New Roman" w:hAnsi="Times New Roman"/>
          <w:szCs w:val="21"/>
        </w:rPr>
        <w:t>1502</w:t>
      </w:r>
      <w:r w:rsidRPr="009C4B6A">
        <w:rPr>
          <w:rFonts w:ascii="Times New Roman" w:hAnsi="宋体"/>
          <w:szCs w:val="21"/>
        </w:rPr>
        <w:t>号</w:t>
      </w:r>
      <w:r w:rsidRPr="009C4B6A">
        <w:rPr>
          <w:rFonts w:ascii="Times New Roman" w:hAnsi="Times New Roman"/>
          <w:szCs w:val="21"/>
        </w:rPr>
        <w:t>——</w:t>
      </w:r>
      <w:r w:rsidRPr="009C4B6A">
        <w:rPr>
          <w:rFonts w:ascii="Times New Roman" w:hAnsi="宋体"/>
          <w:szCs w:val="21"/>
        </w:rPr>
        <w:t>非标准审计报告》规定的格式和类型出具审计报告。</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lastRenderedPageBreak/>
        <w:t>2.</w:t>
      </w:r>
      <w:r w:rsidRPr="009C4B6A">
        <w:rPr>
          <w:rFonts w:ascii="Times New Roman" w:hAnsi="宋体"/>
          <w:szCs w:val="21"/>
        </w:rPr>
        <w:t>乙方向甲方致送审计报告一式</w:t>
      </w:r>
      <w:r w:rsidR="002E2799" w:rsidRPr="009C4B6A">
        <w:rPr>
          <w:rFonts w:ascii="楷体" w:eastAsia="楷体" w:hAnsi="楷体" w:hint="eastAsia"/>
          <w:i/>
          <w:szCs w:val="21"/>
          <w:u w:val="single"/>
        </w:rPr>
        <w:t>拾</w:t>
      </w:r>
      <w:r w:rsidRPr="009C4B6A">
        <w:rPr>
          <w:rFonts w:ascii="Times New Roman" w:hAnsi="宋体"/>
          <w:szCs w:val="21"/>
        </w:rPr>
        <w:t>份。</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3.</w:t>
      </w:r>
      <w:r w:rsidRPr="009C4B6A">
        <w:rPr>
          <w:rFonts w:ascii="Times New Roman" w:hAnsi="宋体"/>
          <w:szCs w:val="21"/>
        </w:rPr>
        <w:t>甲方在提交或对外公布审计报告时，不得修改乙方出具的审计报告及其后附的已审计财务报表。当甲方认为有必要修改会计数据、报表附注和所作的说明时，应当事先通知乙方，乙方将考虑有关的修改对审计报告的影响，必要时，将重新出具审计报告。</w:t>
      </w:r>
    </w:p>
    <w:p w:rsidR="00A45F05" w:rsidRPr="009C4B6A" w:rsidRDefault="00A45F05" w:rsidP="00A45F05">
      <w:pPr>
        <w:pStyle w:val="a3"/>
        <w:spacing w:line="400" w:lineRule="exact"/>
        <w:ind w:firstLine="420"/>
        <w:rPr>
          <w:rFonts w:ascii="Times New Roman" w:eastAsia="黑体" w:hAnsi="Times New Roman"/>
          <w:sz w:val="21"/>
          <w:szCs w:val="21"/>
        </w:rPr>
      </w:pPr>
      <w:r w:rsidRPr="009C4B6A">
        <w:rPr>
          <w:rFonts w:ascii="Times New Roman" w:eastAsia="黑体" w:hAnsi="Times New Roman"/>
          <w:sz w:val="21"/>
          <w:szCs w:val="21"/>
        </w:rPr>
        <w:t>六、本约定书的有效期间</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宋体"/>
          <w:szCs w:val="21"/>
        </w:rPr>
        <w:t>本约定书自签署之日起生效，并在双方履行完毕本约定书约定的所有义务后终止。但其中第三（二）</w:t>
      </w:r>
      <w:r w:rsidRPr="009C4B6A">
        <w:rPr>
          <w:rFonts w:ascii="Times New Roman" w:hAnsi="Times New Roman"/>
          <w:szCs w:val="21"/>
        </w:rPr>
        <w:t>2</w:t>
      </w:r>
      <w:r w:rsidRPr="009C4B6A">
        <w:rPr>
          <w:rFonts w:ascii="Times New Roman" w:hAnsi="宋体"/>
          <w:szCs w:val="21"/>
        </w:rPr>
        <w:t>、四、五、八、九、十项并不因本约定书终止而失效。</w:t>
      </w:r>
    </w:p>
    <w:p w:rsidR="00A45F05" w:rsidRPr="009C4B6A" w:rsidRDefault="00A45F05" w:rsidP="00A45F05">
      <w:pPr>
        <w:pStyle w:val="a3"/>
        <w:spacing w:line="400" w:lineRule="exact"/>
        <w:ind w:firstLine="420"/>
        <w:rPr>
          <w:rFonts w:ascii="Times New Roman" w:eastAsia="黑体" w:hAnsi="Times New Roman"/>
          <w:sz w:val="21"/>
          <w:szCs w:val="21"/>
        </w:rPr>
      </w:pPr>
      <w:r w:rsidRPr="009C4B6A">
        <w:rPr>
          <w:rFonts w:ascii="Times New Roman" w:eastAsia="黑体" w:hAnsi="Times New Roman"/>
          <w:sz w:val="21"/>
          <w:szCs w:val="21"/>
        </w:rPr>
        <w:t>七、约定事项的变更</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宋体"/>
          <w:szCs w:val="21"/>
        </w:rPr>
        <w:t>如果出现不可预见的情况，影响审计工作如期完成，或需要提前出具审计报告，甲、乙双方均可要求变更约定事项，但应及时通知对方，并由双方协商解决。</w:t>
      </w:r>
    </w:p>
    <w:p w:rsidR="00A45F05" w:rsidRPr="009C4B6A" w:rsidRDefault="00A45F05" w:rsidP="00A45F05">
      <w:pPr>
        <w:pStyle w:val="a3"/>
        <w:spacing w:line="400" w:lineRule="exact"/>
        <w:ind w:firstLine="420"/>
        <w:rPr>
          <w:rFonts w:ascii="Times New Roman" w:eastAsia="黑体" w:hAnsi="Times New Roman"/>
          <w:sz w:val="21"/>
          <w:szCs w:val="21"/>
        </w:rPr>
      </w:pPr>
      <w:r w:rsidRPr="009C4B6A">
        <w:rPr>
          <w:rFonts w:ascii="Times New Roman" w:eastAsia="黑体" w:hAnsi="Times New Roman"/>
          <w:sz w:val="21"/>
          <w:szCs w:val="21"/>
        </w:rPr>
        <w:t>八、终止条款</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1.</w:t>
      </w:r>
      <w:r w:rsidRPr="009C4B6A">
        <w:rPr>
          <w:rFonts w:ascii="Times New Roman" w:hAnsi="宋体"/>
          <w:szCs w:val="21"/>
        </w:rPr>
        <w:t>如果根据乙方的职业道德及其他有关专业职责、适用的法律法规或其他任何法定的要求，乙方认为已不适宜继续为甲方提供本约定书约定的审计服务时，乙方可以采取向甲方提出合理通知的方式终止履行本约定书。</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2.</w:t>
      </w:r>
      <w:r w:rsidRPr="009C4B6A">
        <w:rPr>
          <w:rFonts w:ascii="Times New Roman" w:hAnsi="宋体"/>
          <w:szCs w:val="21"/>
        </w:rPr>
        <w:t>在终止业务约定的情况下，乙方有权就其于本约定书终止之日前对约定的审计服务项目所做的工作收取合理的审计费用。</w:t>
      </w:r>
    </w:p>
    <w:p w:rsidR="00A45F05" w:rsidRPr="009C4B6A" w:rsidRDefault="00A45F05" w:rsidP="00A45F05">
      <w:pPr>
        <w:pStyle w:val="a3"/>
        <w:spacing w:line="400" w:lineRule="exact"/>
        <w:ind w:firstLine="420"/>
        <w:rPr>
          <w:rFonts w:ascii="Times New Roman" w:eastAsia="黑体" w:hAnsi="Times New Roman"/>
          <w:sz w:val="21"/>
          <w:szCs w:val="21"/>
        </w:rPr>
      </w:pPr>
      <w:r w:rsidRPr="009C4B6A">
        <w:rPr>
          <w:rFonts w:ascii="Times New Roman" w:eastAsia="黑体" w:hAnsi="Times New Roman"/>
          <w:sz w:val="21"/>
          <w:szCs w:val="21"/>
        </w:rPr>
        <w:t>九、违约责任</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宋体"/>
          <w:szCs w:val="21"/>
        </w:rPr>
        <w:t>甲、乙双方按照《中华人民共和国合同法》的规定承担违约责任。</w:t>
      </w:r>
    </w:p>
    <w:p w:rsidR="00A45F05" w:rsidRPr="009C4B6A" w:rsidRDefault="00A45F05" w:rsidP="00A45F05">
      <w:pPr>
        <w:pStyle w:val="a3"/>
        <w:spacing w:line="400" w:lineRule="exact"/>
        <w:ind w:firstLine="420"/>
        <w:rPr>
          <w:rFonts w:ascii="Times New Roman" w:eastAsia="黑体" w:hAnsi="Times New Roman"/>
          <w:sz w:val="21"/>
          <w:szCs w:val="21"/>
        </w:rPr>
      </w:pPr>
      <w:r w:rsidRPr="009C4B6A">
        <w:rPr>
          <w:rFonts w:ascii="Times New Roman" w:eastAsia="黑体" w:hAnsi="Times New Roman"/>
          <w:sz w:val="21"/>
          <w:szCs w:val="21"/>
        </w:rPr>
        <w:t>十、适用法律和争议解决</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宋体"/>
          <w:szCs w:val="21"/>
        </w:rPr>
        <w:t>本约定书的所有方面均应适用中华人民共和国法律进行解释并受其约束。本约定</w:t>
      </w:r>
      <w:proofErr w:type="gramStart"/>
      <w:r w:rsidRPr="009C4B6A">
        <w:rPr>
          <w:rFonts w:ascii="Times New Roman" w:hAnsi="宋体"/>
          <w:szCs w:val="21"/>
        </w:rPr>
        <w:t>书履行</w:t>
      </w:r>
      <w:proofErr w:type="gramEnd"/>
      <w:r w:rsidRPr="009C4B6A">
        <w:rPr>
          <w:rFonts w:ascii="Times New Roman" w:hAnsi="宋体"/>
          <w:szCs w:val="21"/>
        </w:rPr>
        <w:t>地为乙方出具审计报告所在地，因本约定书所引起的或与本约定书有关的任何纠纷或争议（包括关于本约定书条款的存在、效力或终止，或无效之后果），双方选择以下第</w:t>
      </w:r>
      <w:r w:rsidRPr="009C4B6A">
        <w:rPr>
          <w:rFonts w:ascii="Times New Roman" w:hAnsi="宋体" w:hint="eastAsia"/>
          <w:szCs w:val="21"/>
          <w:u w:val="single"/>
        </w:rPr>
        <w:t xml:space="preserve">   </w:t>
      </w:r>
      <w:r w:rsidRPr="009C4B6A">
        <w:rPr>
          <w:rFonts w:ascii="Times New Roman" w:hAnsi="宋体" w:hint="eastAsia"/>
          <w:i/>
          <w:szCs w:val="21"/>
          <w:u w:val="single"/>
        </w:rPr>
        <w:t xml:space="preserve"> </w:t>
      </w:r>
      <w:r w:rsidR="002E2799" w:rsidRPr="009C4B6A">
        <w:rPr>
          <w:rFonts w:ascii="Times New Roman" w:hAnsi="宋体" w:hint="eastAsia"/>
          <w:i/>
          <w:szCs w:val="21"/>
          <w:u w:val="single"/>
        </w:rPr>
        <w:t>2</w:t>
      </w:r>
      <w:r w:rsidRPr="009C4B6A">
        <w:rPr>
          <w:rFonts w:ascii="Times New Roman" w:hAnsi="宋体" w:hint="eastAsia"/>
          <w:szCs w:val="21"/>
          <w:u w:val="single"/>
        </w:rPr>
        <w:t xml:space="preserve">    </w:t>
      </w:r>
      <w:proofErr w:type="gramStart"/>
      <w:r w:rsidRPr="009C4B6A">
        <w:rPr>
          <w:rFonts w:ascii="Times New Roman" w:hAnsi="宋体"/>
          <w:szCs w:val="21"/>
        </w:rPr>
        <w:t>种解决</w:t>
      </w:r>
      <w:proofErr w:type="gramEnd"/>
      <w:r w:rsidRPr="009C4B6A">
        <w:rPr>
          <w:rFonts w:ascii="Times New Roman" w:hAnsi="宋体"/>
          <w:szCs w:val="21"/>
        </w:rPr>
        <w:t>方式：</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1</w:t>
      </w:r>
      <w:r w:rsidRPr="009C4B6A">
        <w:rPr>
          <w:rFonts w:ascii="Times New Roman" w:hAnsi="Times New Roman" w:hint="eastAsia"/>
          <w:szCs w:val="21"/>
        </w:rPr>
        <w:t>.</w:t>
      </w:r>
      <w:r w:rsidRPr="009C4B6A">
        <w:rPr>
          <w:rFonts w:ascii="Times New Roman" w:hAnsi="Times New Roman"/>
          <w:szCs w:val="21"/>
        </w:rPr>
        <w:t xml:space="preserve"> </w:t>
      </w:r>
      <w:r w:rsidRPr="009C4B6A">
        <w:rPr>
          <w:rFonts w:ascii="Times New Roman" w:hAnsi="宋体"/>
          <w:szCs w:val="21"/>
        </w:rPr>
        <w:t>向有管辖权的人民法院提起诉讼；</w:t>
      </w: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Times New Roman"/>
          <w:szCs w:val="21"/>
        </w:rPr>
        <w:t>2</w:t>
      </w:r>
      <w:r w:rsidRPr="009C4B6A">
        <w:rPr>
          <w:rFonts w:ascii="Times New Roman" w:hAnsi="Times New Roman" w:hint="eastAsia"/>
          <w:szCs w:val="21"/>
        </w:rPr>
        <w:t>.</w:t>
      </w:r>
      <w:r w:rsidRPr="009C4B6A">
        <w:rPr>
          <w:rFonts w:ascii="Times New Roman" w:hAnsi="Times New Roman"/>
          <w:szCs w:val="21"/>
        </w:rPr>
        <w:t xml:space="preserve"> </w:t>
      </w:r>
      <w:r w:rsidRPr="009C4B6A">
        <w:rPr>
          <w:rFonts w:ascii="Times New Roman" w:hAnsi="宋体"/>
          <w:szCs w:val="21"/>
        </w:rPr>
        <w:t>提交</w:t>
      </w:r>
      <w:r w:rsidR="00647FEA">
        <w:rPr>
          <w:rFonts w:hAnsi="宋体" w:hint="eastAsia"/>
          <w:szCs w:val="21"/>
          <w:u w:val="single"/>
        </w:rPr>
        <w:t xml:space="preserve">   </w:t>
      </w:r>
      <w:r w:rsidR="00647FEA" w:rsidRPr="00647FEA">
        <w:rPr>
          <w:rFonts w:ascii="楷体" w:eastAsia="楷体" w:hAnsi="楷体" w:hint="eastAsia"/>
          <w:i/>
          <w:szCs w:val="21"/>
          <w:u w:val="single"/>
        </w:rPr>
        <w:t xml:space="preserve">北京市海淀区 </w:t>
      </w:r>
      <w:r w:rsidR="00647FEA" w:rsidRPr="00647FEA">
        <w:rPr>
          <w:rFonts w:ascii="楷体" w:eastAsia="楷体" w:hAnsi="楷体" w:hint="eastAsia"/>
          <w:szCs w:val="21"/>
          <w:u w:val="single"/>
        </w:rPr>
        <w:t xml:space="preserve"> </w:t>
      </w:r>
      <w:r w:rsidR="00647FEA" w:rsidRPr="00C738E6">
        <w:rPr>
          <w:rFonts w:hAnsi="宋体" w:hint="eastAsia"/>
          <w:szCs w:val="21"/>
          <w:u w:val="single"/>
        </w:rPr>
        <w:t xml:space="preserve">      </w:t>
      </w:r>
      <w:r w:rsidRPr="009C4B6A">
        <w:rPr>
          <w:rFonts w:ascii="Times New Roman" w:hAnsi="宋体"/>
          <w:szCs w:val="21"/>
        </w:rPr>
        <w:t>仲裁委员会仲裁。</w:t>
      </w:r>
    </w:p>
    <w:p w:rsidR="00A45F05" w:rsidRPr="009C4B6A" w:rsidRDefault="00A45F05" w:rsidP="00A45F05">
      <w:pPr>
        <w:pStyle w:val="a3"/>
        <w:spacing w:line="400" w:lineRule="exact"/>
        <w:ind w:firstLine="420"/>
        <w:rPr>
          <w:rFonts w:ascii="Times New Roman" w:eastAsia="黑体" w:hAnsi="Times New Roman"/>
          <w:sz w:val="21"/>
          <w:szCs w:val="21"/>
        </w:rPr>
      </w:pPr>
      <w:r w:rsidRPr="009C4B6A">
        <w:rPr>
          <w:rFonts w:ascii="Times New Roman" w:eastAsia="黑体" w:hAnsi="Times New Roman"/>
          <w:sz w:val="21"/>
          <w:szCs w:val="21"/>
        </w:rPr>
        <w:t>十一、双方对其他有关事项的约定</w:t>
      </w:r>
    </w:p>
    <w:p w:rsidR="00A45F05" w:rsidRPr="009C4B6A" w:rsidRDefault="00A45F05" w:rsidP="009C4B6A">
      <w:pPr>
        <w:pStyle w:val="a4"/>
        <w:spacing w:line="400" w:lineRule="exact"/>
        <w:ind w:firstLineChars="200" w:firstLine="420"/>
        <w:rPr>
          <w:rFonts w:ascii="Times New Roman" w:hAnsi="Times New Roman"/>
          <w:szCs w:val="21"/>
        </w:rPr>
      </w:pPr>
    </w:p>
    <w:p w:rsidR="00A45F05" w:rsidRPr="009C4B6A" w:rsidRDefault="00A45F05" w:rsidP="009C4B6A">
      <w:pPr>
        <w:pStyle w:val="a4"/>
        <w:spacing w:line="400" w:lineRule="exact"/>
        <w:ind w:firstLineChars="200" w:firstLine="420"/>
        <w:rPr>
          <w:rFonts w:ascii="Times New Roman" w:hAnsi="Times New Roman"/>
          <w:szCs w:val="21"/>
        </w:rPr>
      </w:pPr>
      <w:r w:rsidRPr="009C4B6A">
        <w:rPr>
          <w:rFonts w:ascii="Times New Roman" w:hAnsi="宋体"/>
          <w:szCs w:val="21"/>
        </w:rPr>
        <w:t>本约定书一式两份，甲、乙方各执一份，具有同等法律效力。</w:t>
      </w:r>
    </w:p>
    <w:p w:rsidR="00A45F05" w:rsidRPr="009C4B6A" w:rsidRDefault="00F57AD3" w:rsidP="009C4B6A">
      <w:pPr>
        <w:pStyle w:val="a4"/>
        <w:spacing w:line="400" w:lineRule="exact"/>
        <w:ind w:firstLineChars="200" w:firstLine="420"/>
        <w:rPr>
          <w:rFonts w:ascii="Times New Roman" w:hAnsi="Times New Roman"/>
          <w:szCs w:val="21"/>
        </w:rPr>
      </w:pPr>
      <w:r>
        <w:rPr>
          <w:rFonts w:ascii="Times New Roman" w:hAnsi="Times New Roman"/>
          <w:noProof/>
          <w:szCs w:val="21"/>
        </w:rPr>
        <w:drawing>
          <wp:anchor distT="0" distB="0" distL="114300" distR="114300" simplePos="0" relativeHeight="251659264" behindDoc="0" locked="0" layoutInCell="1" allowOverlap="1">
            <wp:simplePos x="0" y="0"/>
            <wp:positionH relativeFrom="column">
              <wp:posOffset>403860</wp:posOffset>
            </wp:positionH>
            <wp:positionV relativeFrom="paragraph">
              <wp:posOffset>133985</wp:posOffset>
            </wp:positionV>
            <wp:extent cx="1409700" cy="1409700"/>
            <wp:effectExtent l="0" t="0" r="0" b="0"/>
            <wp:wrapNone/>
            <wp:docPr id="1" name="图片 1" descr="F:\企业服务\新道V综\v综2.0升级版资料\审核知识点资料\单位公章\北京豆豆熊童车制造有限公司公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企业服务\新道V综\v综2.0升级版资料\审核知识点资料\单位公章\北京豆豆熊童车制造有限公司公章.PNG"/>
                    <pic:cNvPicPr>
                      <a:picLocks noChangeAspect="1" noChangeArrowheads="1"/>
                    </pic:cNvPicPr>
                  </pic:nvPicPr>
                  <pic:blipFill>
                    <a:blip r:embed="rId7" cstate="print"/>
                    <a:srcRect/>
                    <a:stretch>
                      <a:fillRect/>
                    </a:stretch>
                  </pic:blipFill>
                  <pic:spPr bwMode="auto">
                    <a:xfrm>
                      <a:off x="0" y="0"/>
                      <a:ext cx="1409700" cy="1409700"/>
                    </a:xfrm>
                    <a:prstGeom prst="rect">
                      <a:avLst/>
                    </a:prstGeom>
                    <a:noFill/>
                    <a:ln w="9525">
                      <a:noFill/>
                      <a:miter lim="800000"/>
                      <a:headEnd/>
                      <a:tailEnd/>
                    </a:ln>
                  </pic:spPr>
                </pic:pic>
              </a:graphicData>
            </a:graphic>
          </wp:anchor>
        </w:drawing>
      </w:r>
      <w:r>
        <w:rPr>
          <w:rFonts w:ascii="Times New Roman" w:hAnsi="Times New Roman"/>
          <w:noProof/>
          <w:szCs w:val="21"/>
        </w:rPr>
        <w:drawing>
          <wp:anchor distT="0" distB="0" distL="114300" distR="114300" simplePos="0" relativeHeight="251660288" behindDoc="0" locked="0" layoutInCell="1" allowOverlap="1">
            <wp:simplePos x="0" y="0"/>
            <wp:positionH relativeFrom="column">
              <wp:posOffset>4032885</wp:posOffset>
            </wp:positionH>
            <wp:positionV relativeFrom="paragraph">
              <wp:posOffset>200660</wp:posOffset>
            </wp:positionV>
            <wp:extent cx="1409700" cy="1409700"/>
            <wp:effectExtent l="0" t="0" r="0" b="0"/>
            <wp:wrapNone/>
            <wp:docPr id="4" name="图片 2" descr="F:\企业服务\新道V综\v综2.0升级版资料\审核知识点资料\单位公章\立新会计师事务所公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企业服务\新道V综\v综2.0升级版资料\审核知识点资料\单位公章\立新会计师事务所公章.PNG"/>
                    <pic:cNvPicPr>
                      <a:picLocks noChangeAspect="1" noChangeArrowheads="1"/>
                    </pic:cNvPicPr>
                  </pic:nvPicPr>
                  <pic:blipFill>
                    <a:blip r:embed="rId8" cstate="print"/>
                    <a:srcRect/>
                    <a:stretch>
                      <a:fillRect/>
                    </a:stretch>
                  </pic:blipFill>
                  <pic:spPr bwMode="auto">
                    <a:xfrm>
                      <a:off x="0" y="0"/>
                      <a:ext cx="1409700" cy="1409700"/>
                    </a:xfrm>
                    <a:prstGeom prst="rect">
                      <a:avLst/>
                    </a:prstGeom>
                    <a:noFill/>
                    <a:ln w="9525">
                      <a:noFill/>
                      <a:miter lim="800000"/>
                      <a:headEnd/>
                      <a:tailEnd/>
                    </a:ln>
                  </pic:spPr>
                </pic:pic>
              </a:graphicData>
            </a:graphic>
          </wp:anchor>
        </w:drawing>
      </w:r>
    </w:p>
    <w:p w:rsidR="009C4B6A" w:rsidRPr="009C4B6A" w:rsidRDefault="009C4B6A" w:rsidP="009C4B6A">
      <w:pPr>
        <w:spacing w:line="400" w:lineRule="exact"/>
        <w:ind w:leftChars="300" w:left="4650" w:hangingChars="1900" w:hanging="3990"/>
        <w:rPr>
          <w:rFonts w:ascii="宋体" w:hAnsi="宋体"/>
          <w:sz w:val="21"/>
          <w:szCs w:val="21"/>
        </w:rPr>
      </w:pPr>
      <w:r>
        <w:rPr>
          <w:rFonts w:ascii="宋体" w:hAnsi="宋体" w:hint="eastAsia"/>
          <w:noProof/>
          <w:sz w:val="21"/>
          <w:szCs w:val="21"/>
        </w:rPr>
        <w:drawing>
          <wp:anchor distT="0" distB="0" distL="114300" distR="114300" simplePos="0" relativeHeight="251658240" behindDoc="0" locked="0" layoutInCell="1" allowOverlap="1">
            <wp:simplePos x="0" y="0"/>
            <wp:positionH relativeFrom="column">
              <wp:posOffset>1357630</wp:posOffset>
            </wp:positionH>
            <wp:positionV relativeFrom="paragraph">
              <wp:posOffset>3731260</wp:posOffset>
            </wp:positionV>
            <wp:extent cx="1409700" cy="1409700"/>
            <wp:effectExtent l="0" t="0" r="0" b="0"/>
            <wp:wrapNone/>
            <wp:docPr id="3" name="图片 3" descr="北京豆豆熊通车制造有限公司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北京豆豆熊通车制造有限公司公章"/>
                    <pic:cNvPicPr>
                      <a:picLocks noChangeAspect="1" noChangeArrowheads="1"/>
                    </pic:cNvPicPr>
                  </pic:nvPicPr>
                  <pic:blipFill>
                    <a:blip r:embed="rId7" cstate="print"/>
                    <a:srcRect/>
                    <a:stretch>
                      <a:fillRect/>
                    </a:stretch>
                  </pic:blipFill>
                  <pic:spPr bwMode="auto">
                    <a:xfrm>
                      <a:off x="0" y="0"/>
                      <a:ext cx="1409700" cy="1409700"/>
                    </a:xfrm>
                    <a:prstGeom prst="rect">
                      <a:avLst/>
                    </a:prstGeom>
                    <a:noFill/>
                    <a:ln w="9525">
                      <a:noFill/>
                      <a:miter lim="800000"/>
                      <a:headEnd/>
                      <a:tailEnd/>
                    </a:ln>
                  </pic:spPr>
                </pic:pic>
              </a:graphicData>
            </a:graphic>
          </wp:anchor>
        </w:drawing>
      </w:r>
      <w:r>
        <w:rPr>
          <w:rFonts w:ascii="宋体" w:hAnsi="宋体" w:hint="eastAsia"/>
          <w:sz w:val="21"/>
          <w:szCs w:val="21"/>
        </w:rPr>
        <w:t xml:space="preserve">   </w:t>
      </w:r>
      <w:r w:rsidRPr="009C4B6A">
        <w:rPr>
          <w:rFonts w:ascii="宋体" w:hAnsi="宋体" w:hint="eastAsia"/>
          <w:sz w:val="21"/>
          <w:szCs w:val="21"/>
        </w:rPr>
        <w:t>甲方：（盖章）</w:t>
      </w:r>
      <w:r w:rsidRPr="009C4B6A">
        <w:rPr>
          <w:rFonts w:ascii="宋体" w:hAnsi="宋体" w:hint="eastAsia"/>
          <w:sz w:val="21"/>
          <w:szCs w:val="21"/>
        </w:rPr>
        <w:t xml:space="preserve">                                   </w:t>
      </w:r>
      <w:r w:rsidR="00F57AD3">
        <w:rPr>
          <w:rFonts w:ascii="宋体" w:hAnsi="宋体" w:hint="eastAsia"/>
          <w:sz w:val="21"/>
          <w:szCs w:val="21"/>
        </w:rPr>
        <w:t xml:space="preserve">    </w:t>
      </w:r>
      <w:r w:rsidRPr="009C4B6A">
        <w:rPr>
          <w:rFonts w:ascii="宋体" w:hAnsi="宋体" w:hint="eastAsia"/>
          <w:sz w:val="21"/>
          <w:szCs w:val="21"/>
        </w:rPr>
        <w:t xml:space="preserve"> </w:t>
      </w:r>
      <w:r w:rsidRPr="009C4B6A">
        <w:rPr>
          <w:rFonts w:ascii="宋体" w:hAnsi="宋体" w:hint="eastAsia"/>
          <w:sz w:val="21"/>
          <w:szCs w:val="21"/>
        </w:rPr>
        <w:t>乙方：（盖章）</w:t>
      </w:r>
    </w:p>
    <w:p w:rsidR="009C4B6A" w:rsidRPr="009C4B6A" w:rsidRDefault="009C4B6A" w:rsidP="009C4B6A">
      <w:pPr>
        <w:spacing w:line="400" w:lineRule="exact"/>
        <w:ind w:firstLineChars="300" w:firstLine="630"/>
        <w:rPr>
          <w:rFonts w:ascii="宋体" w:hAnsi="宋体"/>
          <w:sz w:val="21"/>
          <w:szCs w:val="21"/>
        </w:rPr>
      </w:pPr>
      <w:r w:rsidRPr="009C4B6A">
        <w:rPr>
          <w:rFonts w:ascii="宋体" w:hAnsi="宋体" w:hint="eastAsia"/>
          <w:sz w:val="21"/>
          <w:szCs w:val="21"/>
        </w:rPr>
        <w:t>授权代表（签字）：王露</w:t>
      </w:r>
      <w:r w:rsidRPr="009C4B6A">
        <w:rPr>
          <w:rFonts w:ascii="宋体" w:hAnsi="宋体" w:hint="eastAsia"/>
          <w:sz w:val="21"/>
          <w:szCs w:val="21"/>
        </w:rPr>
        <w:t xml:space="preserve">                               </w:t>
      </w:r>
      <w:r w:rsidRPr="009C4B6A">
        <w:rPr>
          <w:rFonts w:ascii="宋体" w:hAnsi="宋体" w:hint="eastAsia"/>
          <w:sz w:val="21"/>
          <w:szCs w:val="21"/>
        </w:rPr>
        <w:t>授权代表（签字）：张鑫</w:t>
      </w:r>
    </w:p>
    <w:p w:rsidR="009C4B6A" w:rsidRPr="009C4B6A" w:rsidRDefault="009C4B6A" w:rsidP="009C4B6A">
      <w:pPr>
        <w:spacing w:line="400" w:lineRule="exact"/>
        <w:ind w:firstLineChars="300" w:firstLine="630"/>
        <w:rPr>
          <w:rFonts w:ascii="楷体" w:eastAsia="楷体" w:hAnsi="楷体"/>
          <w:i/>
          <w:sz w:val="21"/>
          <w:szCs w:val="21"/>
        </w:rPr>
      </w:pPr>
      <w:r w:rsidRPr="009C4B6A">
        <w:rPr>
          <w:rFonts w:ascii="楷体" w:eastAsia="楷体" w:hAnsi="楷体" w:hint="eastAsia"/>
          <w:i/>
          <w:sz w:val="21"/>
          <w:szCs w:val="21"/>
        </w:rPr>
        <w:t>二○一四年十</w:t>
      </w:r>
      <w:r w:rsidR="00F57AD3">
        <w:rPr>
          <w:rFonts w:ascii="楷体" w:eastAsia="楷体" w:hAnsi="楷体" w:hint="eastAsia"/>
          <w:i/>
          <w:sz w:val="21"/>
          <w:szCs w:val="21"/>
        </w:rPr>
        <w:t>一</w:t>
      </w:r>
      <w:r w:rsidRPr="009C4B6A">
        <w:rPr>
          <w:rFonts w:ascii="楷体" w:eastAsia="楷体" w:hAnsi="楷体" w:hint="eastAsia"/>
          <w:i/>
          <w:sz w:val="21"/>
          <w:szCs w:val="21"/>
        </w:rPr>
        <w:t xml:space="preserve">月三日 </w:t>
      </w:r>
      <w:r w:rsidRPr="009C4B6A">
        <w:rPr>
          <w:rFonts w:ascii="宋体" w:hAnsi="宋体" w:hint="eastAsia"/>
          <w:i/>
          <w:sz w:val="21"/>
          <w:szCs w:val="21"/>
        </w:rPr>
        <w:t xml:space="preserve">   </w:t>
      </w:r>
      <w:r w:rsidRPr="009C4B6A">
        <w:rPr>
          <w:rFonts w:ascii="宋体" w:hAnsi="宋体" w:hint="eastAsia"/>
          <w:sz w:val="21"/>
          <w:szCs w:val="21"/>
        </w:rPr>
        <w:t xml:space="preserve">                          </w:t>
      </w:r>
      <w:r>
        <w:rPr>
          <w:rFonts w:ascii="宋体" w:hAnsi="宋体" w:hint="eastAsia"/>
          <w:sz w:val="21"/>
          <w:szCs w:val="21"/>
        </w:rPr>
        <w:t xml:space="preserve">     </w:t>
      </w:r>
      <w:r w:rsidRPr="009C4B6A">
        <w:rPr>
          <w:rFonts w:ascii="楷体" w:eastAsia="楷体" w:hAnsi="楷体" w:hint="eastAsia"/>
          <w:i/>
          <w:sz w:val="21"/>
          <w:szCs w:val="21"/>
        </w:rPr>
        <w:t>二○一四年十</w:t>
      </w:r>
      <w:r w:rsidR="00F57AD3">
        <w:rPr>
          <w:rFonts w:ascii="楷体" w:eastAsia="楷体" w:hAnsi="楷体" w:hint="eastAsia"/>
          <w:i/>
          <w:sz w:val="21"/>
          <w:szCs w:val="21"/>
        </w:rPr>
        <w:t>一</w:t>
      </w:r>
      <w:r w:rsidRPr="009C4B6A">
        <w:rPr>
          <w:rFonts w:ascii="楷体" w:eastAsia="楷体" w:hAnsi="楷体" w:hint="eastAsia"/>
          <w:i/>
          <w:sz w:val="21"/>
          <w:szCs w:val="21"/>
        </w:rPr>
        <w:t>月三日</w:t>
      </w:r>
    </w:p>
    <w:p w:rsidR="009C4B6A" w:rsidRDefault="009C4B6A" w:rsidP="009C4B6A">
      <w:pPr>
        <w:spacing w:line="400" w:lineRule="exact"/>
      </w:pPr>
    </w:p>
    <w:p w:rsidR="009C4B6A" w:rsidRDefault="009C4B6A" w:rsidP="009C4B6A">
      <w:pPr>
        <w:spacing w:line="400" w:lineRule="exact"/>
      </w:pPr>
    </w:p>
    <w:p w:rsidR="009C4B6A" w:rsidRDefault="00F168AF" w:rsidP="00904D42">
      <w:pPr>
        <w:spacing w:after="0" w:line="400" w:lineRule="exact"/>
      </w:pPr>
      <w:r>
        <w:rPr>
          <w:rFonts w:hint="eastAsia"/>
        </w:rPr>
        <w:lastRenderedPageBreak/>
        <w:t>编制</w:t>
      </w:r>
      <w:r w:rsidR="009C4B6A">
        <w:rPr>
          <w:rFonts w:hint="eastAsia"/>
        </w:rPr>
        <w:t>说明：</w:t>
      </w:r>
    </w:p>
    <w:p w:rsidR="009C4B6A" w:rsidRDefault="009C4B6A" w:rsidP="00904D42">
      <w:pPr>
        <w:spacing w:after="0" w:line="400" w:lineRule="exact"/>
      </w:pPr>
      <w:r>
        <w:rPr>
          <w:rFonts w:hint="eastAsia"/>
        </w:rPr>
        <w:t xml:space="preserve">   </w:t>
      </w:r>
      <w:r>
        <w:rPr>
          <w:rFonts w:hint="eastAsia"/>
        </w:rPr>
        <w:t>本业务约定书是由会计师事务所出具，一般有固定格式，按照双方商定的具体内容填写即可。</w:t>
      </w:r>
    </w:p>
    <w:p w:rsidR="009C4B6A" w:rsidRDefault="009C4B6A" w:rsidP="00904D42">
      <w:pPr>
        <w:spacing w:after="0" w:line="400" w:lineRule="exact"/>
      </w:pPr>
      <w:r>
        <w:rPr>
          <w:rFonts w:hint="eastAsia"/>
        </w:rPr>
        <w:t>1.</w:t>
      </w:r>
      <w:r>
        <w:rPr>
          <w:rFonts w:hint="eastAsia"/>
        </w:rPr>
        <w:t>甲方：被审计单位名称</w:t>
      </w:r>
    </w:p>
    <w:p w:rsidR="009C4B6A" w:rsidRDefault="009C4B6A" w:rsidP="00904D42">
      <w:pPr>
        <w:spacing w:after="0" w:line="400" w:lineRule="exact"/>
      </w:pPr>
      <w:r>
        <w:rPr>
          <w:rFonts w:hint="eastAsia"/>
        </w:rPr>
        <w:t>2.</w:t>
      </w:r>
      <w:r>
        <w:rPr>
          <w:rFonts w:hint="eastAsia"/>
        </w:rPr>
        <w:t>乙方：承接审计业务的会计师事务所名称</w:t>
      </w:r>
    </w:p>
    <w:p w:rsidR="00904D42" w:rsidRDefault="009C4B6A" w:rsidP="00904D42">
      <w:pPr>
        <w:spacing w:after="0" w:line="400" w:lineRule="exact"/>
      </w:pPr>
      <w:r>
        <w:rPr>
          <w:rFonts w:hint="eastAsia"/>
        </w:rPr>
        <w:t>3.</w:t>
      </w:r>
      <w:r w:rsidR="00904D42">
        <w:rPr>
          <w:rFonts w:hint="eastAsia"/>
        </w:rPr>
        <w:t xml:space="preserve"> </w:t>
      </w:r>
      <w:r w:rsidR="00904D42">
        <w:rPr>
          <w:rFonts w:hint="eastAsia"/>
        </w:rPr>
        <w:t>业务范围：接受审计年度资料的具体日期或期间</w:t>
      </w:r>
    </w:p>
    <w:p w:rsidR="009C4B6A" w:rsidRDefault="009C4B6A" w:rsidP="00904D42">
      <w:pPr>
        <w:spacing w:after="0" w:line="400" w:lineRule="exact"/>
      </w:pPr>
      <w:r>
        <w:rPr>
          <w:rFonts w:hint="eastAsia"/>
        </w:rPr>
        <w:t>4.</w:t>
      </w:r>
      <w:r w:rsidR="00904D42" w:rsidRPr="00904D42">
        <w:rPr>
          <w:rFonts w:hint="eastAsia"/>
        </w:rPr>
        <w:t xml:space="preserve"> </w:t>
      </w:r>
      <w:r w:rsidR="00904D42">
        <w:rPr>
          <w:rFonts w:hint="eastAsia"/>
        </w:rPr>
        <w:t>甲方的义务：填写约定提交审计资料的具体日期</w:t>
      </w:r>
    </w:p>
    <w:p w:rsidR="009C4B6A" w:rsidRDefault="009C4B6A" w:rsidP="00904D42">
      <w:pPr>
        <w:spacing w:after="0" w:line="400" w:lineRule="exact"/>
      </w:pPr>
      <w:r>
        <w:rPr>
          <w:rFonts w:hint="eastAsia"/>
        </w:rPr>
        <w:t>5.</w:t>
      </w:r>
      <w:r w:rsidR="00904D42">
        <w:rPr>
          <w:rFonts w:hint="eastAsia"/>
        </w:rPr>
        <w:t xml:space="preserve"> </w:t>
      </w:r>
      <w:r w:rsidR="00904D42">
        <w:rPr>
          <w:rFonts w:hint="eastAsia"/>
        </w:rPr>
        <w:t>乙方的义务：填写约定提交审计报告的具体日期</w:t>
      </w:r>
    </w:p>
    <w:p w:rsidR="009C4B6A" w:rsidRDefault="009C4B6A" w:rsidP="00904D42">
      <w:pPr>
        <w:spacing w:after="0" w:line="400" w:lineRule="exact"/>
      </w:pPr>
      <w:r>
        <w:rPr>
          <w:rFonts w:hint="eastAsia"/>
        </w:rPr>
        <w:t>6.</w:t>
      </w:r>
      <w:r w:rsidR="00904D42">
        <w:rPr>
          <w:rFonts w:hint="eastAsia"/>
        </w:rPr>
        <w:t xml:space="preserve"> </w:t>
      </w:r>
      <w:r w:rsidR="00904D42">
        <w:rPr>
          <w:rFonts w:hint="eastAsia"/>
        </w:rPr>
        <w:t>业务收费：填写业务收费的具体金额；补偿费用的具体金额和支付日期</w:t>
      </w:r>
    </w:p>
    <w:p w:rsidR="009C4B6A" w:rsidRDefault="009C4B6A" w:rsidP="00904D42">
      <w:pPr>
        <w:spacing w:after="0" w:line="400" w:lineRule="exact"/>
      </w:pPr>
      <w:r>
        <w:rPr>
          <w:rFonts w:hint="eastAsia"/>
        </w:rPr>
        <w:t>7.</w:t>
      </w:r>
      <w:r w:rsidR="00904D42">
        <w:rPr>
          <w:rFonts w:hint="eastAsia"/>
        </w:rPr>
        <w:t xml:space="preserve"> </w:t>
      </w:r>
      <w:r w:rsidR="00904D42">
        <w:rPr>
          <w:rFonts w:hint="eastAsia"/>
        </w:rPr>
        <w:t>业务报告的份数：填写约定的份数，一般情况下不用阿拉伯数字，最好用大写，防止被篡改</w:t>
      </w:r>
    </w:p>
    <w:p w:rsidR="009C4B6A" w:rsidRDefault="009C4B6A" w:rsidP="00904D42">
      <w:pPr>
        <w:spacing w:after="0" w:line="400" w:lineRule="exact"/>
      </w:pPr>
      <w:r>
        <w:rPr>
          <w:rFonts w:hint="eastAsia"/>
        </w:rPr>
        <w:t>8.</w:t>
      </w:r>
      <w:r w:rsidR="00904D42">
        <w:rPr>
          <w:rFonts w:hint="eastAsia"/>
        </w:rPr>
        <w:t xml:space="preserve"> </w:t>
      </w:r>
      <w:r w:rsidR="00904D42">
        <w:rPr>
          <w:rFonts w:hint="eastAsia"/>
        </w:rPr>
        <w:t>适用法律和争议解决：填写选择解决争议的方式以及仲裁委员会的具体名称</w:t>
      </w:r>
    </w:p>
    <w:p w:rsidR="009C4B6A" w:rsidRDefault="009C4B6A" w:rsidP="00904D42">
      <w:pPr>
        <w:spacing w:after="0" w:line="400" w:lineRule="exact"/>
      </w:pPr>
      <w:r>
        <w:rPr>
          <w:rFonts w:hint="eastAsia"/>
        </w:rPr>
        <w:t>9.</w:t>
      </w:r>
      <w:r w:rsidR="00904D42">
        <w:rPr>
          <w:rFonts w:hint="eastAsia"/>
        </w:rPr>
        <w:t xml:space="preserve"> </w:t>
      </w:r>
      <w:r w:rsidR="00904D42">
        <w:rPr>
          <w:rFonts w:hint="eastAsia"/>
        </w:rPr>
        <w:t>甲乙方盖章：分别加盖被审计单位和会计师事务所的公章</w:t>
      </w:r>
    </w:p>
    <w:p w:rsidR="009C4B6A" w:rsidRDefault="009C4B6A" w:rsidP="00904D42">
      <w:pPr>
        <w:spacing w:after="0" w:line="400" w:lineRule="exact"/>
      </w:pPr>
      <w:r>
        <w:rPr>
          <w:rFonts w:hint="eastAsia"/>
        </w:rPr>
        <w:t>10.</w:t>
      </w:r>
      <w:r w:rsidR="00904D42">
        <w:rPr>
          <w:rFonts w:hint="eastAsia"/>
        </w:rPr>
        <w:t xml:space="preserve"> </w:t>
      </w:r>
      <w:r w:rsidR="00904D42">
        <w:rPr>
          <w:rFonts w:hint="eastAsia"/>
        </w:rPr>
        <w:t>授权代表：双方的授权代表签字</w:t>
      </w:r>
    </w:p>
    <w:p w:rsidR="009C4B6A" w:rsidRDefault="009C4B6A" w:rsidP="00904D42">
      <w:pPr>
        <w:spacing w:after="0" w:line="400" w:lineRule="exact"/>
      </w:pPr>
      <w:r>
        <w:rPr>
          <w:rFonts w:hint="eastAsia"/>
        </w:rPr>
        <w:t>11.</w:t>
      </w:r>
      <w:r w:rsidR="00904D42">
        <w:rPr>
          <w:rFonts w:hint="eastAsia"/>
        </w:rPr>
        <w:t xml:space="preserve"> </w:t>
      </w:r>
      <w:r w:rsidR="00904D42">
        <w:rPr>
          <w:rFonts w:hint="eastAsia"/>
        </w:rPr>
        <w:t>签约日期：一般用大写数字</w:t>
      </w:r>
    </w:p>
    <w:p w:rsidR="004358AB" w:rsidRPr="009C4B6A" w:rsidRDefault="004358AB" w:rsidP="00323B43"/>
    <w:sectPr w:rsidR="004358AB" w:rsidRPr="009C4B6A" w:rsidSect="005F7A51">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F82" w:rsidRDefault="00AD6F82" w:rsidP="00122D2F">
      <w:pPr>
        <w:spacing w:after="0"/>
      </w:pPr>
      <w:r>
        <w:separator/>
      </w:r>
    </w:p>
  </w:endnote>
  <w:endnote w:type="continuationSeparator" w:id="0">
    <w:p w:rsidR="00AD6F82" w:rsidRDefault="00AD6F82" w:rsidP="00122D2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script"/>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宋黑简体">
    <w:altName w:val="宋体"/>
    <w:charset w:val="86"/>
    <w:family w:val="script"/>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F82" w:rsidRDefault="00AD6F82" w:rsidP="00122D2F">
      <w:pPr>
        <w:spacing w:after="0"/>
      </w:pPr>
      <w:r>
        <w:separator/>
      </w:r>
    </w:p>
  </w:footnote>
  <w:footnote w:type="continuationSeparator" w:id="0">
    <w:p w:rsidR="00AD6F82" w:rsidRDefault="00AD6F82" w:rsidP="00122D2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16386"/>
  </w:hdrShapeDefaults>
  <w:footnotePr>
    <w:footnote w:id="-1"/>
    <w:footnote w:id="0"/>
  </w:footnotePr>
  <w:endnotePr>
    <w:endnote w:id="-1"/>
    <w:endnote w:id="0"/>
  </w:endnotePr>
  <w:compat>
    <w:useFELayout/>
  </w:compat>
  <w:rsids>
    <w:rsidRoot w:val="00A45F05"/>
    <w:rsid w:val="000B4C38"/>
    <w:rsid w:val="00122D2F"/>
    <w:rsid w:val="001539F7"/>
    <w:rsid w:val="00290D86"/>
    <w:rsid w:val="00295199"/>
    <w:rsid w:val="002E2799"/>
    <w:rsid w:val="00323B43"/>
    <w:rsid w:val="003D37D8"/>
    <w:rsid w:val="003E5A96"/>
    <w:rsid w:val="003E5F12"/>
    <w:rsid w:val="004358AB"/>
    <w:rsid w:val="00505B41"/>
    <w:rsid w:val="005075B3"/>
    <w:rsid w:val="0054416E"/>
    <w:rsid w:val="00577172"/>
    <w:rsid w:val="005F7A51"/>
    <w:rsid w:val="00647FEA"/>
    <w:rsid w:val="00734A93"/>
    <w:rsid w:val="007B47B5"/>
    <w:rsid w:val="00835436"/>
    <w:rsid w:val="008B7726"/>
    <w:rsid w:val="00904D42"/>
    <w:rsid w:val="0096051A"/>
    <w:rsid w:val="009C4B6A"/>
    <w:rsid w:val="009E0944"/>
    <w:rsid w:val="00A45F05"/>
    <w:rsid w:val="00A91216"/>
    <w:rsid w:val="00AD6F82"/>
    <w:rsid w:val="00B10CA9"/>
    <w:rsid w:val="00BE1A95"/>
    <w:rsid w:val="00C63C05"/>
    <w:rsid w:val="00CA32E3"/>
    <w:rsid w:val="00CE1DC0"/>
    <w:rsid w:val="00D6076E"/>
    <w:rsid w:val="00D818F9"/>
    <w:rsid w:val="00DF368A"/>
    <w:rsid w:val="00E13477"/>
    <w:rsid w:val="00E211E1"/>
    <w:rsid w:val="00EC1BAB"/>
    <w:rsid w:val="00F168AF"/>
    <w:rsid w:val="00F411A9"/>
    <w:rsid w:val="00F57AD3"/>
    <w:rsid w:val="00F63055"/>
    <w:rsid w:val="00F751F4"/>
    <w:rsid w:val="00FA05D4"/>
    <w:rsid w:val="00FB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next w:val="a"/>
    <w:link w:val="2Char"/>
    <w:qFormat/>
    <w:rsid w:val="00A45F05"/>
    <w:pPr>
      <w:keepNext/>
      <w:keepLines/>
      <w:widowControl w:val="0"/>
      <w:adjustRightInd/>
      <w:snapToGrid/>
      <w:spacing w:before="260" w:after="260" w:line="415" w:lineRule="auto"/>
      <w:jc w:val="both"/>
      <w:outlineLvl w:val="1"/>
    </w:pPr>
    <w:rPr>
      <w:rFonts w:ascii="Arial" w:eastAsia="黑体" w:hAnsi="Arial" w:cs="Times New Roman"/>
      <w:b/>
      <w:kern w:val="2"/>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A45F05"/>
    <w:rPr>
      <w:rFonts w:ascii="Arial" w:eastAsia="黑体" w:hAnsi="Arial" w:cs="Times New Roman"/>
      <w:b/>
      <w:kern w:val="2"/>
      <w:sz w:val="32"/>
      <w:szCs w:val="20"/>
    </w:rPr>
  </w:style>
  <w:style w:type="paragraph" w:customStyle="1" w:styleId="a3">
    <w:name w:val="顿号级标题"/>
    <w:basedOn w:val="a4"/>
    <w:rsid w:val="00A45F05"/>
    <w:pPr>
      <w:adjustRightInd w:val="0"/>
      <w:snapToGrid w:val="0"/>
      <w:spacing w:line="800" w:lineRule="exact"/>
    </w:pPr>
    <w:rPr>
      <w:rFonts w:ascii="方正小标宋简体" w:eastAsia="方正小标宋简体"/>
      <w:w w:val="120"/>
      <w:kern w:val="0"/>
      <w:sz w:val="24"/>
    </w:rPr>
  </w:style>
  <w:style w:type="paragraph" w:customStyle="1" w:styleId="a5">
    <w:name w:val="小四号黑变"/>
    <w:basedOn w:val="a4"/>
    <w:rsid w:val="00A45F05"/>
    <w:rPr>
      <w:rFonts w:ascii="方正宋黑简体" w:eastAsia="方正宋黑简体"/>
      <w:sz w:val="24"/>
    </w:rPr>
  </w:style>
  <w:style w:type="paragraph" w:styleId="a4">
    <w:name w:val="Plain Text"/>
    <w:basedOn w:val="a"/>
    <w:link w:val="Char"/>
    <w:rsid w:val="00A45F05"/>
    <w:pPr>
      <w:widowControl w:val="0"/>
      <w:adjustRightInd/>
      <w:snapToGrid/>
      <w:spacing w:after="0"/>
      <w:jc w:val="both"/>
    </w:pPr>
    <w:rPr>
      <w:rFonts w:ascii="宋体" w:eastAsia="宋体" w:hAnsi="Courier New" w:cs="Times New Roman"/>
      <w:kern w:val="2"/>
      <w:sz w:val="21"/>
      <w:szCs w:val="20"/>
    </w:rPr>
  </w:style>
  <w:style w:type="character" w:customStyle="1" w:styleId="Char">
    <w:name w:val="纯文本 Char"/>
    <w:basedOn w:val="a0"/>
    <w:link w:val="a4"/>
    <w:rsid w:val="00A45F05"/>
    <w:rPr>
      <w:rFonts w:ascii="宋体" w:eastAsia="宋体" w:hAnsi="Courier New" w:cs="Times New Roman"/>
      <w:kern w:val="2"/>
      <w:sz w:val="21"/>
      <w:szCs w:val="20"/>
    </w:rPr>
  </w:style>
  <w:style w:type="paragraph" w:styleId="a6">
    <w:name w:val="header"/>
    <w:basedOn w:val="a"/>
    <w:link w:val="Char0"/>
    <w:uiPriority w:val="99"/>
    <w:semiHidden/>
    <w:unhideWhenUsed/>
    <w:rsid w:val="00122D2F"/>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6"/>
    <w:uiPriority w:val="99"/>
    <w:semiHidden/>
    <w:rsid w:val="00122D2F"/>
    <w:rPr>
      <w:rFonts w:ascii="Tahoma" w:hAnsi="Tahoma"/>
      <w:sz w:val="18"/>
      <w:szCs w:val="18"/>
    </w:rPr>
  </w:style>
  <w:style w:type="paragraph" w:styleId="a7">
    <w:name w:val="footer"/>
    <w:basedOn w:val="a"/>
    <w:link w:val="Char1"/>
    <w:uiPriority w:val="99"/>
    <w:semiHidden/>
    <w:unhideWhenUsed/>
    <w:rsid w:val="00122D2F"/>
    <w:pPr>
      <w:tabs>
        <w:tab w:val="center" w:pos="4153"/>
        <w:tab w:val="right" w:pos="8306"/>
      </w:tabs>
    </w:pPr>
    <w:rPr>
      <w:sz w:val="18"/>
      <w:szCs w:val="18"/>
    </w:rPr>
  </w:style>
  <w:style w:type="character" w:customStyle="1" w:styleId="Char1">
    <w:name w:val="页脚 Char"/>
    <w:basedOn w:val="a0"/>
    <w:link w:val="a7"/>
    <w:uiPriority w:val="99"/>
    <w:semiHidden/>
    <w:rsid w:val="00122D2F"/>
    <w:rPr>
      <w:rFonts w:ascii="Tahoma" w:hAnsi="Tahoma"/>
      <w:sz w:val="18"/>
      <w:szCs w:val="18"/>
    </w:rPr>
  </w:style>
  <w:style w:type="paragraph" w:styleId="a8">
    <w:name w:val="Balloon Text"/>
    <w:basedOn w:val="a"/>
    <w:link w:val="Char2"/>
    <w:uiPriority w:val="99"/>
    <w:semiHidden/>
    <w:unhideWhenUsed/>
    <w:rsid w:val="009C4B6A"/>
    <w:pPr>
      <w:spacing w:after="0"/>
    </w:pPr>
    <w:rPr>
      <w:sz w:val="18"/>
      <w:szCs w:val="18"/>
    </w:rPr>
  </w:style>
  <w:style w:type="character" w:customStyle="1" w:styleId="Char2">
    <w:name w:val="批注框文本 Char"/>
    <w:basedOn w:val="a0"/>
    <w:link w:val="a8"/>
    <w:uiPriority w:val="99"/>
    <w:semiHidden/>
    <w:rsid w:val="009C4B6A"/>
    <w:rPr>
      <w:rFonts w:ascii="Tahoma" w:hAnsi="Tahoma"/>
      <w:sz w:val="18"/>
      <w:szCs w:val="18"/>
    </w:rPr>
  </w:style>
  <w:style w:type="paragraph" w:customStyle="1" w:styleId="a9">
    <w:name w:val="节标题"/>
    <w:basedOn w:val="a4"/>
    <w:rsid w:val="00CA32E3"/>
    <w:pPr>
      <w:spacing w:line="720" w:lineRule="auto"/>
      <w:ind w:firstLineChars="200" w:firstLine="200"/>
      <w:jc w:val="center"/>
    </w:pPr>
    <w:rPr>
      <w:rFonts w:ascii="方正宋黑简体" w:eastAsia="方正宋黑简体"/>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692A4-605B-451C-8F5C-A53A597E8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519</Words>
  <Characters>2959</Characters>
  <Application>Microsoft Office Word</Application>
  <DocSecurity>0</DocSecurity>
  <Lines>24</Lines>
  <Paragraphs>6</Paragraphs>
  <ScaleCrop>false</ScaleCrop>
  <Company>Microsoft</Company>
  <LinksUpToDate>false</LinksUpToDate>
  <CharactersWithSpaces>3472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11</cp:revision>
  <dcterms:created xsi:type="dcterms:W3CDTF">2015-08-20T10:18:00Z</dcterms:created>
  <dcterms:modified xsi:type="dcterms:W3CDTF">2016-11-30T11:22:00Z</dcterms:modified>
</cp:coreProperties>
</file>