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788" w:rsidRPr="00AF6423" w:rsidRDefault="005F4788" w:rsidP="002D654F">
      <w:pPr>
        <w:pStyle w:val="2"/>
        <w:spacing w:line="360" w:lineRule="auto"/>
        <w:jc w:val="center"/>
      </w:pPr>
      <w:bookmarkStart w:id="0" w:name="_Toc404510403"/>
      <w:bookmarkStart w:id="1" w:name="_Toc404519539"/>
      <w:bookmarkStart w:id="2" w:name="_Toc404527334"/>
      <w:bookmarkStart w:id="3" w:name="_Toc404621651"/>
      <w:r>
        <w:rPr>
          <w:rFonts w:hint="eastAsia"/>
        </w:rPr>
        <w:t>工贸企业（供应商）</w:t>
      </w:r>
      <w:r w:rsidRPr="00AF6423">
        <w:rPr>
          <w:rFonts w:hint="eastAsia"/>
        </w:rPr>
        <w:t>规则</w:t>
      </w:r>
      <w:bookmarkEnd w:id="0"/>
      <w:bookmarkEnd w:id="1"/>
      <w:bookmarkEnd w:id="2"/>
      <w:bookmarkEnd w:id="3"/>
    </w:p>
    <w:p w:rsidR="005F4788" w:rsidRPr="00AF6423" w:rsidRDefault="005F4788" w:rsidP="005F4788">
      <w:pPr>
        <w:pStyle w:val="a"/>
        <w:spacing w:line="360" w:lineRule="auto"/>
      </w:pPr>
      <w:bookmarkStart w:id="4" w:name="_Toc404510404"/>
      <w:r w:rsidRPr="00AF6423">
        <w:rPr>
          <w:rFonts w:hint="eastAsia"/>
        </w:rPr>
        <w:t>人力资源规则</w:t>
      </w:r>
      <w:bookmarkEnd w:id="4"/>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人力资源是企业生产经营活动的基本要素。公司的员工配置、工资标准及核算、员工招聘与培训，要在遵循本规则的前提下，作出科学合理的规划安排，以保证公司的生产经营活动协调、有序、高效进行。</w:t>
      </w:r>
    </w:p>
    <w:p w:rsidR="005F4788" w:rsidRPr="00AF6423" w:rsidRDefault="005F4788" w:rsidP="005F4788">
      <w:pPr>
        <w:spacing w:line="360" w:lineRule="auto"/>
        <w:jc w:val="left"/>
        <w:rPr>
          <w:rFonts w:eastAsia="微软雅黑"/>
          <w:b/>
          <w:sz w:val="24"/>
        </w:rPr>
      </w:pPr>
      <w:r w:rsidRPr="00AF6423">
        <w:rPr>
          <w:rFonts w:eastAsia="微软雅黑" w:hint="eastAsia"/>
          <w:b/>
          <w:sz w:val="24"/>
        </w:rPr>
        <w:t>人员配置情况</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企业组织结构图：</w:t>
      </w:r>
    </w:p>
    <w:p w:rsidR="005F4788" w:rsidRPr="00AF6423" w:rsidRDefault="005F4788" w:rsidP="005F4788">
      <w:pPr>
        <w:widowControl/>
        <w:adjustRightInd w:val="0"/>
        <w:snapToGrid w:val="0"/>
        <w:spacing w:beforeLines="50" w:before="156" w:line="360" w:lineRule="auto"/>
        <w:jc w:val="center"/>
        <w:rPr>
          <w:rFonts w:eastAsia="微软雅黑"/>
          <w:kern w:val="0"/>
          <w:sz w:val="24"/>
          <w:lang w:bidi="en-US"/>
        </w:rPr>
      </w:pPr>
      <w:r w:rsidRPr="005A026F">
        <w:rPr>
          <w:rFonts w:ascii="微软雅黑" w:eastAsia="微软雅黑" w:hAnsi="微软雅黑"/>
          <w:sz w:val="24"/>
          <w:szCs w:val="24"/>
        </w:rPr>
        <w:object w:dxaOrig="5152" w:dyaOrig="2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8pt" o:ole="">
            <v:imagedata r:id="rId7" o:title=""/>
          </v:shape>
          <o:OLEObject Type="Embed" ProgID="Visio.Drawing.15" ShapeID="_x0000_i1025" DrawAspect="Content" ObjectID="_1564815529" r:id="rId8"/>
        </w:object>
      </w:r>
    </w:p>
    <w:p w:rsidR="005F4788" w:rsidRPr="00AF6423" w:rsidRDefault="002D654F" w:rsidP="005F4788">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工</w:t>
      </w:r>
      <w:r w:rsidR="005F4788" w:rsidRPr="00AF6423">
        <w:rPr>
          <w:rFonts w:eastAsia="微软雅黑" w:hint="eastAsia"/>
          <w:kern w:val="0"/>
          <w:sz w:val="24"/>
          <w:lang w:bidi="en-US"/>
        </w:rPr>
        <w:t>贸企业岗位及人员设置：</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0"/>
        <w:gridCol w:w="2090"/>
        <w:gridCol w:w="1562"/>
        <w:gridCol w:w="1985"/>
      </w:tblGrid>
      <w:tr w:rsidR="005F4788" w:rsidRPr="00AF6423" w:rsidTr="0049792D">
        <w:tc>
          <w:tcPr>
            <w:tcW w:w="2090" w:type="dxa"/>
            <w:shd w:val="clear" w:color="auto" w:fill="DDD9C3"/>
          </w:tcPr>
          <w:p w:rsidR="005F4788" w:rsidRPr="00F734F7" w:rsidRDefault="005F4788" w:rsidP="0049792D">
            <w:pPr>
              <w:spacing w:line="360" w:lineRule="auto"/>
              <w:jc w:val="center"/>
              <w:rPr>
                <w:rFonts w:ascii="微软雅黑" w:eastAsia="微软雅黑" w:hAnsi="微软雅黑"/>
                <w:b/>
                <w:sz w:val="24"/>
                <w:szCs w:val="24"/>
              </w:rPr>
            </w:pPr>
            <w:r w:rsidRPr="00F734F7">
              <w:rPr>
                <w:rFonts w:ascii="微软雅黑" w:eastAsia="微软雅黑" w:hAnsi="微软雅黑" w:hint="eastAsia"/>
                <w:b/>
                <w:sz w:val="24"/>
                <w:szCs w:val="24"/>
              </w:rPr>
              <w:t>部门</w:t>
            </w:r>
          </w:p>
        </w:tc>
        <w:tc>
          <w:tcPr>
            <w:tcW w:w="2090" w:type="dxa"/>
            <w:shd w:val="clear" w:color="auto" w:fill="DDD9C3"/>
          </w:tcPr>
          <w:p w:rsidR="005F4788" w:rsidRPr="00F734F7" w:rsidRDefault="005F4788" w:rsidP="0049792D">
            <w:pPr>
              <w:spacing w:line="360" w:lineRule="auto"/>
              <w:jc w:val="center"/>
              <w:rPr>
                <w:rFonts w:ascii="微软雅黑" w:eastAsia="微软雅黑" w:hAnsi="微软雅黑"/>
                <w:b/>
                <w:sz w:val="24"/>
                <w:szCs w:val="24"/>
              </w:rPr>
            </w:pPr>
            <w:r w:rsidRPr="00F734F7">
              <w:rPr>
                <w:rFonts w:ascii="微软雅黑" w:eastAsia="微软雅黑" w:hAnsi="微软雅黑" w:hint="eastAsia"/>
                <w:b/>
                <w:sz w:val="24"/>
                <w:szCs w:val="24"/>
              </w:rPr>
              <w:t>岗位名称</w:t>
            </w:r>
          </w:p>
        </w:tc>
        <w:tc>
          <w:tcPr>
            <w:tcW w:w="1562" w:type="dxa"/>
            <w:shd w:val="clear" w:color="auto" w:fill="DDD9C3"/>
          </w:tcPr>
          <w:p w:rsidR="005F4788" w:rsidRPr="00F734F7" w:rsidRDefault="005F4788" w:rsidP="0049792D">
            <w:pPr>
              <w:spacing w:line="360" w:lineRule="auto"/>
              <w:jc w:val="center"/>
              <w:rPr>
                <w:rFonts w:ascii="微软雅黑" w:eastAsia="微软雅黑" w:hAnsi="微软雅黑"/>
                <w:b/>
                <w:sz w:val="24"/>
                <w:szCs w:val="24"/>
              </w:rPr>
            </w:pPr>
            <w:r w:rsidRPr="00F734F7">
              <w:rPr>
                <w:rFonts w:ascii="微软雅黑" w:eastAsia="微软雅黑" w:hAnsi="微软雅黑" w:hint="eastAsia"/>
                <w:b/>
                <w:sz w:val="24"/>
                <w:szCs w:val="24"/>
              </w:rPr>
              <w:t>在编人数</w:t>
            </w:r>
          </w:p>
        </w:tc>
        <w:tc>
          <w:tcPr>
            <w:tcW w:w="1985" w:type="dxa"/>
            <w:shd w:val="clear" w:color="auto" w:fill="DDD9C3"/>
          </w:tcPr>
          <w:p w:rsidR="005F4788" w:rsidRPr="00F734F7" w:rsidRDefault="005F4788" w:rsidP="0049792D">
            <w:pPr>
              <w:spacing w:line="360" w:lineRule="auto"/>
              <w:jc w:val="center"/>
              <w:rPr>
                <w:rFonts w:ascii="微软雅黑" w:eastAsia="微软雅黑" w:hAnsi="微软雅黑"/>
                <w:b/>
                <w:sz w:val="24"/>
                <w:szCs w:val="24"/>
              </w:rPr>
            </w:pPr>
            <w:r w:rsidRPr="00F734F7">
              <w:rPr>
                <w:rFonts w:ascii="微软雅黑" w:eastAsia="微软雅黑" w:hAnsi="微软雅黑" w:hint="eastAsia"/>
                <w:b/>
                <w:sz w:val="24"/>
                <w:szCs w:val="24"/>
              </w:rPr>
              <w:t>直接上级</w:t>
            </w:r>
          </w:p>
        </w:tc>
      </w:tr>
      <w:tr w:rsidR="005F4788" w:rsidRPr="00AF6423" w:rsidTr="0049792D">
        <w:tc>
          <w:tcPr>
            <w:tcW w:w="2090" w:type="dxa"/>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企管</w:t>
            </w:r>
            <w:r w:rsidRPr="005A026F">
              <w:rPr>
                <w:rFonts w:ascii="微软雅黑" w:eastAsia="微软雅黑" w:hAnsi="微软雅黑"/>
                <w:sz w:val="24"/>
                <w:szCs w:val="24"/>
              </w:rPr>
              <w:t>部</w:t>
            </w:r>
          </w:p>
        </w:tc>
        <w:tc>
          <w:tcPr>
            <w:tcW w:w="2090"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总经理</w:t>
            </w:r>
          </w:p>
        </w:tc>
        <w:tc>
          <w:tcPr>
            <w:tcW w:w="1562"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1</w:t>
            </w:r>
          </w:p>
        </w:tc>
        <w:tc>
          <w:tcPr>
            <w:tcW w:w="1985"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w:t>
            </w:r>
          </w:p>
        </w:tc>
      </w:tr>
      <w:tr w:rsidR="005F4788" w:rsidRPr="00AF6423" w:rsidTr="0049792D">
        <w:tc>
          <w:tcPr>
            <w:tcW w:w="2090" w:type="dxa"/>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企管部</w:t>
            </w:r>
          </w:p>
        </w:tc>
        <w:tc>
          <w:tcPr>
            <w:tcW w:w="2090"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行政</w:t>
            </w:r>
            <w:r>
              <w:rPr>
                <w:rFonts w:ascii="微软雅黑" w:eastAsia="微软雅黑" w:hAnsi="微软雅黑" w:hint="eastAsia"/>
                <w:sz w:val="24"/>
                <w:szCs w:val="24"/>
              </w:rPr>
              <w:t>经理</w:t>
            </w:r>
          </w:p>
        </w:tc>
        <w:tc>
          <w:tcPr>
            <w:tcW w:w="1562"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1</w:t>
            </w:r>
          </w:p>
        </w:tc>
        <w:tc>
          <w:tcPr>
            <w:tcW w:w="1985"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总经理</w:t>
            </w:r>
          </w:p>
        </w:tc>
      </w:tr>
      <w:tr w:rsidR="005F4788" w:rsidRPr="00AF6423" w:rsidTr="0049792D">
        <w:tc>
          <w:tcPr>
            <w:tcW w:w="2090" w:type="dxa"/>
          </w:tcPr>
          <w:p w:rsidR="005F4788" w:rsidRPr="005A026F" w:rsidRDefault="005F4788" w:rsidP="0049792D">
            <w:pPr>
              <w:spacing w:line="360" w:lineRule="auto"/>
              <w:jc w:val="center"/>
              <w:rPr>
                <w:rFonts w:ascii="微软雅黑" w:eastAsia="微软雅黑" w:hAnsi="微软雅黑"/>
                <w:sz w:val="24"/>
                <w:szCs w:val="24"/>
              </w:rPr>
            </w:pPr>
            <w:r>
              <w:rPr>
                <w:rFonts w:ascii="微软雅黑" w:eastAsia="微软雅黑" w:hAnsi="微软雅黑" w:hint="eastAsia"/>
                <w:sz w:val="24"/>
                <w:szCs w:val="24"/>
              </w:rPr>
              <w:t>业务</w:t>
            </w:r>
            <w:r w:rsidRPr="005A026F">
              <w:rPr>
                <w:rFonts w:ascii="微软雅黑" w:eastAsia="微软雅黑" w:hAnsi="微软雅黑" w:hint="eastAsia"/>
                <w:sz w:val="24"/>
                <w:szCs w:val="24"/>
              </w:rPr>
              <w:t>部</w:t>
            </w:r>
          </w:p>
        </w:tc>
        <w:tc>
          <w:tcPr>
            <w:tcW w:w="2090"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业务</w:t>
            </w:r>
            <w:r>
              <w:rPr>
                <w:rFonts w:ascii="微软雅黑" w:eastAsia="微软雅黑" w:hAnsi="微软雅黑" w:hint="eastAsia"/>
                <w:sz w:val="24"/>
                <w:szCs w:val="24"/>
              </w:rPr>
              <w:t>经理</w:t>
            </w:r>
          </w:p>
        </w:tc>
        <w:tc>
          <w:tcPr>
            <w:tcW w:w="1562"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1</w:t>
            </w:r>
          </w:p>
        </w:tc>
        <w:tc>
          <w:tcPr>
            <w:tcW w:w="1985"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总经理</w:t>
            </w:r>
          </w:p>
        </w:tc>
      </w:tr>
      <w:tr w:rsidR="005F4788" w:rsidRPr="00AF6423" w:rsidTr="0049792D">
        <w:tc>
          <w:tcPr>
            <w:tcW w:w="2090" w:type="dxa"/>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财务</w:t>
            </w:r>
            <w:r w:rsidRPr="005A026F">
              <w:rPr>
                <w:rFonts w:ascii="微软雅黑" w:eastAsia="微软雅黑" w:hAnsi="微软雅黑"/>
                <w:sz w:val="24"/>
                <w:szCs w:val="24"/>
              </w:rPr>
              <w:t>部</w:t>
            </w:r>
          </w:p>
        </w:tc>
        <w:tc>
          <w:tcPr>
            <w:tcW w:w="2090"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Pr>
                <w:rFonts w:ascii="微软雅黑" w:eastAsia="微软雅黑" w:hAnsi="微软雅黑" w:hint="eastAsia"/>
                <w:sz w:val="24"/>
                <w:szCs w:val="24"/>
              </w:rPr>
              <w:t>财务经理</w:t>
            </w:r>
          </w:p>
        </w:tc>
        <w:tc>
          <w:tcPr>
            <w:tcW w:w="1562"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1</w:t>
            </w:r>
          </w:p>
        </w:tc>
        <w:tc>
          <w:tcPr>
            <w:tcW w:w="1985" w:type="dxa"/>
            <w:shd w:val="clear" w:color="auto" w:fill="auto"/>
          </w:tcPr>
          <w:p w:rsidR="005F4788" w:rsidRPr="005A026F" w:rsidRDefault="005F4788" w:rsidP="0049792D">
            <w:pPr>
              <w:spacing w:line="360" w:lineRule="auto"/>
              <w:jc w:val="center"/>
              <w:rPr>
                <w:rFonts w:ascii="微软雅黑" w:eastAsia="微软雅黑" w:hAnsi="微软雅黑"/>
                <w:sz w:val="24"/>
                <w:szCs w:val="24"/>
              </w:rPr>
            </w:pPr>
            <w:r w:rsidRPr="005A026F">
              <w:rPr>
                <w:rFonts w:ascii="微软雅黑" w:eastAsia="微软雅黑" w:hAnsi="微软雅黑" w:hint="eastAsia"/>
                <w:sz w:val="24"/>
                <w:szCs w:val="24"/>
              </w:rPr>
              <w:t>总经理</w:t>
            </w:r>
          </w:p>
        </w:tc>
      </w:tr>
    </w:tbl>
    <w:p w:rsidR="005F4788" w:rsidRPr="00AF6423" w:rsidRDefault="005F4788" w:rsidP="005F4788">
      <w:pPr>
        <w:pStyle w:val="a"/>
        <w:numPr>
          <w:ilvl w:val="0"/>
          <w:numId w:val="25"/>
        </w:numPr>
        <w:spacing w:line="360" w:lineRule="auto"/>
      </w:pPr>
      <w:bookmarkStart w:id="5" w:name="_Toc404510405"/>
      <w:r w:rsidRPr="00AF6423">
        <w:rPr>
          <w:rFonts w:hint="eastAsia"/>
        </w:rPr>
        <w:t>企业薪酬规则</w:t>
      </w:r>
      <w:bookmarkEnd w:id="5"/>
    </w:p>
    <w:p w:rsidR="005F4788" w:rsidRPr="00AF6423" w:rsidRDefault="005F4788" w:rsidP="005F4788">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hint="eastAsia"/>
          <w:kern w:val="0"/>
          <w:sz w:val="24"/>
          <w:lang w:eastAsia="en-US" w:bidi="en-US"/>
        </w:rPr>
        <w:t>职工薪酬的构成</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lastRenderedPageBreak/>
        <w:t>职工薪酬</w:t>
      </w:r>
      <w:r w:rsidRPr="00AF6423">
        <w:rPr>
          <w:rFonts w:eastAsia="微软雅黑"/>
          <w:kern w:val="0"/>
          <w:sz w:val="24"/>
          <w:lang w:bidi="en-US"/>
        </w:rPr>
        <w:t>是指企业为获得职工提供的服务而给予各种形式的报酬以及其他相关支出。</w:t>
      </w:r>
      <w:r w:rsidRPr="00AF6423">
        <w:rPr>
          <w:rFonts w:eastAsia="微软雅黑" w:hint="eastAsia"/>
          <w:kern w:val="0"/>
          <w:sz w:val="24"/>
          <w:lang w:bidi="en-US"/>
        </w:rPr>
        <w:t>在企业管理全景仿真中，职工薪酬主要由以下几个部分构成：</w:t>
      </w:r>
    </w:p>
    <w:p w:rsidR="005F4788"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bidi="en-US"/>
        </w:rPr>
        <w:t>职工工资、奖金</w:t>
      </w:r>
      <w:r>
        <w:rPr>
          <w:rFonts w:eastAsia="微软雅黑"/>
          <w:kern w:val="0"/>
          <w:sz w:val="24"/>
          <w:lang w:bidi="en-US"/>
        </w:rPr>
        <w:t>（奖金按年度计算，根据企业本年度的经营状况而定）</w:t>
      </w:r>
      <w:r w:rsidRPr="00AF6423">
        <w:rPr>
          <w:rFonts w:eastAsia="微软雅黑"/>
          <w:kern w:val="0"/>
          <w:sz w:val="24"/>
          <w:lang w:bidi="en-US"/>
        </w:rPr>
        <w:t>；</w:t>
      </w:r>
    </w:p>
    <w:p w:rsidR="005F4788"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bidi="en-US"/>
        </w:rPr>
        <w:t>医疗保险费、养老保险费、失业保险费、工伤保险费和生育保险费等社会保险费</w:t>
      </w:r>
      <w:r>
        <w:rPr>
          <w:rFonts w:eastAsia="微软雅黑"/>
          <w:kern w:val="0"/>
          <w:sz w:val="24"/>
          <w:lang w:bidi="en-US"/>
        </w:rPr>
        <w:t>；</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bidi="en-US"/>
        </w:rPr>
        <w:t>住房公积金；</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bidi="en-US"/>
        </w:rPr>
        <w:t>因解除与职工的劳动关系给予的补偿</w:t>
      </w:r>
      <w:r w:rsidRPr="00AF6423">
        <w:rPr>
          <w:rFonts w:eastAsia="微软雅黑" w:hint="eastAsia"/>
          <w:kern w:val="0"/>
          <w:sz w:val="24"/>
          <w:lang w:bidi="en-US"/>
        </w:rPr>
        <w:t>，即辞退福利</w:t>
      </w:r>
      <w:r w:rsidRPr="00AF6423">
        <w:rPr>
          <w:rFonts w:eastAsia="微软雅黑"/>
          <w:kern w:val="0"/>
          <w:sz w:val="24"/>
          <w:lang w:bidi="en-US"/>
        </w:rPr>
        <w:t>；</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职工薪酬的计算及发放</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企业人员的薪酬组成为：</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年度总薪酬</w:t>
      </w:r>
      <w:r w:rsidRPr="00AF6423">
        <w:rPr>
          <w:rFonts w:eastAsia="微软雅黑" w:hint="eastAsia"/>
          <w:kern w:val="0"/>
          <w:sz w:val="24"/>
          <w:lang w:bidi="en-US"/>
        </w:rPr>
        <w:t>=</w:t>
      </w:r>
      <w:r w:rsidRPr="00AF6423">
        <w:rPr>
          <w:rFonts w:eastAsia="微软雅黑" w:hint="eastAsia"/>
          <w:kern w:val="0"/>
          <w:sz w:val="24"/>
          <w:lang w:bidi="en-US"/>
        </w:rPr>
        <w:t>月基本工资</w:t>
      </w:r>
      <w:r w:rsidRPr="00AF6423">
        <w:rPr>
          <w:rFonts w:eastAsia="微软雅黑" w:hint="eastAsia"/>
          <w:kern w:val="0"/>
          <w:sz w:val="24"/>
          <w:lang w:bidi="en-US"/>
        </w:rPr>
        <w:t>*12+</w:t>
      </w:r>
      <w:r>
        <w:rPr>
          <w:rFonts w:eastAsia="微软雅黑" w:hint="eastAsia"/>
          <w:kern w:val="0"/>
          <w:sz w:val="24"/>
          <w:lang w:bidi="en-US"/>
        </w:rPr>
        <w:t>年</w:t>
      </w:r>
      <w:r w:rsidRPr="00AF6423">
        <w:rPr>
          <w:rFonts w:eastAsia="微软雅黑" w:hint="eastAsia"/>
          <w:kern w:val="0"/>
          <w:sz w:val="24"/>
          <w:lang w:bidi="en-US"/>
        </w:rPr>
        <w:t>度绩效奖金</w:t>
      </w:r>
      <w:r w:rsidRPr="00AF6423">
        <w:rPr>
          <w:rFonts w:eastAsia="微软雅黑" w:hint="eastAsia"/>
          <w:kern w:val="0"/>
          <w:sz w:val="24"/>
          <w:lang w:bidi="en-US"/>
        </w:rPr>
        <w:t>+</w:t>
      </w:r>
      <w:r w:rsidRPr="00AF6423">
        <w:rPr>
          <w:rFonts w:eastAsia="微软雅黑" w:hint="eastAsia"/>
          <w:kern w:val="0"/>
          <w:sz w:val="24"/>
          <w:lang w:bidi="en-US"/>
        </w:rPr>
        <w:t>企业应缴福利</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职工每月实际领取的工资</w:t>
      </w:r>
      <w:r w:rsidRPr="00AF6423">
        <w:rPr>
          <w:rFonts w:eastAsia="微软雅黑" w:hint="eastAsia"/>
          <w:kern w:val="0"/>
          <w:sz w:val="24"/>
          <w:lang w:bidi="en-US"/>
        </w:rPr>
        <w:t>=</w:t>
      </w:r>
      <w:r w:rsidRPr="00AF6423">
        <w:rPr>
          <w:rFonts w:eastAsia="微软雅黑" w:hint="eastAsia"/>
          <w:kern w:val="0"/>
          <w:sz w:val="24"/>
          <w:lang w:bidi="en-US"/>
        </w:rPr>
        <w:t>月基本工资</w:t>
      </w:r>
      <w:r w:rsidRPr="00AF6423">
        <w:rPr>
          <w:rFonts w:eastAsia="微软雅黑" w:hint="eastAsia"/>
          <w:kern w:val="0"/>
          <w:sz w:val="24"/>
          <w:lang w:bidi="en-US"/>
        </w:rPr>
        <w:t>-</w:t>
      </w:r>
      <w:r w:rsidRPr="00AF6423">
        <w:rPr>
          <w:rFonts w:eastAsia="微软雅黑" w:hint="eastAsia"/>
          <w:kern w:val="0"/>
          <w:sz w:val="24"/>
          <w:lang w:bidi="en-US"/>
        </w:rPr>
        <w:t>缺勤扣款</w:t>
      </w:r>
      <w:r w:rsidRPr="00AF6423">
        <w:rPr>
          <w:rFonts w:eastAsia="微软雅黑" w:hint="eastAsia"/>
          <w:kern w:val="0"/>
          <w:sz w:val="24"/>
          <w:lang w:bidi="en-US"/>
        </w:rPr>
        <w:t>-</w:t>
      </w:r>
      <w:r w:rsidRPr="00AF6423">
        <w:rPr>
          <w:rFonts w:eastAsia="微软雅黑" w:hint="eastAsia"/>
          <w:kern w:val="0"/>
          <w:sz w:val="24"/>
          <w:lang w:bidi="en-US"/>
        </w:rPr>
        <w:t>个人应缴五险一金</w:t>
      </w:r>
      <w:r w:rsidRPr="00AF6423">
        <w:rPr>
          <w:rFonts w:eastAsia="微软雅黑" w:hint="eastAsia"/>
          <w:kern w:val="0"/>
          <w:sz w:val="24"/>
          <w:lang w:bidi="en-US"/>
        </w:rPr>
        <w:t>-</w:t>
      </w:r>
      <w:r w:rsidRPr="00AF6423">
        <w:rPr>
          <w:rFonts w:eastAsia="微软雅黑" w:hint="eastAsia"/>
          <w:kern w:val="0"/>
          <w:sz w:val="24"/>
          <w:lang w:bidi="en-US"/>
        </w:rPr>
        <w:t>个人所得税</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缺勤扣款</w:t>
      </w:r>
      <w:r w:rsidRPr="00AF6423">
        <w:rPr>
          <w:rFonts w:eastAsia="微软雅黑" w:hint="eastAsia"/>
          <w:kern w:val="0"/>
          <w:sz w:val="24"/>
          <w:lang w:bidi="en-US"/>
        </w:rPr>
        <w:t>=</w:t>
      </w:r>
      <w:r w:rsidRPr="00AF6423">
        <w:rPr>
          <w:rFonts w:eastAsia="微软雅黑" w:hint="eastAsia"/>
          <w:kern w:val="0"/>
          <w:sz w:val="24"/>
          <w:lang w:bidi="en-US"/>
        </w:rPr>
        <w:t>缺勤天数</w:t>
      </w:r>
      <w:r w:rsidRPr="00AF6423">
        <w:rPr>
          <w:rFonts w:eastAsia="微软雅黑" w:hint="eastAsia"/>
          <w:kern w:val="0"/>
          <w:sz w:val="24"/>
          <w:lang w:bidi="en-US"/>
        </w:rPr>
        <w:t>*</w:t>
      </w:r>
      <w:r w:rsidRPr="00AF6423">
        <w:rPr>
          <w:rFonts w:eastAsia="微软雅黑" w:hint="eastAsia"/>
          <w:kern w:val="0"/>
          <w:sz w:val="24"/>
          <w:lang w:bidi="en-US"/>
        </w:rPr>
        <w:t>（月基本工资</w:t>
      </w:r>
      <w:r w:rsidRPr="00AF6423">
        <w:rPr>
          <w:rFonts w:eastAsia="微软雅黑" w:hint="eastAsia"/>
          <w:kern w:val="0"/>
          <w:sz w:val="24"/>
          <w:lang w:bidi="en-US"/>
        </w:rPr>
        <w:t>/</w:t>
      </w:r>
      <w:r w:rsidRPr="00AF6423">
        <w:rPr>
          <w:rFonts w:eastAsia="微软雅黑" w:hint="eastAsia"/>
          <w:kern w:val="0"/>
          <w:sz w:val="24"/>
          <w:lang w:bidi="en-US"/>
        </w:rPr>
        <w:t>当月全勤工作日数）</w:t>
      </w:r>
    </w:p>
    <w:p w:rsidR="005F4788" w:rsidRPr="00AF6423" w:rsidRDefault="005F4788" w:rsidP="005F4788">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kern w:val="0"/>
          <w:sz w:val="24"/>
          <w:lang w:eastAsia="en-US" w:bidi="en-US"/>
        </w:rPr>
        <w:fldChar w:fldCharType="begin"/>
      </w:r>
      <w:r w:rsidRPr="00AF6423">
        <w:rPr>
          <w:rFonts w:eastAsia="微软雅黑"/>
          <w:kern w:val="0"/>
          <w:sz w:val="24"/>
          <w:lang w:eastAsia="en-US" w:bidi="en-US"/>
        </w:rPr>
        <w:instrText xml:space="preserve"> = 1 \* GB2 </w:instrText>
      </w:r>
      <w:r w:rsidRPr="00AF6423">
        <w:rPr>
          <w:rFonts w:eastAsia="微软雅黑"/>
          <w:kern w:val="0"/>
          <w:sz w:val="24"/>
          <w:lang w:eastAsia="en-US" w:bidi="en-US"/>
        </w:rPr>
        <w:fldChar w:fldCharType="separate"/>
      </w:r>
      <w:r w:rsidRPr="00AF6423">
        <w:rPr>
          <w:rFonts w:eastAsia="微软雅黑" w:hint="eastAsia"/>
          <w:noProof/>
          <w:kern w:val="0"/>
          <w:sz w:val="24"/>
          <w:lang w:eastAsia="en-US" w:bidi="en-US"/>
        </w:rPr>
        <w:t>⑴</w:t>
      </w:r>
      <w:r w:rsidRPr="00AF6423">
        <w:rPr>
          <w:rFonts w:eastAsia="微软雅黑"/>
          <w:noProof/>
          <w:kern w:val="0"/>
          <w:sz w:val="24"/>
          <w:lang w:eastAsia="en-US" w:bidi="en-US"/>
        </w:rPr>
        <w:fldChar w:fldCharType="end"/>
      </w:r>
      <w:r w:rsidRPr="00AF6423">
        <w:rPr>
          <w:rFonts w:eastAsia="微软雅黑" w:hint="eastAsia"/>
          <w:kern w:val="0"/>
          <w:sz w:val="24"/>
          <w:lang w:eastAsia="en-US" w:bidi="en-US"/>
        </w:rPr>
        <w:t>基本工资标准</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00"/>
        <w:gridCol w:w="4496"/>
      </w:tblGrid>
      <w:tr w:rsidR="005F4788" w:rsidRPr="00AF6423" w:rsidTr="0049792D">
        <w:tc>
          <w:tcPr>
            <w:tcW w:w="2290" w:type="pct"/>
            <w:shd w:val="clear" w:color="auto" w:fill="DDD9C3"/>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人员类别</w:t>
            </w:r>
          </w:p>
        </w:tc>
        <w:tc>
          <w:tcPr>
            <w:tcW w:w="2710" w:type="pct"/>
            <w:shd w:val="clear" w:color="auto" w:fill="DDD9C3"/>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月基本工资</w:t>
            </w:r>
          </w:p>
        </w:tc>
      </w:tr>
      <w:tr w:rsidR="005F4788" w:rsidRPr="00AF6423" w:rsidTr="0049792D">
        <w:tc>
          <w:tcPr>
            <w:tcW w:w="2290" w:type="pct"/>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总经理</w:t>
            </w:r>
          </w:p>
        </w:tc>
        <w:tc>
          <w:tcPr>
            <w:tcW w:w="2710" w:type="pct"/>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1</w:t>
            </w:r>
            <w:r>
              <w:rPr>
                <w:rFonts w:ascii="Arial" w:eastAsia="微软雅黑" w:hAnsi="Arial"/>
                <w:kern w:val="0"/>
                <w:szCs w:val="21"/>
                <w:lang w:bidi="en-US"/>
              </w:rPr>
              <w:t>2</w:t>
            </w:r>
            <w:r w:rsidRPr="00AF6423">
              <w:rPr>
                <w:rFonts w:ascii="Arial" w:eastAsia="微软雅黑" w:hAnsi="Arial" w:hint="eastAsia"/>
                <w:kern w:val="0"/>
                <w:szCs w:val="21"/>
                <w:lang w:bidi="en-US"/>
              </w:rPr>
              <w:t>000</w:t>
            </w:r>
            <w:r w:rsidRPr="00AF6423">
              <w:rPr>
                <w:rFonts w:ascii="Arial" w:eastAsia="微软雅黑" w:hAnsi="Arial" w:hint="eastAsia"/>
                <w:kern w:val="0"/>
                <w:szCs w:val="21"/>
                <w:lang w:bidi="en-US"/>
              </w:rPr>
              <w:t>元</w:t>
            </w:r>
            <w:r w:rsidRPr="00AF6423">
              <w:rPr>
                <w:rFonts w:ascii="Arial" w:eastAsia="微软雅黑" w:hAnsi="Arial" w:hint="eastAsia"/>
                <w:kern w:val="0"/>
                <w:szCs w:val="21"/>
                <w:lang w:bidi="en-US"/>
              </w:rPr>
              <w:t>/</w:t>
            </w:r>
            <w:r w:rsidRPr="00AF6423">
              <w:rPr>
                <w:rFonts w:ascii="Arial" w:eastAsia="微软雅黑" w:hAnsi="Arial" w:hint="eastAsia"/>
                <w:kern w:val="0"/>
                <w:szCs w:val="21"/>
                <w:lang w:bidi="en-US"/>
              </w:rPr>
              <w:t>月</w:t>
            </w:r>
          </w:p>
        </w:tc>
      </w:tr>
      <w:tr w:rsidR="005F4788" w:rsidRPr="00AF6423" w:rsidTr="0049792D">
        <w:tc>
          <w:tcPr>
            <w:tcW w:w="2290" w:type="pct"/>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部门经理</w:t>
            </w:r>
          </w:p>
        </w:tc>
        <w:tc>
          <w:tcPr>
            <w:tcW w:w="2710" w:type="pct"/>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kern w:val="0"/>
                <w:szCs w:val="21"/>
                <w:lang w:bidi="en-US"/>
              </w:rPr>
              <w:t>75</w:t>
            </w:r>
            <w:r w:rsidRPr="00AF6423">
              <w:rPr>
                <w:rFonts w:ascii="Arial" w:eastAsia="微软雅黑" w:hAnsi="Arial" w:hint="eastAsia"/>
                <w:kern w:val="0"/>
                <w:szCs w:val="21"/>
                <w:lang w:bidi="en-US"/>
              </w:rPr>
              <w:t>00</w:t>
            </w:r>
            <w:r w:rsidRPr="00AF6423">
              <w:rPr>
                <w:rFonts w:ascii="Arial" w:eastAsia="微软雅黑" w:hAnsi="Arial" w:hint="eastAsia"/>
                <w:kern w:val="0"/>
                <w:szCs w:val="21"/>
                <w:lang w:bidi="en-US"/>
              </w:rPr>
              <w:t>元</w:t>
            </w:r>
            <w:r w:rsidRPr="00AF6423">
              <w:rPr>
                <w:rFonts w:ascii="Arial" w:eastAsia="微软雅黑" w:hAnsi="Arial" w:hint="eastAsia"/>
                <w:kern w:val="0"/>
                <w:szCs w:val="21"/>
                <w:lang w:bidi="en-US"/>
              </w:rPr>
              <w:t>/</w:t>
            </w:r>
            <w:r w:rsidRPr="00AF6423">
              <w:rPr>
                <w:rFonts w:ascii="Arial" w:eastAsia="微软雅黑" w:hAnsi="Arial" w:hint="eastAsia"/>
                <w:kern w:val="0"/>
                <w:szCs w:val="21"/>
                <w:lang w:bidi="en-US"/>
              </w:rPr>
              <w:t>月</w:t>
            </w:r>
          </w:p>
        </w:tc>
      </w:tr>
    </w:tbl>
    <w:p w:rsidR="00882E42" w:rsidRDefault="00882E42" w:rsidP="005F4788">
      <w:pPr>
        <w:widowControl/>
        <w:spacing w:beforeLines="50" w:before="156" w:line="360" w:lineRule="auto"/>
        <w:ind w:firstLineChars="200" w:firstLine="480"/>
        <w:jc w:val="left"/>
        <w:rPr>
          <w:rFonts w:eastAsia="微软雅黑"/>
          <w:kern w:val="0"/>
          <w:sz w:val="24"/>
          <w:lang w:eastAsia="en-US" w:bidi="en-US"/>
        </w:rPr>
      </w:pPr>
    </w:p>
    <w:p w:rsidR="00882E42" w:rsidRDefault="00882E42" w:rsidP="005F4788">
      <w:pPr>
        <w:widowControl/>
        <w:spacing w:beforeLines="50" w:before="156" w:line="360" w:lineRule="auto"/>
        <w:ind w:firstLineChars="200" w:firstLine="480"/>
        <w:jc w:val="left"/>
        <w:rPr>
          <w:rFonts w:eastAsia="微软雅黑"/>
          <w:kern w:val="0"/>
          <w:sz w:val="24"/>
          <w:lang w:eastAsia="en-US" w:bidi="en-US"/>
        </w:rPr>
      </w:pPr>
    </w:p>
    <w:p w:rsidR="005F4788" w:rsidRPr="00AF6423" w:rsidRDefault="005F4788" w:rsidP="005F4788">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kern w:val="0"/>
          <w:sz w:val="24"/>
          <w:lang w:eastAsia="en-US" w:bidi="en-US"/>
        </w:rPr>
        <w:lastRenderedPageBreak/>
        <w:fldChar w:fldCharType="begin"/>
      </w:r>
      <w:r w:rsidRPr="00AF6423">
        <w:rPr>
          <w:rFonts w:eastAsia="微软雅黑"/>
          <w:kern w:val="0"/>
          <w:sz w:val="24"/>
          <w:lang w:eastAsia="en-US" w:bidi="en-US"/>
        </w:rPr>
        <w:instrText xml:space="preserve"> = 2 \* GB2 </w:instrText>
      </w:r>
      <w:r w:rsidRPr="00AF6423">
        <w:rPr>
          <w:rFonts w:eastAsia="微软雅黑"/>
          <w:kern w:val="0"/>
          <w:sz w:val="24"/>
          <w:lang w:eastAsia="en-US" w:bidi="en-US"/>
        </w:rPr>
        <w:fldChar w:fldCharType="separate"/>
      </w:r>
      <w:r w:rsidRPr="00AF6423">
        <w:rPr>
          <w:rFonts w:eastAsia="微软雅黑" w:hint="eastAsia"/>
          <w:noProof/>
          <w:kern w:val="0"/>
          <w:sz w:val="24"/>
          <w:lang w:eastAsia="en-US" w:bidi="en-US"/>
        </w:rPr>
        <w:t>⑵</w:t>
      </w:r>
      <w:r w:rsidRPr="00AF6423">
        <w:rPr>
          <w:rFonts w:eastAsia="微软雅黑"/>
          <w:noProof/>
          <w:kern w:val="0"/>
          <w:sz w:val="24"/>
          <w:lang w:eastAsia="en-US" w:bidi="en-US"/>
        </w:rPr>
        <w:fldChar w:fldCharType="end"/>
      </w:r>
      <w:r>
        <w:rPr>
          <w:rFonts w:eastAsia="微软雅黑" w:hint="eastAsia"/>
          <w:kern w:val="0"/>
          <w:sz w:val="24"/>
          <w:lang w:eastAsia="en-US" w:bidi="en-US"/>
        </w:rPr>
        <w:t>年</w:t>
      </w:r>
      <w:r w:rsidRPr="00AF6423">
        <w:rPr>
          <w:rFonts w:eastAsia="微软雅黑" w:hint="eastAsia"/>
          <w:kern w:val="0"/>
          <w:sz w:val="24"/>
          <w:lang w:eastAsia="en-US" w:bidi="en-US"/>
        </w:rPr>
        <w:t>度奖金与绩效</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48"/>
        <w:gridCol w:w="4448"/>
      </w:tblGrid>
      <w:tr w:rsidR="005F4788" w:rsidRPr="00AF6423" w:rsidTr="0049792D">
        <w:tc>
          <w:tcPr>
            <w:tcW w:w="3936" w:type="dxa"/>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人员分类</w:t>
            </w:r>
          </w:p>
        </w:tc>
        <w:tc>
          <w:tcPr>
            <w:tcW w:w="4536" w:type="dxa"/>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Pr>
                <w:rFonts w:ascii="Arial" w:eastAsia="微软雅黑" w:hAnsi="Arial" w:cs="宋体" w:hint="eastAsia"/>
                <w:b/>
                <w:color w:val="000000"/>
                <w:kern w:val="0"/>
                <w:szCs w:val="20"/>
                <w:lang w:eastAsia="en-US" w:bidi="en-US"/>
              </w:rPr>
              <w:t>年</w:t>
            </w:r>
            <w:r w:rsidRPr="00AF6423">
              <w:rPr>
                <w:rFonts w:ascii="Arial" w:eastAsia="微软雅黑" w:hAnsi="Arial" w:cs="宋体" w:hint="eastAsia"/>
                <w:b/>
                <w:color w:val="000000"/>
                <w:kern w:val="0"/>
                <w:szCs w:val="20"/>
                <w:lang w:eastAsia="en-US" w:bidi="en-US"/>
              </w:rPr>
              <w:t>度绩效奖金</w:t>
            </w:r>
          </w:p>
        </w:tc>
      </w:tr>
      <w:tr w:rsidR="005F4788" w:rsidRPr="00AF6423" w:rsidTr="0049792D">
        <w:tc>
          <w:tcPr>
            <w:tcW w:w="3936"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总经理</w:t>
            </w:r>
          </w:p>
        </w:tc>
        <w:tc>
          <w:tcPr>
            <w:tcW w:w="4536"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1</w:t>
            </w:r>
            <w:r>
              <w:rPr>
                <w:rFonts w:ascii="Arial" w:eastAsia="微软雅黑" w:hAnsi="Arial"/>
                <w:kern w:val="0"/>
                <w:szCs w:val="21"/>
                <w:lang w:bidi="en-US"/>
              </w:rPr>
              <w:t>2</w:t>
            </w:r>
            <w:r w:rsidRPr="00AF6423">
              <w:rPr>
                <w:rFonts w:ascii="Arial" w:eastAsia="微软雅黑" w:hAnsi="Arial" w:hint="eastAsia"/>
                <w:kern w:val="0"/>
                <w:szCs w:val="21"/>
                <w:lang w:bidi="en-US"/>
              </w:rPr>
              <w:t>000</w:t>
            </w:r>
            <w:r>
              <w:rPr>
                <w:rFonts w:ascii="Arial" w:eastAsia="微软雅黑" w:hAnsi="Arial" w:hint="eastAsia"/>
                <w:kern w:val="0"/>
                <w:szCs w:val="21"/>
                <w:lang w:bidi="en-US"/>
              </w:rPr>
              <w:t>*</w:t>
            </w:r>
            <w:r>
              <w:rPr>
                <w:rFonts w:ascii="Arial" w:eastAsia="微软雅黑" w:hAnsi="Arial"/>
                <w:kern w:val="0"/>
                <w:szCs w:val="21"/>
                <w:lang w:bidi="en-US"/>
              </w:rPr>
              <w:t>4</w:t>
            </w:r>
          </w:p>
        </w:tc>
      </w:tr>
      <w:tr w:rsidR="005F4788" w:rsidRPr="00AF6423" w:rsidTr="0049792D">
        <w:tc>
          <w:tcPr>
            <w:tcW w:w="3936"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部门经理</w:t>
            </w:r>
          </w:p>
        </w:tc>
        <w:tc>
          <w:tcPr>
            <w:tcW w:w="4536"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kern w:val="0"/>
                <w:szCs w:val="21"/>
                <w:lang w:bidi="en-US"/>
              </w:rPr>
              <w:t>75</w:t>
            </w:r>
            <w:r w:rsidRPr="00AF6423">
              <w:rPr>
                <w:rFonts w:ascii="Arial" w:eastAsia="微软雅黑" w:hAnsi="Arial" w:hint="eastAsia"/>
                <w:kern w:val="0"/>
                <w:szCs w:val="21"/>
                <w:lang w:bidi="en-US"/>
              </w:rPr>
              <w:t>00</w:t>
            </w:r>
            <w:r>
              <w:rPr>
                <w:rFonts w:ascii="Arial" w:eastAsia="微软雅黑" w:hAnsi="Arial" w:hint="eastAsia"/>
                <w:kern w:val="0"/>
                <w:szCs w:val="21"/>
                <w:lang w:bidi="en-US"/>
              </w:rPr>
              <w:t>*</w:t>
            </w:r>
            <w:r>
              <w:rPr>
                <w:rFonts w:ascii="Arial" w:eastAsia="微软雅黑" w:hAnsi="Arial"/>
                <w:kern w:val="0"/>
                <w:szCs w:val="21"/>
                <w:lang w:bidi="en-US"/>
              </w:rPr>
              <w:t>4</w:t>
            </w:r>
          </w:p>
        </w:tc>
      </w:tr>
      <w:tr w:rsidR="005F4788" w:rsidRPr="00AF6423" w:rsidTr="0049792D">
        <w:tc>
          <w:tcPr>
            <w:tcW w:w="3936" w:type="dxa"/>
          </w:tcPr>
          <w:p w:rsidR="005F4788" w:rsidRDefault="005F4788"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职能主管</w:t>
            </w:r>
          </w:p>
        </w:tc>
        <w:tc>
          <w:tcPr>
            <w:tcW w:w="4536"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5500*</w:t>
            </w:r>
            <w:r>
              <w:rPr>
                <w:rFonts w:ascii="Arial" w:eastAsia="微软雅黑" w:hAnsi="Arial"/>
                <w:kern w:val="0"/>
                <w:szCs w:val="21"/>
                <w:lang w:bidi="en-US"/>
              </w:rPr>
              <w:t>4</w:t>
            </w:r>
          </w:p>
        </w:tc>
      </w:tr>
    </w:tbl>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年</w:t>
      </w:r>
      <w:r w:rsidRPr="00AF6423">
        <w:rPr>
          <w:rFonts w:eastAsia="微软雅黑" w:hint="eastAsia"/>
          <w:kern w:val="0"/>
          <w:sz w:val="24"/>
          <w:lang w:bidi="en-US"/>
        </w:rPr>
        <w:t>度奖金实际发放金额与个人业绩考核评定结果挂钩，业绩考核采取百分制，业绩评定</w:t>
      </w:r>
      <w:r w:rsidRPr="00AF6423">
        <w:rPr>
          <w:rFonts w:eastAsia="微软雅黑" w:hint="eastAsia"/>
          <w:kern w:val="0"/>
          <w:sz w:val="24"/>
          <w:lang w:bidi="en-US"/>
        </w:rPr>
        <w:t>85</w:t>
      </w:r>
      <w:r w:rsidRPr="00AF6423">
        <w:rPr>
          <w:rFonts w:eastAsia="微软雅黑" w:hint="eastAsia"/>
          <w:kern w:val="0"/>
          <w:sz w:val="24"/>
          <w:lang w:bidi="en-US"/>
        </w:rPr>
        <w:t>分及以上者发放全额季度绩效奖金，低于</w:t>
      </w:r>
      <w:r w:rsidRPr="00AF6423">
        <w:rPr>
          <w:rFonts w:eastAsia="微软雅黑" w:hint="eastAsia"/>
          <w:kern w:val="0"/>
          <w:sz w:val="24"/>
          <w:lang w:bidi="en-US"/>
        </w:rPr>
        <w:t>85</w:t>
      </w:r>
      <w:r w:rsidRPr="00AF6423">
        <w:rPr>
          <w:rFonts w:eastAsia="微软雅黑" w:hint="eastAsia"/>
          <w:kern w:val="0"/>
          <w:sz w:val="24"/>
          <w:lang w:bidi="en-US"/>
        </w:rPr>
        <w:t>分的发放季度绩效奖金的</w:t>
      </w:r>
      <w:r w:rsidRPr="00AF6423">
        <w:rPr>
          <w:rFonts w:eastAsia="微软雅黑" w:hint="eastAsia"/>
          <w:kern w:val="0"/>
          <w:sz w:val="24"/>
          <w:lang w:bidi="en-US"/>
        </w:rPr>
        <w:t>80%</w:t>
      </w:r>
      <w:r w:rsidRPr="00AF6423">
        <w:rPr>
          <w:rFonts w:eastAsia="微软雅黑" w:hint="eastAsia"/>
          <w:kern w:val="0"/>
          <w:sz w:val="24"/>
          <w:lang w:bidi="en-US"/>
        </w:rPr>
        <w:t>。</w:t>
      </w:r>
    </w:p>
    <w:p w:rsidR="005F4788" w:rsidRPr="00AF6423" w:rsidRDefault="005F4788" w:rsidP="005F4788">
      <w:pPr>
        <w:widowControl/>
        <w:spacing w:beforeLines="50" w:before="156" w:line="360" w:lineRule="auto"/>
        <w:ind w:firstLineChars="200" w:firstLine="480"/>
        <w:jc w:val="left"/>
        <w:rPr>
          <w:rFonts w:ascii="Tahoma" w:eastAsia="微软雅黑" w:hAnsi="Tahoma" w:cs="Tahoma"/>
          <w:kern w:val="0"/>
          <w:sz w:val="24"/>
          <w:lang w:bidi="en-US"/>
        </w:rPr>
      </w:pPr>
      <w:r w:rsidRPr="00AF6423">
        <w:rPr>
          <w:rFonts w:eastAsia="微软雅黑" w:hint="eastAsia"/>
          <w:kern w:val="0"/>
          <w:sz w:val="24"/>
          <w:szCs w:val="24"/>
          <w:lang w:bidi="en-US"/>
        </w:rPr>
        <w:t>注</w:t>
      </w:r>
      <w:r w:rsidRPr="00AF6423">
        <w:rPr>
          <w:rFonts w:eastAsia="微软雅黑" w:hint="eastAsia"/>
          <w:kern w:val="0"/>
          <w:sz w:val="24"/>
          <w:szCs w:val="24"/>
          <w:lang w:bidi="en-US"/>
        </w:rPr>
        <w:t>:</w:t>
      </w:r>
      <w:r w:rsidRPr="00AF6423">
        <w:rPr>
          <w:rFonts w:eastAsia="微软雅黑" w:hint="eastAsia"/>
          <w:kern w:val="0"/>
          <w:sz w:val="24"/>
          <w:lang w:bidi="en-US"/>
        </w:rPr>
        <w:t>总经理绩效得分为企业员工得分的平均数。</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eastAsia="en-US" w:bidi="en-US"/>
        </w:rPr>
        <w:fldChar w:fldCharType="begin"/>
      </w:r>
      <w:r w:rsidRPr="00AF6423">
        <w:rPr>
          <w:rFonts w:eastAsia="微软雅黑" w:hint="eastAsia"/>
          <w:kern w:val="0"/>
          <w:sz w:val="24"/>
          <w:lang w:bidi="en-US"/>
        </w:rPr>
        <w:instrText>= 3 \* GB2</w:instrText>
      </w:r>
      <w:r w:rsidRPr="00AF6423">
        <w:rPr>
          <w:rFonts w:eastAsia="微软雅黑"/>
          <w:kern w:val="0"/>
          <w:sz w:val="24"/>
          <w:lang w:eastAsia="en-US" w:bidi="en-US"/>
        </w:rPr>
        <w:fldChar w:fldCharType="separate"/>
      </w:r>
      <w:r w:rsidRPr="00AF6423">
        <w:rPr>
          <w:rFonts w:eastAsia="微软雅黑" w:hint="eastAsia"/>
          <w:noProof/>
          <w:kern w:val="0"/>
          <w:sz w:val="24"/>
          <w:lang w:bidi="en-US"/>
        </w:rPr>
        <w:t>⑶</w:t>
      </w:r>
      <w:r w:rsidRPr="00AF6423">
        <w:rPr>
          <w:rFonts w:eastAsia="微软雅黑"/>
          <w:kern w:val="0"/>
          <w:sz w:val="24"/>
          <w:lang w:eastAsia="en-US" w:bidi="en-US"/>
        </w:rPr>
        <w:fldChar w:fldCharType="end"/>
      </w:r>
      <w:r w:rsidRPr="00AF6423">
        <w:rPr>
          <w:rFonts w:eastAsia="微软雅黑" w:hint="eastAsia"/>
          <w:kern w:val="0"/>
          <w:sz w:val="24"/>
          <w:lang w:bidi="en-US"/>
        </w:rPr>
        <w:t>五险一金</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五险一金缴费基数及比例各地区操作细则不一，本实习中社会保险、住房公积金规则参照北京市有关政策规定设计，略作调整。</w:t>
      </w:r>
    </w:p>
    <w:p w:rsidR="005F4788"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社保中心行使社会保障中心和住房公积金管理中心职能。五险一金缴费基数于每年</w:t>
      </w:r>
      <w:r w:rsidRPr="00AF6423">
        <w:rPr>
          <w:rFonts w:eastAsia="微软雅黑" w:hint="eastAsia"/>
          <w:kern w:val="0"/>
          <w:sz w:val="24"/>
          <w:lang w:bidi="en-US"/>
        </w:rPr>
        <w:t>3</w:t>
      </w:r>
      <w:r w:rsidRPr="00AF6423">
        <w:rPr>
          <w:rFonts w:eastAsia="微软雅黑" w:hint="eastAsia"/>
          <w:kern w:val="0"/>
          <w:sz w:val="24"/>
          <w:lang w:bidi="en-US"/>
        </w:rPr>
        <w:t>月核定，核定后的职工月工资额即为缴纳基数。五险一金缴费比例如表所示。</w:t>
      </w:r>
    </w:p>
    <w:tbl>
      <w:tblPr>
        <w:tblW w:w="5480" w:type="dxa"/>
        <w:tblLook w:val="04A0" w:firstRow="1" w:lastRow="0" w:firstColumn="1" w:lastColumn="0" w:noHBand="0" w:noVBand="1"/>
      </w:tblPr>
      <w:tblGrid>
        <w:gridCol w:w="1864"/>
        <w:gridCol w:w="1268"/>
        <w:gridCol w:w="1268"/>
        <w:gridCol w:w="1080"/>
      </w:tblGrid>
      <w:tr w:rsidR="00882E42" w:rsidRPr="003C4C0C" w:rsidTr="0010744D">
        <w:trPr>
          <w:trHeight w:val="345"/>
        </w:trPr>
        <w:tc>
          <w:tcPr>
            <w:tcW w:w="4400" w:type="dxa"/>
            <w:gridSpan w:val="3"/>
            <w:tcBorders>
              <w:top w:val="nil"/>
              <w:left w:val="nil"/>
              <w:bottom w:val="nil"/>
              <w:right w:val="nil"/>
            </w:tcBorders>
            <w:shd w:val="clear" w:color="auto" w:fill="auto"/>
            <w:noWrap/>
            <w:vAlign w:val="center"/>
            <w:hideMark/>
          </w:tcPr>
          <w:p w:rsidR="00882E42" w:rsidRDefault="00882E42" w:rsidP="0010744D">
            <w:pPr>
              <w:widowControl/>
              <w:jc w:val="left"/>
              <w:rPr>
                <w:rFonts w:ascii="微软雅黑" w:eastAsia="微软雅黑" w:hAnsi="微软雅黑" w:cs="宋体"/>
                <w:color w:val="000000"/>
                <w:kern w:val="0"/>
                <w:sz w:val="22"/>
              </w:rPr>
            </w:pPr>
          </w:p>
          <w:p w:rsidR="00882E42" w:rsidRDefault="00882E42" w:rsidP="0010744D">
            <w:pPr>
              <w:widowControl/>
              <w:jc w:val="left"/>
              <w:rPr>
                <w:rFonts w:ascii="微软雅黑" w:eastAsia="微软雅黑" w:hAnsi="微软雅黑" w:cs="宋体"/>
                <w:color w:val="000000"/>
                <w:kern w:val="0"/>
                <w:sz w:val="22"/>
              </w:rPr>
            </w:pPr>
          </w:p>
          <w:p w:rsidR="00882E42" w:rsidRDefault="00882E42" w:rsidP="0010744D">
            <w:pPr>
              <w:widowControl/>
              <w:jc w:val="left"/>
              <w:rPr>
                <w:rFonts w:ascii="微软雅黑" w:eastAsia="微软雅黑" w:hAnsi="微软雅黑" w:cs="宋体"/>
                <w:color w:val="000000"/>
                <w:kern w:val="0"/>
                <w:sz w:val="22"/>
              </w:rPr>
            </w:pPr>
          </w:p>
          <w:p w:rsidR="00882E42" w:rsidRDefault="00882E42" w:rsidP="0010744D">
            <w:pPr>
              <w:widowControl/>
              <w:jc w:val="left"/>
              <w:rPr>
                <w:rFonts w:ascii="微软雅黑" w:eastAsia="微软雅黑" w:hAnsi="微软雅黑" w:cs="宋体"/>
                <w:color w:val="000000"/>
                <w:kern w:val="0"/>
                <w:sz w:val="22"/>
              </w:rPr>
            </w:pPr>
          </w:p>
          <w:p w:rsidR="00882E42" w:rsidRDefault="00882E42" w:rsidP="0010744D">
            <w:pPr>
              <w:widowControl/>
              <w:jc w:val="left"/>
              <w:rPr>
                <w:rFonts w:ascii="微软雅黑" w:eastAsia="微软雅黑" w:hAnsi="微软雅黑" w:cs="宋体"/>
                <w:color w:val="000000"/>
                <w:kern w:val="0"/>
                <w:sz w:val="22"/>
              </w:rPr>
            </w:pPr>
          </w:p>
          <w:p w:rsidR="00882E42" w:rsidRDefault="00882E42" w:rsidP="0010744D">
            <w:pPr>
              <w:widowControl/>
              <w:jc w:val="left"/>
              <w:rPr>
                <w:rFonts w:ascii="微软雅黑" w:eastAsia="微软雅黑" w:hAnsi="微软雅黑" w:cs="宋体"/>
                <w:color w:val="000000"/>
                <w:kern w:val="0"/>
                <w:sz w:val="22"/>
              </w:rPr>
            </w:pPr>
          </w:p>
          <w:p w:rsidR="00882E42" w:rsidRPr="003C4C0C" w:rsidRDefault="00882E42" w:rsidP="0010744D">
            <w:pPr>
              <w:widowControl/>
              <w:jc w:val="left"/>
              <w:rPr>
                <w:rFonts w:ascii="微软雅黑" w:eastAsia="微软雅黑" w:hAnsi="微软雅黑" w:cs="宋体"/>
                <w:color w:val="000000"/>
                <w:kern w:val="0"/>
                <w:sz w:val="22"/>
              </w:rPr>
            </w:pPr>
            <w:r w:rsidRPr="003C4C0C">
              <w:rPr>
                <w:rFonts w:ascii="微软雅黑" w:eastAsia="微软雅黑" w:hAnsi="微软雅黑" w:cs="宋体" w:hint="eastAsia"/>
                <w:color w:val="000000"/>
                <w:kern w:val="0"/>
                <w:sz w:val="22"/>
              </w:rPr>
              <w:lastRenderedPageBreak/>
              <w:t>2016年社保住房公积金缴纳比例</w:t>
            </w:r>
          </w:p>
        </w:tc>
        <w:tc>
          <w:tcPr>
            <w:tcW w:w="1080" w:type="dxa"/>
            <w:tcBorders>
              <w:top w:val="nil"/>
              <w:left w:val="nil"/>
              <w:bottom w:val="nil"/>
              <w:right w:val="nil"/>
            </w:tcBorders>
            <w:shd w:val="clear" w:color="auto" w:fill="auto"/>
            <w:noWrap/>
            <w:vAlign w:val="center"/>
            <w:hideMark/>
          </w:tcPr>
          <w:p w:rsidR="00882E42" w:rsidRPr="003C4C0C" w:rsidRDefault="00882E42" w:rsidP="0010744D">
            <w:pPr>
              <w:widowControl/>
              <w:jc w:val="left"/>
              <w:rPr>
                <w:rFonts w:ascii="微软雅黑" w:eastAsia="微软雅黑" w:hAnsi="微软雅黑" w:cs="宋体"/>
                <w:color w:val="000000"/>
                <w:kern w:val="0"/>
                <w:sz w:val="22"/>
              </w:rPr>
            </w:pPr>
          </w:p>
        </w:tc>
      </w:tr>
      <w:tr w:rsidR="00882E42" w:rsidRPr="003C4C0C" w:rsidTr="0010744D">
        <w:trPr>
          <w:trHeight w:val="690"/>
        </w:trPr>
        <w:tc>
          <w:tcPr>
            <w:tcW w:w="1864" w:type="dxa"/>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hideMark/>
          </w:tcPr>
          <w:p w:rsidR="00882E42" w:rsidRPr="003C4C0C" w:rsidRDefault="00882E42"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 xml:space="preserve">    </w:t>
            </w:r>
            <w:r>
              <w:rPr>
                <w:rFonts w:ascii="微软雅黑" w:eastAsia="微软雅黑" w:hAnsi="微软雅黑" w:cs="宋体"/>
                <w:color w:val="000000"/>
                <w:kern w:val="0"/>
                <w:sz w:val="24"/>
                <w:szCs w:val="24"/>
              </w:rPr>
              <w:t xml:space="preserve"> </w:t>
            </w:r>
            <w:r w:rsidRPr="003C4C0C">
              <w:rPr>
                <w:rFonts w:ascii="微软雅黑" w:eastAsia="微软雅黑" w:hAnsi="微软雅黑" w:cs="宋体" w:hint="eastAsia"/>
                <w:color w:val="000000"/>
                <w:kern w:val="0"/>
                <w:sz w:val="24"/>
                <w:szCs w:val="24"/>
              </w:rPr>
              <w:t>缴纳比例</w:t>
            </w:r>
            <w:r w:rsidRPr="003C4C0C">
              <w:rPr>
                <w:rFonts w:ascii="微软雅黑" w:eastAsia="微软雅黑" w:hAnsi="微软雅黑" w:cs="宋体" w:hint="eastAsia"/>
                <w:color w:val="000000"/>
                <w:kern w:val="0"/>
                <w:sz w:val="24"/>
                <w:szCs w:val="24"/>
              </w:rPr>
              <w:br/>
              <w:t>险种</w:t>
            </w:r>
          </w:p>
        </w:tc>
        <w:tc>
          <w:tcPr>
            <w:tcW w:w="1268" w:type="dxa"/>
            <w:tcBorders>
              <w:top w:val="single" w:sz="8" w:space="0" w:color="auto"/>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center"/>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单位承担</w:t>
            </w:r>
          </w:p>
        </w:tc>
        <w:tc>
          <w:tcPr>
            <w:tcW w:w="1268" w:type="dxa"/>
            <w:tcBorders>
              <w:top w:val="single" w:sz="8" w:space="0" w:color="auto"/>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center"/>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个人承担</w:t>
            </w:r>
          </w:p>
        </w:tc>
        <w:tc>
          <w:tcPr>
            <w:tcW w:w="1080" w:type="dxa"/>
            <w:tcBorders>
              <w:top w:val="single" w:sz="8" w:space="0" w:color="auto"/>
              <w:left w:val="nil"/>
              <w:bottom w:val="single" w:sz="4" w:space="0" w:color="auto"/>
              <w:right w:val="single" w:sz="8" w:space="0" w:color="auto"/>
            </w:tcBorders>
            <w:shd w:val="clear" w:color="auto" w:fill="auto"/>
            <w:noWrap/>
            <w:vAlign w:val="center"/>
            <w:hideMark/>
          </w:tcPr>
          <w:p w:rsidR="00882E42" w:rsidRPr="003C4C0C" w:rsidRDefault="00882E42" w:rsidP="0010744D">
            <w:pPr>
              <w:widowControl/>
              <w:jc w:val="center"/>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合计</w:t>
            </w:r>
          </w:p>
        </w:tc>
      </w:tr>
      <w:tr w:rsidR="00882E42" w:rsidRPr="003C4C0C" w:rsidTr="0010744D">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882E42" w:rsidRPr="003C4C0C" w:rsidRDefault="00882E42"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养老保险</w:t>
            </w:r>
          </w:p>
        </w:tc>
        <w:tc>
          <w:tcPr>
            <w:tcW w:w="1268" w:type="dxa"/>
            <w:tcBorders>
              <w:top w:val="nil"/>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20%</w:t>
            </w:r>
          </w:p>
        </w:tc>
        <w:tc>
          <w:tcPr>
            <w:tcW w:w="1268" w:type="dxa"/>
            <w:tcBorders>
              <w:top w:val="nil"/>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8%</w:t>
            </w:r>
          </w:p>
        </w:tc>
        <w:tc>
          <w:tcPr>
            <w:tcW w:w="1080" w:type="dxa"/>
            <w:tcBorders>
              <w:top w:val="nil"/>
              <w:left w:val="nil"/>
              <w:bottom w:val="single" w:sz="4" w:space="0" w:color="auto"/>
              <w:right w:val="single" w:sz="8"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28%</w:t>
            </w:r>
          </w:p>
        </w:tc>
      </w:tr>
      <w:tr w:rsidR="00882E42" w:rsidRPr="003C4C0C" w:rsidTr="0010744D">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882E42" w:rsidRPr="003C4C0C" w:rsidRDefault="00882E42"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医疗保险</w:t>
            </w:r>
          </w:p>
        </w:tc>
        <w:tc>
          <w:tcPr>
            <w:tcW w:w="1268" w:type="dxa"/>
            <w:tcBorders>
              <w:top w:val="nil"/>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10%</w:t>
            </w:r>
          </w:p>
        </w:tc>
        <w:tc>
          <w:tcPr>
            <w:tcW w:w="1268" w:type="dxa"/>
            <w:tcBorders>
              <w:top w:val="nil"/>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2%+3</w:t>
            </w:r>
          </w:p>
        </w:tc>
        <w:tc>
          <w:tcPr>
            <w:tcW w:w="1080" w:type="dxa"/>
            <w:tcBorders>
              <w:top w:val="nil"/>
              <w:left w:val="nil"/>
              <w:bottom w:val="single" w:sz="4" w:space="0" w:color="auto"/>
              <w:right w:val="single" w:sz="8"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12%+3</w:t>
            </w:r>
          </w:p>
        </w:tc>
      </w:tr>
      <w:tr w:rsidR="00882E42" w:rsidRPr="003C4C0C" w:rsidTr="0010744D">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882E42" w:rsidRPr="003C4C0C" w:rsidRDefault="00882E42"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失业保险</w:t>
            </w:r>
          </w:p>
        </w:tc>
        <w:tc>
          <w:tcPr>
            <w:tcW w:w="1268" w:type="dxa"/>
            <w:tcBorders>
              <w:top w:val="nil"/>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w:t>
            </w:r>
          </w:p>
        </w:tc>
        <w:tc>
          <w:tcPr>
            <w:tcW w:w="1268" w:type="dxa"/>
            <w:tcBorders>
              <w:top w:val="nil"/>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0.50%</w:t>
            </w:r>
          </w:p>
        </w:tc>
        <w:tc>
          <w:tcPr>
            <w:tcW w:w="1080" w:type="dxa"/>
            <w:tcBorders>
              <w:top w:val="nil"/>
              <w:left w:val="nil"/>
              <w:bottom w:val="single" w:sz="4" w:space="0" w:color="auto"/>
              <w:right w:val="single" w:sz="8"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1.50%</w:t>
            </w:r>
          </w:p>
        </w:tc>
      </w:tr>
      <w:tr w:rsidR="00882E42" w:rsidRPr="003C4C0C" w:rsidTr="0010744D">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882E42" w:rsidRPr="003C4C0C" w:rsidRDefault="00882E42"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工伤保险</w:t>
            </w:r>
          </w:p>
        </w:tc>
        <w:tc>
          <w:tcPr>
            <w:tcW w:w="1268" w:type="dxa"/>
            <w:tcBorders>
              <w:top w:val="nil"/>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c>
          <w:tcPr>
            <w:tcW w:w="1268" w:type="dxa"/>
            <w:tcBorders>
              <w:top w:val="nil"/>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0.00%</w:t>
            </w:r>
          </w:p>
        </w:tc>
        <w:tc>
          <w:tcPr>
            <w:tcW w:w="1080" w:type="dxa"/>
            <w:tcBorders>
              <w:top w:val="nil"/>
              <w:left w:val="nil"/>
              <w:bottom w:val="single" w:sz="4" w:space="0" w:color="auto"/>
              <w:right w:val="single" w:sz="8"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r>
      <w:tr w:rsidR="00882E42" w:rsidRPr="003C4C0C" w:rsidTr="0010744D">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882E42" w:rsidRPr="003C4C0C" w:rsidRDefault="00882E42"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生育保险</w:t>
            </w:r>
          </w:p>
        </w:tc>
        <w:tc>
          <w:tcPr>
            <w:tcW w:w="1268" w:type="dxa"/>
            <w:tcBorders>
              <w:top w:val="nil"/>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c>
          <w:tcPr>
            <w:tcW w:w="1268" w:type="dxa"/>
            <w:tcBorders>
              <w:top w:val="nil"/>
              <w:left w:val="nil"/>
              <w:bottom w:val="single" w:sz="4"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0.00%</w:t>
            </w:r>
          </w:p>
        </w:tc>
        <w:tc>
          <w:tcPr>
            <w:tcW w:w="1080" w:type="dxa"/>
            <w:tcBorders>
              <w:top w:val="nil"/>
              <w:left w:val="nil"/>
              <w:bottom w:val="single" w:sz="4" w:space="0" w:color="auto"/>
              <w:right w:val="single" w:sz="8"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r>
      <w:tr w:rsidR="00882E42" w:rsidRPr="003C4C0C" w:rsidTr="0010744D">
        <w:trPr>
          <w:trHeight w:val="360"/>
        </w:trPr>
        <w:tc>
          <w:tcPr>
            <w:tcW w:w="1864" w:type="dxa"/>
            <w:tcBorders>
              <w:top w:val="nil"/>
              <w:left w:val="single" w:sz="8" w:space="0" w:color="auto"/>
              <w:bottom w:val="single" w:sz="8" w:space="0" w:color="auto"/>
              <w:right w:val="single" w:sz="4" w:space="0" w:color="auto"/>
            </w:tcBorders>
            <w:shd w:val="clear" w:color="auto" w:fill="auto"/>
            <w:noWrap/>
            <w:vAlign w:val="center"/>
            <w:hideMark/>
          </w:tcPr>
          <w:p w:rsidR="00882E42" w:rsidRPr="003C4C0C" w:rsidRDefault="00882E42"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住房公积金</w:t>
            </w:r>
          </w:p>
        </w:tc>
        <w:tc>
          <w:tcPr>
            <w:tcW w:w="1268" w:type="dxa"/>
            <w:tcBorders>
              <w:top w:val="nil"/>
              <w:left w:val="nil"/>
              <w:bottom w:val="single" w:sz="8"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10%</w:t>
            </w:r>
          </w:p>
        </w:tc>
        <w:tc>
          <w:tcPr>
            <w:tcW w:w="1268" w:type="dxa"/>
            <w:tcBorders>
              <w:top w:val="nil"/>
              <w:left w:val="nil"/>
              <w:bottom w:val="single" w:sz="8" w:space="0" w:color="auto"/>
              <w:right w:val="single" w:sz="4"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10%</w:t>
            </w:r>
          </w:p>
        </w:tc>
        <w:tc>
          <w:tcPr>
            <w:tcW w:w="1080" w:type="dxa"/>
            <w:tcBorders>
              <w:top w:val="nil"/>
              <w:left w:val="nil"/>
              <w:bottom w:val="single" w:sz="8" w:space="0" w:color="auto"/>
              <w:right w:val="single" w:sz="8" w:space="0" w:color="auto"/>
            </w:tcBorders>
            <w:shd w:val="clear" w:color="auto" w:fill="auto"/>
            <w:noWrap/>
            <w:vAlign w:val="center"/>
            <w:hideMark/>
          </w:tcPr>
          <w:p w:rsidR="00882E42" w:rsidRPr="003C4C0C" w:rsidRDefault="00882E42"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20.00%</w:t>
            </w:r>
          </w:p>
        </w:tc>
      </w:tr>
    </w:tbl>
    <w:p w:rsidR="00882E42" w:rsidRDefault="00882E42" w:rsidP="005F4788">
      <w:pPr>
        <w:widowControl/>
        <w:spacing w:beforeLines="50" w:before="156" w:line="360" w:lineRule="auto"/>
        <w:ind w:firstLineChars="200" w:firstLine="480"/>
        <w:jc w:val="left"/>
        <w:rPr>
          <w:rFonts w:eastAsia="微软雅黑"/>
          <w:kern w:val="0"/>
          <w:sz w:val="24"/>
          <w:lang w:bidi="en-US"/>
        </w:rPr>
      </w:pPr>
    </w:p>
    <w:p w:rsidR="005F4788" w:rsidRDefault="00DF6B8A" w:rsidP="005F4788">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2017</w:t>
      </w:r>
      <w:r>
        <w:rPr>
          <w:rFonts w:eastAsia="微软雅黑" w:hint="eastAsia"/>
          <w:kern w:val="0"/>
          <w:sz w:val="24"/>
          <w:lang w:bidi="en-US"/>
        </w:rPr>
        <w:t>年</w:t>
      </w:r>
      <w:r>
        <w:rPr>
          <w:rFonts w:eastAsia="微软雅黑" w:hint="eastAsia"/>
          <w:kern w:val="0"/>
          <w:sz w:val="24"/>
          <w:lang w:bidi="en-US"/>
        </w:rPr>
        <w:t>-</w:t>
      </w:r>
      <w:r w:rsidR="005F4788" w:rsidRPr="00AF6423">
        <w:rPr>
          <w:rFonts w:eastAsia="微软雅黑" w:hint="eastAsia"/>
          <w:kern w:val="0"/>
          <w:sz w:val="24"/>
          <w:lang w:bidi="en-US"/>
        </w:rPr>
        <w:t>五险一金缴费比例</w:t>
      </w:r>
    </w:p>
    <w:tbl>
      <w:tblPr>
        <w:tblW w:w="4276" w:type="pct"/>
        <w:jc w:val="center"/>
        <w:tblLook w:val="04A0" w:firstRow="1" w:lastRow="0" w:firstColumn="1" w:lastColumn="0" w:noHBand="0" w:noVBand="1"/>
      </w:tblPr>
      <w:tblGrid>
        <w:gridCol w:w="2363"/>
        <w:gridCol w:w="2362"/>
        <w:gridCol w:w="2361"/>
      </w:tblGrid>
      <w:tr w:rsidR="005F4788" w:rsidRPr="00D07DE9" w:rsidTr="0049792D">
        <w:trPr>
          <w:trHeight w:val="1084"/>
          <w:jc w:val="center"/>
        </w:trPr>
        <w:tc>
          <w:tcPr>
            <w:tcW w:w="1667" w:type="pct"/>
            <w:tcBorders>
              <w:top w:val="single" w:sz="8" w:space="0" w:color="auto"/>
              <w:left w:val="single" w:sz="8" w:space="0" w:color="auto"/>
              <w:bottom w:val="single" w:sz="4" w:space="0" w:color="auto"/>
              <w:right w:val="single" w:sz="4" w:space="0" w:color="auto"/>
              <w:tl2br w:val="single" w:sz="4" w:space="0" w:color="auto"/>
            </w:tcBorders>
            <w:shd w:val="clear" w:color="auto" w:fill="auto"/>
            <w:hideMark/>
          </w:tcPr>
          <w:p w:rsidR="005F4788" w:rsidRPr="00D07DE9" w:rsidRDefault="005F4788" w:rsidP="0049792D">
            <w:pPr>
              <w:widowControl/>
              <w:spacing w:line="360" w:lineRule="auto"/>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 xml:space="preserve">           承担比例</w:t>
            </w:r>
            <w:r>
              <w:rPr>
                <w:rFonts w:ascii="微软雅黑" w:eastAsia="微软雅黑" w:hAnsi="微软雅黑" w:cs="宋体" w:hint="eastAsia"/>
                <w:color w:val="000000"/>
                <w:kern w:val="0"/>
                <w:sz w:val="22"/>
              </w:rPr>
              <w:t xml:space="preserve">     </w:t>
            </w:r>
            <w:r>
              <w:rPr>
                <w:rFonts w:ascii="微软雅黑" w:eastAsia="微软雅黑" w:hAnsi="微软雅黑" w:cs="宋体" w:hint="eastAsia"/>
                <w:color w:val="000000"/>
                <w:kern w:val="0"/>
                <w:sz w:val="22"/>
              </w:rPr>
              <w:br/>
            </w:r>
            <w:r w:rsidRPr="00D07DE9">
              <w:rPr>
                <w:rFonts w:ascii="微软雅黑" w:eastAsia="微软雅黑" w:hAnsi="微软雅黑" w:cs="宋体" w:hint="eastAsia"/>
                <w:color w:val="000000"/>
                <w:kern w:val="0"/>
                <w:sz w:val="22"/>
              </w:rPr>
              <w:t>险种</w:t>
            </w:r>
          </w:p>
        </w:tc>
        <w:tc>
          <w:tcPr>
            <w:tcW w:w="1667" w:type="pct"/>
            <w:tcBorders>
              <w:top w:val="single" w:sz="8" w:space="0" w:color="auto"/>
              <w:left w:val="nil"/>
              <w:bottom w:val="single" w:sz="4"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单位承担</w:t>
            </w:r>
          </w:p>
        </w:tc>
        <w:tc>
          <w:tcPr>
            <w:tcW w:w="1666" w:type="pct"/>
            <w:tcBorders>
              <w:top w:val="single" w:sz="8" w:space="0" w:color="auto"/>
              <w:left w:val="nil"/>
              <w:bottom w:val="single" w:sz="4" w:space="0" w:color="auto"/>
              <w:right w:val="single" w:sz="8"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个人承担</w:t>
            </w:r>
          </w:p>
        </w:tc>
      </w:tr>
      <w:tr w:rsidR="005F4788" w:rsidRPr="00D07DE9" w:rsidTr="0049792D">
        <w:trPr>
          <w:trHeight w:val="363"/>
          <w:jc w:val="center"/>
        </w:trPr>
        <w:tc>
          <w:tcPr>
            <w:tcW w:w="1667" w:type="pct"/>
            <w:tcBorders>
              <w:top w:val="nil"/>
              <w:left w:val="single" w:sz="8" w:space="0" w:color="auto"/>
              <w:bottom w:val="single" w:sz="4"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养老保险</w:t>
            </w:r>
          </w:p>
        </w:tc>
        <w:tc>
          <w:tcPr>
            <w:tcW w:w="1667" w:type="pct"/>
            <w:tcBorders>
              <w:top w:val="nil"/>
              <w:left w:val="nil"/>
              <w:bottom w:val="single" w:sz="4"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20%</w:t>
            </w:r>
          </w:p>
        </w:tc>
        <w:tc>
          <w:tcPr>
            <w:tcW w:w="1666" w:type="pct"/>
            <w:tcBorders>
              <w:top w:val="nil"/>
              <w:left w:val="nil"/>
              <w:bottom w:val="single" w:sz="4" w:space="0" w:color="auto"/>
              <w:right w:val="single" w:sz="8"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8%</w:t>
            </w:r>
          </w:p>
        </w:tc>
      </w:tr>
      <w:tr w:rsidR="005F4788" w:rsidRPr="00D07DE9" w:rsidTr="0049792D">
        <w:trPr>
          <w:trHeight w:val="363"/>
          <w:jc w:val="center"/>
        </w:trPr>
        <w:tc>
          <w:tcPr>
            <w:tcW w:w="1667" w:type="pct"/>
            <w:tcBorders>
              <w:top w:val="nil"/>
              <w:left w:val="single" w:sz="8" w:space="0" w:color="auto"/>
              <w:bottom w:val="single" w:sz="4"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医疗保险</w:t>
            </w:r>
          </w:p>
        </w:tc>
        <w:tc>
          <w:tcPr>
            <w:tcW w:w="1667" w:type="pct"/>
            <w:tcBorders>
              <w:top w:val="nil"/>
              <w:left w:val="nil"/>
              <w:bottom w:val="single" w:sz="4"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10%</w:t>
            </w:r>
          </w:p>
        </w:tc>
        <w:tc>
          <w:tcPr>
            <w:tcW w:w="1666" w:type="pct"/>
            <w:tcBorders>
              <w:top w:val="nil"/>
              <w:left w:val="nil"/>
              <w:bottom w:val="single" w:sz="4" w:space="0" w:color="auto"/>
              <w:right w:val="single" w:sz="8"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2%+3</w:t>
            </w:r>
          </w:p>
        </w:tc>
      </w:tr>
      <w:tr w:rsidR="005F4788" w:rsidRPr="00D07DE9" w:rsidTr="0049792D">
        <w:trPr>
          <w:trHeight w:val="363"/>
          <w:jc w:val="center"/>
        </w:trPr>
        <w:tc>
          <w:tcPr>
            <w:tcW w:w="1667" w:type="pct"/>
            <w:tcBorders>
              <w:top w:val="nil"/>
              <w:left w:val="single" w:sz="8" w:space="0" w:color="auto"/>
              <w:bottom w:val="single" w:sz="4"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失业保险</w:t>
            </w:r>
          </w:p>
        </w:tc>
        <w:tc>
          <w:tcPr>
            <w:tcW w:w="1667" w:type="pct"/>
            <w:tcBorders>
              <w:top w:val="nil"/>
              <w:left w:val="nil"/>
              <w:bottom w:val="single" w:sz="4"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1%</w:t>
            </w:r>
          </w:p>
        </w:tc>
        <w:tc>
          <w:tcPr>
            <w:tcW w:w="1666" w:type="pct"/>
            <w:tcBorders>
              <w:top w:val="nil"/>
              <w:left w:val="nil"/>
              <w:bottom w:val="single" w:sz="4" w:space="0" w:color="auto"/>
              <w:right w:val="single" w:sz="8"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0.20%</w:t>
            </w:r>
          </w:p>
        </w:tc>
      </w:tr>
      <w:tr w:rsidR="005F4788" w:rsidRPr="00D07DE9" w:rsidTr="0049792D">
        <w:trPr>
          <w:trHeight w:val="363"/>
          <w:jc w:val="center"/>
        </w:trPr>
        <w:tc>
          <w:tcPr>
            <w:tcW w:w="1667" w:type="pct"/>
            <w:tcBorders>
              <w:top w:val="nil"/>
              <w:left w:val="single" w:sz="8" w:space="0" w:color="auto"/>
              <w:bottom w:val="single" w:sz="4"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工伤保险</w:t>
            </w:r>
          </w:p>
        </w:tc>
        <w:tc>
          <w:tcPr>
            <w:tcW w:w="1667" w:type="pct"/>
            <w:tcBorders>
              <w:top w:val="nil"/>
              <w:left w:val="nil"/>
              <w:bottom w:val="single" w:sz="4"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0.30%</w:t>
            </w:r>
          </w:p>
        </w:tc>
        <w:tc>
          <w:tcPr>
            <w:tcW w:w="1666" w:type="pct"/>
            <w:tcBorders>
              <w:top w:val="nil"/>
              <w:left w:val="nil"/>
              <w:bottom w:val="single" w:sz="4" w:space="0" w:color="auto"/>
              <w:right w:val="single" w:sz="8"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0</w:t>
            </w:r>
          </w:p>
        </w:tc>
      </w:tr>
      <w:tr w:rsidR="005F4788" w:rsidRPr="00D07DE9" w:rsidTr="0049792D">
        <w:trPr>
          <w:trHeight w:val="363"/>
          <w:jc w:val="center"/>
        </w:trPr>
        <w:tc>
          <w:tcPr>
            <w:tcW w:w="1667" w:type="pct"/>
            <w:tcBorders>
              <w:top w:val="nil"/>
              <w:left w:val="single" w:sz="8" w:space="0" w:color="auto"/>
              <w:bottom w:val="single" w:sz="4"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生育保险</w:t>
            </w:r>
          </w:p>
        </w:tc>
        <w:tc>
          <w:tcPr>
            <w:tcW w:w="1667" w:type="pct"/>
            <w:tcBorders>
              <w:top w:val="nil"/>
              <w:left w:val="nil"/>
              <w:bottom w:val="single" w:sz="4"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0.80%</w:t>
            </w:r>
          </w:p>
        </w:tc>
        <w:tc>
          <w:tcPr>
            <w:tcW w:w="1666" w:type="pct"/>
            <w:tcBorders>
              <w:top w:val="nil"/>
              <w:left w:val="nil"/>
              <w:bottom w:val="single" w:sz="4" w:space="0" w:color="auto"/>
              <w:right w:val="single" w:sz="8"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0</w:t>
            </w:r>
          </w:p>
        </w:tc>
      </w:tr>
      <w:tr w:rsidR="005F4788" w:rsidRPr="00D07DE9" w:rsidTr="0049792D">
        <w:trPr>
          <w:trHeight w:val="363"/>
          <w:jc w:val="center"/>
        </w:trPr>
        <w:tc>
          <w:tcPr>
            <w:tcW w:w="1667" w:type="pct"/>
            <w:tcBorders>
              <w:top w:val="nil"/>
              <w:left w:val="single" w:sz="8" w:space="0" w:color="auto"/>
              <w:bottom w:val="single" w:sz="8"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住房公积金</w:t>
            </w:r>
          </w:p>
        </w:tc>
        <w:tc>
          <w:tcPr>
            <w:tcW w:w="1667" w:type="pct"/>
            <w:tcBorders>
              <w:top w:val="nil"/>
              <w:left w:val="nil"/>
              <w:bottom w:val="single" w:sz="8" w:space="0" w:color="auto"/>
              <w:right w:val="single" w:sz="4"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10%</w:t>
            </w:r>
          </w:p>
        </w:tc>
        <w:tc>
          <w:tcPr>
            <w:tcW w:w="1666" w:type="pct"/>
            <w:tcBorders>
              <w:top w:val="nil"/>
              <w:left w:val="nil"/>
              <w:bottom w:val="single" w:sz="8" w:space="0" w:color="auto"/>
              <w:right w:val="single" w:sz="8" w:space="0" w:color="auto"/>
            </w:tcBorders>
            <w:shd w:val="clear" w:color="auto" w:fill="auto"/>
            <w:noWrap/>
            <w:vAlign w:val="center"/>
            <w:hideMark/>
          </w:tcPr>
          <w:p w:rsidR="005F4788" w:rsidRPr="00D07DE9" w:rsidRDefault="005F4788"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10%</w:t>
            </w:r>
          </w:p>
        </w:tc>
      </w:tr>
    </w:tbl>
    <w:p w:rsidR="00882E42" w:rsidRDefault="00882E42" w:rsidP="005F4788">
      <w:pPr>
        <w:widowControl/>
        <w:spacing w:beforeLines="50" w:before="156" w:line="360" w:lineRule="auto"/>
        <w:ind w:firstLineChars="200" w:firstLine="480"/>
        <w:jc w:val="left"/>
        <w:rPr>
          <w:rFonts w:eastAsia="微软雅黑"/>
          <w:kern w:val="0"/>
          <w:sz w:val="24"/>
          <w:lang w:eastAsia="en-US" w:bidi="en-US"/>
        </w:rPr>
      </w:pPr>
    </w:p>
    <w:p w:rsidR="00882E42" w:rsidRDefault="00882E42" w:rsidP="005F4788">
      <w:pPr>
        <w:widowControl/>
        <w:spacing w:beforeLines="50" w:before="156" w:line="360" w:lineRule="auto"/>
        <w:ind w:firstLineChars="200" w:firstLine="480"/>
        <w:jc w:val="left"/>
        <w:rPr>
          <w:rFonts w:eastAsia="微软雅黑"/>
          <w:kern w:val="0"/>
          <w:sz w:val="24"/>
          <w:lang w:eastAsia="en-US" w:bidi="en-US"/>
        </w:rPr>
      </w:pPr>
    </w:p>
    <w:p w:rsidR="005F4788" w:rsidRPr="00AF6423" w:rsidRDefault="005F4788" w:rsidP="005F4788">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hint="eastAsia"/>
          <w:kern w:val="0"/>
          <w:sz w:val="24"/>
          <w:lang w:eastAsia="en-US" w:bidi="en-US"/>
        </w:rPr>
        <w:lastRenderedPageBreak/>
        <w:t>注意：</w:t>
      </w:r>
    </w:p>
    <w:p w:rsidR="005F4788" w:rsidRPr="00AF6423" w:rsidRDefault="005F4788" w:rsidP="005F4788">
      <w:pPr>
        <w:widowControl/>
        <w:spacing w:beforeLines="50" w:before="156" w:line="360" w:lineRule="auto"/>
        <w:ind w:firstLineChars="200" w:firstLine="480"/>
        <w:jc w:val="left"/>
        <w:rPr>
          <w:rFonts w:ascii="Times New Roman" w:eastAsia="微软雅黑" w:hAnsi="Times New Roman"/>
          <w:kern w:val="0"/>
          <w:sz w:val="24"/>
          <w:lang w:bidi="en-US"/>
        </w:rPr>
      </w:pPr>
      <w:r w:rsidRPr="00AF6423">
        <w:rPr>
          <w:rFonts w:eastAsia="微软雅黑" w:hint="eastAsia"/>
          <w:kern w:val="0"/>
          <w:sz w:val="24"/>
          <w:lang w:bidi="en-US"/>
        </w:rPr>
        <w:t>单位养老保险缴费</w:t>
      </w:r>
      <w:r w:rsidRPr="00AF6423">
        <w:rPr>
          <w:rFonts w:ascii="Times New Roman" w:eastAsia="微软雅黑" w:hAnsi="Times New Roman"/>
          <w:kern w:val="0"/>
          <w:sz w:val="24"/>
          <w:lang w:bidi="en-US"/>
        </w:rPr>
        <w:t>20</w:t>
      </w:r>
      <w:r w:rsidRPr="00AF6423">
        <w:rPr>
          <w:rFonts w:eastAsia="微软雅黑" w:hint="eastAsia"/>
          <w:kern w:val="0"/>
          <w:sz w:val="24"/>
          <w:lang w:bidi="en-US"/>
        </w:rPr>
        <w:t>％其中</w:t>
      </w:r>
      <w:r w:rsidRPr="00AF6423">
        <w:rPr>
          <w:rFonts w:ascii="Times New Roman" w:eastAsia="微软雅黑" w:hAnsi="Times New Roman"/>
          <w:kern w:val="0"/>
          <w:sz w:val="24"/>
          <w:lang w:bidi="en-US"/>
        </w:rPr>
        <w:t>17</w:t>
      </w:r>
      <w:r w:rsidRPr="00AF6423">
        <w:rPr>
          <w:rFonts w:eastAsia="微软雅黑" w:hint="eastAsia"/>
          <w:kern w:val="0"/>
          <w:sz w:val="24"/>
          <w:lang w:bidi="en-US"/>
        </w:rPr>
        <w:t>％划入统筹基金，</w:t>
      </w:r>
      <w:r w:rsidRPr="00AF6423">
        <w:rPr>
          <w:rFonts w:ascii="Times New Roman" w:eastAsia="微软雅黑" w:hAnsi="Times New Roman"/>
          <w:kern w:val="0"/>
          <w:sz w:val="24"/>
          <w:lang w:bidi="en-US"/>
        </w:rPr>
        <w:t>3</w:t>
      </w:r>
      <w:r w:rsidRPr="00AF6423">
        <w:rPr>
          <w:rFonts w:eastAsia="微软雅黑" w:hint="eastAsia"/>
          <w:kern w:val="0"/>
          <w:sz w:val="24"/>
          <w:lang w:bidi="en-US"/>
        </w:rPr>
        <w:t>％划入个人账户。实训中以员工转正后的基本工资金额数为社会保险和住房公积金的缴费基数。</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eastAsia="en-US" w:bidi="en-US"/>
        </w:rPr>
        <w:fldChar w:fldCharType="begin"/>
      </w:r>
      <w:r w:rsidRPr="00AF6423">
        <w:rPr>
          <w:rFonts w:eastAsia="微软雅黑" w:hint="eastAsia"/>
          <w:kern w:val="0"/>
          <w:sz w:val="24"/>
          <w:lang w:bidi="en-US"/>
        </w:rPr>
        <w:instrText>= 4 \* GB2</w:instrText>
      </w:r>
      <w:r w:rsidRPr="00AF6423">
        <w:rPr>
          <w:rFonts w:eastAsia="微软雅黑"/>
          <w:kern w:val="0"/>
          <w:sz w:val="24"/>
          <w:lang w:eastAsia="en-US" w:bidi="en-US"/>
        </w:rPr>
        <w:fldChar w:fldCharType="separate"/>
      </w:r>
      <w:r w:rsidRPr="00AF6423">
        <w:rPr>
          <w:rFonts w:eastAsia="微软雅黑" w:hint="eastAsia"/>
          <w:noProof/>
          <w:kern w:val="0"/>
          <w:sz w:val="24"/>
          <w:lang w:bidi="en-US"/>
        </w:rPr>
        <w:t>⑷</w:t>
      </w:r>
      <w:r w:rsidRPr="00AF6423">
        <w:rPr>
          <w:rFonts w:eastAsia="微软雅黑"/>
          <w:kern w:val="0"/>
          <w:sz w:val="24"/>
          <w:lang w:eastAsia="en-US" w:bidi="en-US"/>
        </w:rPr>
        <w:fldChar w:fldCharType="end"/>
      </w:r>
      <w:r w:rsidRPr="00AF6423">
        <w:rPr>
          <w:rFonts w:eastAsia="微软雅黑" w:hint="eastAsia"/>
          <w:kern w:val="0"/>
          <w:sz w:val="24"/>
          <w:lang w:bidi="en-US"/>
        </w:rPr>
        <w:t>个人所得税</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个人所得税计算采用</w:t>
      </w:r>
      <w:r w:rsidRPr="00AF6423">
        <w:rPr>
          <w:rFonts w:eastAsia="微软雅黑"/>
          <w:kern w:val="0"/>
          <w:sz w:val="24"/>
          <w:lang w:bidi="en-US"/>
        </w:rPr>
        <w:t>2011</w:t>
      </w:r>
      <w:r w:rsidRPr="00AF6423">
        <w:rPr>
          <w:rFonts w:eastAsia="微软雅黑"/>
          <w:kern w:val="0"/>
          <w:sz w:val="24"/>
          <w:lang w:bidi="en-US"/>
        </w:rPr>
        <w:t>年</w:t>
      </w:r>
      <w:r w:rsidRPr="00AF6423">
        <w:rPr>
          <w:rFonts w:eastAsia="微软雅黑"/>
          <w:kern w:val="0"/>
          <w:sz w:val="24"/>
          <w:lang w:bidi="en-US"/>
        </w:rPr>
        <w:t xml:space="preserve"> 9</w:t>
      </w:r>
      <w:r w:rsidRPr="00AF6423">
        <w:rPr>
          <w:rFonts w:eastAsia="微软雅黑"/>
          <w:kern w:val="0"/>
          <w:sz w:val="24"/>
          <w:lang w:bidi="en-US"/>
        </w:rPr>
        <w:t>月</w:t>
      </w:r>
      <w:r w:rsidRPr="00AF6423">
        <w:rPr>
          <w:rFonts w:eastAsia="微软雅黑"/>
          <w:kern w:val="0"/>
          <w:sz w:val="24"/>
          <w:lang w:bidi="en-US"/>
        </w:rPr>
        <w:t>1</w:t>
      </w:r>
      <w:r w:rsidRPr="00AF6423">
        <w:rPr>
          <w:rFonts w:eastAsia="微软雅黑"/>
          <w:kern w:val="0"/>
          <w:sz w:val="24"/>
          <w:lang w:bidi="en-US"/>
        </w:rPr>
        <w:t>日</w:t>
      </w:r>
      <w:r w:rsidRPr="00AF6423">
        <w:rPr>
          <w:rFonts w:ascii="Arial" w:eastAsia="微软雅黑" w:hAnsi="Arial" w:cs="Arial"/>
          <w:kern w:val="0"/>
          <w:sz w:val="24"/>
          <w:lang w:bidi="en-US"/>
        </w:rPr>
        <w:t>起</w:t>
      </w:r>
      <w:r w:rsidRPr="00AF6423">
        <w:rPr>
          <w:rFonts w:ascii="Arial" w:eastAsia="微软雅黑" w:hAnsi="Arial" w:cs="Arial" w:hint="eastAsia"/>
          <w:kern w:val="0"/>
          <w:sz w:val="24"/>
          <w:lang w:bidi="en-US"/>
        </w:rPr>
        <w:t>开始</w:t>
      </w:r>
      <w:r w:rsidRPr="00AF6423">
        <w:rPr>
          <w:rFonts w:ascii="Arial" w:eastAsia="微软雅黑" w:hAnsi="Arial" w:cs="Arial"/>
          <w:kern w:val="0"/>
          <w:sz w:val="24"/>
          <w:lang w:bidi="en-US"/>
        </w:rPr>
        <w:t>执行</w:t>
      </w:r>
      <w:r w:rsidRPr="00AF6423">
        <w:rPr>
          <w:rFonts w:ascii="Arial" w:eastAsia="微软雅黑" w:hAnsi="Arial" w:cs="Arial" w:hint="eastAsia"/>
          <w:kern w:val="0"/>
          <w:sz w:val="24"/>
          <w:lang w:bidi="en-US"/>
        </w:rPr>
        <w:t>的</w:t>
      </w:r>
      <w:r w:rsidRPr="00AF6423">
        <w:rPr>
          <w:rFonts w:ascii="Arial" w:eastAsia="微软雅黑" w:hAnsi="Arial" w:cs="Arial"/>
          <w:kern w:val="0"/>
          <w:sz w:val="24"/>
          <w:lang w:bidi="en-US"/>
        </w:rPr>
        <w:t>7</w:t>
      </w:r>
      <w:r w:rsidRPr="00AF6423">
        <w:rPr>
          <w:rFonts w:ascii="Arial" w:eastAsia="微软雅黑" w:hAnsi="Arial" w:cs="Arial"/>
          <w:kern w:val="0"/>
          <w:sz w:val="24"/>
          <w:lang w:bidi="en-US"/>
        </w:rPr>
        <w:t>级超额累进税率</w:t>
      </w:r>
      <w:r w:rsidRPr="00AF6423">
        <w:rPr>
          <w:rFonts w:ascii="Arial" w:eastAsia="微软雅黑" w:hAnsi="Arial" w:cs="Arial" w:hint="eastAsia"/>
          <w:kern w:val="0"/>
          <w:sz w:val="24"/>
          <w:lang w:bidi="en-US"/>
        </w:rPr>
        <w:t>。</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个人所得税计算方式为：</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个人所得税</w:t>
      </w:r>
      <w:r w:rsidRPr="00AF6423">
        <w:rPr>
          <w:rFonts w:eastAsia="微软雅黑"/>
          <w:kern w:val="0"/>
          <w:sz w:val="24"/>
          <w:lang w:bidi="en-US"/>
        </w:rPr>
        <w:t>=</w:t>
      </w:r>
      <w:r w:rsidRPr="00AF6423">
        <w:rPr>
          <w:rFonts w:eastAsia="微软雅黑"/>
          <w:kern w:val="0"/>
          <w:sz w:val="24"/>
          <w:lang w:bidi="en-US"/>
        </w:rPr>
        <w:t>全月应纳税所得额</w:t>
      </w:r>
      <w:r w:rsidRPr="00AF6423">
        <w:rPr>
          <w:rFonts w:eastAsia="微软雅黑"/>
          <w:kern w:val="0"/>
          <w:sz w:val="24"/>
          <w:lang w:bidi="en-US"/>
        </w:rPr>
        <w:t>*</w:t>
      </w:r>
      <w:r w:rsidRPr="00AF6423">
        <w:rPr>
          <w:rFonts w:eastAsia="微软雅黑"/>
          <w:kern w:val="0"/>
          <w:sz w:val="24"/>
          <w:lang w:bidi="en-US"/>
        </w:rPr>
        <w:t>税率－速算扣除数</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bidi="en-US"/>
        </w:rPr>
        <w:t>全月应纳税所得额</w:t>
      </w:r>
      <w:r w:rsidRPr="00AF6423">
        <w:rPr>
          <w:rFonts w:eastAsia="微软雅黑"/>
          <w:kern w:val="0"/>
          <w:sz w:val="24"/>
          <w:lang w:bidi="en-US"/>
        </w:rPr>
        <w:t>=</w:t>
      </w:r>
      <w:r w:rsidRPr="00AF6423">
        <w:rPr>
          <w:rFonts w:eastAsia="微软雅黑"/>
          <w:kern w:val="0"/>
          <w:sz w:val="24"/>
          <w:lang w:bidi="en-US"/>
        </w:rPr>
        <w:t>应发工资－</w:t>
      </w:r>
      <w:r w:rsidRPr="00AF6423">
        <w:rPr>
          <w:rFonts w:eastAsia="微软雅黑" w:hint="eastAsia"/>
          <w:kern w:val="0"/>
          <w:sz w:val="24"/>
          <w:lang w:bidi="en-US"/>
        </w:rPr>
        <w:t>35</w:t>
      </w:r>
      <w:r w:rsidRPr="00AF6423">
        <w:rPr>
          <w:rFonts w:eastAsia="微软雅黑"/>
          <w:kern w:val="0"/>
          <w:sz w:val="24"/>
          <w:lang w:bidi="en-US"/>
        </w:rPr>
        <w:t>00</w:t>
      </w:r>
    </w:p>
    <w:p w:rsidR="005F4788" w:rsidRPr="00AF6423" w:rsidRDefault="005F4788" w:rsidP="005F4788">
      <w:pPr>
        <w:widowControl/>
        <w:spacing w:beforeLines="50" w:before="156" w:line="360" w:lineRule="auto"/>
        <w:ind w:firstLineChars="200" w:firstLine="480"/>
        <w:jc w:val="left"/>
        <w:rPr>
          <w:rFonts w:eastAsia="微软雅黑"/>
          <w:kern w:val="0"/>
          <w:sz w:val="24"/>
          <w:szCs w:val="24"/>
          <w:lang w:bidi="en-US"/>
        </w:rPr>
      </w:pPr>
      <w:r w:rsidRPr="00AF6423">
        <w:rPr>
          <w:rFonts w:eastAsia="微软雅黑"/>
          <w:kern w:val="0"/>
          <w:sz w:val="24"/>
          <w:lang w:bidi="en-US"/>
        </w:rPr>
        <w:t>工资、薪金所得适用个人所得税</w:t>
      </w:r>
      <w:r w:rsidRPr="00AF6423">
        <w:rPr>
          <w:rFonts w:eastAsia="微软雅黑" w:hint="eastAsia"/>
          <w:kern w:val="0"/>
          <w:sz w:val="24"/>
          <w:lang w:bidi="en-US"/>
        </w:rPr>
        <w:t>七</w:t>
      </w:r>
      <w:r w:rsidRPr="00AF6423">
        <w:rPr>
          <w:rFonts w:eastAsia="微软雅黑"/>
          <w:kern w:val="0"/>
          <w:sz w:val="24"/>
          <w:lang w:bidi="en-US"/>
        </w:rPr>
        <w:t>级超额累进税率表</w:t>
      </w:r>
    </w:p>
    <w:tbl>
      <w:tblPr>
        <w:tblW w:w="7516" w:type="dxa"/>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EAEFF"/>
        <w:tblCellMar>
          <w:top w:w="30" w:type="dxa"/>
          <w:left w:w="30" w:type="dxa"/>
          <w:bottom w:w="30" w:type="dxa"/>
          <w:right w:w="30" w:type="dxa"/>
        </w:tblCellMar>
        <w:tblLook w:val="04A0" w:firstRow="1" w:lastRow="0" w:firstColumn="1" w:lastColumn="0" w:noHBand="0" w:noVBand="1"/>
      </w:tblPr>
      <w:tblGrid>
        <w:gridCol w:w="981"/>
        <w:gridCol w:w="3019"/>
        <w:gridCol w:w="1107"/>
        <w:gridCol w:w="2409"/>
      </w:tblGrid>
      <w:tr w:rsidR="005F4788" w:rsidRPr="00AF6423" w:rsidTr="0049792D">
        <w:trPr>
          <w:trHeight w:val="390"/>
          <w:tblCellSpacing w:w="7" w:type="dxa"/>
          <w:jc w:val="center"/>
        </w:trPr>
        <w:tc>
          <w:tcPr>
            <w:tcW w:w="7488" w:type="dxa"/>
            <w:gridSpan w:val="4"/>
            <w:shd w:val="clear" w:color="auto" w:fill="FFFFFF"/>
            <w:vAlign w:val="center"/>
            <w:hideMark/>
          </w:tcPr>
          <w:p w:rsidR="005F4788" w:rsidRPr="00AF6423" w:rsidRDefault="005F4788" w:rsidP="0049792D">
            <w:pPr>
              <w:widowControl/>
              <w:spacing w:line="360" w:lineRule="auto"/>
              <w:jc w:val="center"/>
              <w:rPr>
                <w:rFonts w:ascii="Arial" w:eastAsia="微软雅黑" w:hAnsi="Arial" w:cs="宋体"/>
                <w:b/>
                <w:color w:val="000000"/>
                <w:kern w:val="0"/>
                <w:szCs w:val="20"/>
                <w:lang w:bidi="en-US"/>
              </w:rPr>
            </w:pPr>
            <w:r w:rsidRPr="00AF6423">
              <w:rPr>
                <w:rFonts w:ascii="Arial" w:eastAsia="微软雅黑" w:hAnsi="Arial" w:cs="宋体"/>
                <w:b/>
                <w:color w:val="000000"/>
                <w:kern w:val="0"/>
                <w:szCs w:val="20"/>
                <w:lang w:bidi="en-US"/>
              </w:rPr>
              <w:t>工资、薪金所得适用个人所得税税率</w:t>
            </w:r>
          </w:p>
        </w:tc>
      </w:tr>
      <w:tr w:rsidR="005F4788" w:rsidRPr="00AF6423" w:rsidTr="0049792D">
        <w:trPr>
          <w:trHeight w:val="390"/>
          <w:tblCellSpacing w:w="7" w:type="dxa"/>
          <w:jc w:val="center"/>
        </w:trPr>
        <w:tc>
          <w:tcPr>
            <w:tcW w:w="960" w:type="dxa"/>
            <w:shd w:val="clear" w:color="auto" w:fill="FFFFFF"/>
            <w:vAlign w:val="center"/>
            <w:hideMark/>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b/>
                <w:color w:val="000000"/>
                <w:kern w:val="0"/>
                <w:szCs w:val="20"/>
                <w:lang w:eastAsia="en-US" w:bidi="en-US"/>
              </w:rPr>
              <w:t>级数</w:t>
            </w:r>
          </w:p>
        </w:tc>
        <w:tc>
          <w:tcPr>
            <w:tcW w:w="3005" w:type="dxa"/>
            <w:shd w:val="clear" w:color="auto" w:fill="FFFFFF"/>
            <w:vAlign w:val="center"/>
            <w:hideMark/>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b/>
                <w:color w:val="000000"/>
                <w:kern w:val="0"/>
                <w:szCs w:val="20"/>
                <w:lang w:eastAsia="en-US" w:bidi="en-US"/>
              </w:rPr>
              <w:t>全月应纳税所得额</w:t>
            </w:r>
          </w:p>
        </w:tc>
        <w:tc>
          <w:tcPr>
            <w:tcW w:w="1093" w:type="dxa"/>
            <w:shd w:val="clear" w:color="auto" w:fill="FFFFFF"/>
            <w:vAlign w:val="center"/>
            <w:hideMark/>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b/>
                <w:color w:val="000000"/>
                <w:kern w:val="0"/>
                <w:szCs w:val="20"/>
                <w:lang w:eastAsia="en-US" w:bidi="en-US"/>
              </w:rPr>
              <w:t>税率</w:t>
            </w:r>
            <w:r w:rsidRPr="00AF6423">
              <w:rPr>
                <w:rFonts w:ascii="Arial" w:eastAsia="微软雅黑" w:hAnsi="Arial" w:cs="宋体"/>
                <w:b/>
                <w:color w:val="000000"/>
                <w:kern w:val="0"/>
                <w:szCs w:val="20"/>
                <w:lang w:eastAsia="en-US" w:bidi="en-US"/>
              </w:rPr>
              <w:t>%</w:t>
            </w:r>
          </w:p>
        </w:tc>
        <w:tc>
          <w:tcPr>
            <w:tcW w:w="2388" w:type="dxa"/>
            <w:shd w:val="clear" w:color="auto" w:fill="FFFFFF"/>
            <w:vAlign w:val="center"/>
            <w:hideMark/>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b/>
                <w:color w:val="000000"/>
                <w:kern w:val="0"/>
                <w:szCs w:val="20"/>
                <w:lang w:eastAsia="en-US" w:bidi="en-US"/>
              </w:rPr>
              <w:t>速算扣除数（元）</w:t>
            </w:r>
          </w:p>
        </w:tc>
      </w:tr>
      <w:tr w:rsidR="005F4788" w:rsidRPr="00AF6423" w:rsidTr="0049792D">
        <w:trPr>
          <w:trHeight w:val="420"/>
          <w:tblCellSpacing w:w="7" w:type="dxa"/>
          <w:jc w:val="center"/>
        </w:trPr>
        <w:tc>
          <w:tcPr>
            <w:tcW w:w="960" w:type="dxa"/>
            <w:shd w:val="clear" w:color="auto" w:fill="FFFFFF"/>
            <w:vAlign w:val="center"/>
            <w:hideMark/>
          </w:tcPr>
          <w:p w:rsidR="005F4788" w:rsidRPr="00AF6423" w:rsidRDefault="005F4788"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一</w:t>
            </w:r>
          </w:p>
        </w:tc>
        <w:tc>
          <w:tcPr>
            <w:tcW w:w="3005"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不超过</w:t>
            </w:r>
            <w:r w:rsidRPr="00AF6423">
              <w:rPr>
                <w:rFonts w:ascii="Arial" w:eastAsia="微软雅黑" w:hAnsi="Arial"/>
                <w:kern w:val="0"/>
                <w:szCs w:val="21"/>
                <w:lang w:bidi="en-US"/>
              </w:rPr>
              <w:t>1500</w:t>
            </w:r>
            <w:r w:rsidRPr="00AF6423">
              <w:rPr>
                <w:rFonts w:ascii="Arial" w:eastAsia="微软雅黑" w:hAnsi="Arial"/>
                <w:kern w:val="0"/>
                <w:szCs w:val="21"/>
                <w:lang w:bidi="en-US"/>
              </w:rPr>
              <w:t>元</w:t>
            </w:r>
          </w:p>
        </w:tc>
        <w:tc>
          <w:tcPr>
            <w:tcW w:w="1093"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3</w:t>
            </w:r>
          </w:p>
        </w:tc>
        <w:tc>
          <w:tcPr>
            <w:tcW w:w="2388"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0</w:t>
            </w:r>
          </w:p>
        </w:tc>
      </w:tr>
      <w:tr w:rsidR="005F4788" w:rsidRPr="00AF6423" w:rsidTr="0049792D">
        <w:trPr>
          <w:trHeight w:val="420"/>
          <w:tblCellSpacing w:w="7" w:type="dxa"/>
          <w:jc w:val="center"/>
        </w:trPr>
        <w:tc>
          <w:tcPr>
            <w:tcW w:w="960" w:type="dxa"/>
            <w:shd w:val="clear" w:color="auto" w:fill="FFFFFF"/>
            <w:vAlign w:val="center"/>
            <w:hideMark/>
          </w:tcPr>
          <w:p w:rsidR="005F4788" w:rsidRPr="00AF6423" w:rsidRDefault="005F4788"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二</w:t>
            </w:r>
          </w:p>
        </w:tc>
        <w:tc>
          <w:tcPr>
            <w:tcW w:w="3005"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1500</w:t>
            </w:r>
            <w:r w:rsidRPr="00AF6423">
              <w:rPr>
                <w:rFonts w:ascii="Arial" w:eastAsia="微软雅黑" w:hAnsi="Arial"/>
                <w:kern w:val="0"/>
                <w:szCs w:val="21"/>
                <w:lang w:bidi="en-US"/>
              </w:rPr>
              <w:t>元至</w:t>
            </w:r>
            <w:r w:rsidRPr="00AF6423">
              <w:rPr>
                <w:rFonts w:ascii="Arial" w:eastAsia="微软雅黑" w:hAnsi="Arial"/>
                <w:kern w:val="0"/>
                <w:szCs w:val="21"/>
                <w:lang w:bidi="en-US"/>
              </w:rPr>
              <w:t>4500</w:t>
            </w:r>
            <w:r w:rsidRPr="00AF6423">
              <w:rPr>
                <w:rFonts w:ascii="Arial" w:eastAsia="微软雅黑" w:hAnsi="Arial"/>
                <w:kern w:val="0"/>
                <w:szCs w:val="21"/>
                <w:lang w:bidi="en-US"/>
              </w:rPr>
              <w:t>元</w:t>
            </w:r>
          </w:p>
        </w:tc>
        <w:tc>
          <w:tcPr>
            <w:tcW w:w="1093"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10</w:t>
            </w:r>
          </w:p>
        </w:tc>
        <w:tc>
          <w:tcPr>
            <w:tcW w:w="2388"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105</w:t>
            </w:r>
          </w:p>
        </w:tc>
      </w:tr>
      <w:tr w:rsidR="005F4788" w:rsidRPr="00AF6423" w:rsidTr="0049792D">
        <w:trPr>
          <w:trHeight w:val="420"/>
          <w:tblCellSpacing w:w="7" w:type="dxa"/>
          <w:jc w:val="center"/>
        </w:trPr>
        <w:tc>
          <w:tcPr>
            <w:tcW w:w="960" w:type="dxa"/>
            <w:shd w:val="clear" w:color="auto" w:fill="FFFFFF"/>
            <w:vAlign w:val="center"/>
            <w:hideMark/>
          </w:tcPr>
          <w:p w:rsidR="005F4788" w:rsidRPr="00AF6423" w:rsidRDefault="005F4788"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三</w:t>
            </w:r>
          </w:p>
        </w:tc>
        <w:tc>
          <w:tcPr>
            <w:tcW w:w="3005"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4500</w:t>
            </w:r>
            <w:r w:rsidRPr="00AF6423">
              <w:rPr>
                <w:rFonts w:ascii="Arial" w:eastAsia="微软雅黑" w:hAnsi="Arial"/>
                <w:kern w:val="0"/>
                <w:szCs w:val="21"/>
                <w:lang w:bidi="en-US"/>
              </w:rPr>
              <w:t>元至</w:t>
            </w:r>
            <w:r w:rsidRPr="00AF6423">
              <w:rPr>
                <w:rFonts w:ascii="Arial" w:eastAsia="微软雅黑" w:hAnsi="Arial"/>
                <w:kern w:val="0"/>
                <w:szCs w:val="21"/>
                <w:lang w:bidi="en-US"/>
              </w:rPr>
              <w:t>9000</w:t>
            </w:r>
            <w:r w:rsidRPr="00AF6423">
              <w:rPr>
                <w:rFonts w:ascii="Arial" w:eastAsia="微软雅黑" w:hAnsi="Arial"/>
                <w:kern w:val="0"/>
                <w:szCs w:val="21"/>
                <w:lang w:bidi="en-US"/>
              </w:rPr>
              <w:t>元</w:t>
            </w:r>
          </w:p>
        </w:tc>
        <w:tc>
          <w:tcPr>
            <w:tcW w:w="1093"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20</w:t>
            </w:r>
          </w:p>
        </w:tc>
        <w:tc>
          <w:tcPr>
            <w:tcW w:w="2388"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555</w:t>
            </w:r>
          </w:p>
        </w:tc>
      </w:tr>
      <w:tr w:rsidR="005F4788" w:rsidRPr="00AF6423" w:rsidTr="0049792D">
        <w:trPr>
          <w:trHeight w:val="420"/>
          <w:tblCellSpacing w:w="7" w:type="dxa"/>
          <w:jc w:val="center"/>
        </w:trPr>
        <w:tc>
          <w:tcPr>
            <w:tcW w:w="960" w:type="dxa"/>
            <w:shd w:val="clear" w:color="auto" w:fill="FFFFFF"/>
            <w:vAlign w:val="center"/>
            <w:hideMark/>
          </w:tcPr>
          <w:p w:rsidR="005F4788" w:rsidRPr="00AF6423" w:rsidRDefault="005F4788"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四</w:t>
            </w:r>
          </w:p>
        </w:tc>
        <w:tc>
          <w:tcPr>
            <w:tcW w:w="3005"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9000</w:t>
            </w:r>
            <w:r w:rsidRPr="00AF6423">
              <w:rPr>
                <w:rFonts w:ascii="Arial" w:eastAsia="微软雅黑" w:hAnsi="Arial"/>
                <w:kern w:val="0"/>
                <w:szCs w:val="21"/>
                <w:lang w:bidi="en-US"/>
              </w:rPr>
              <w:t>元至</w:t>
            </w:r>
            <w:r w:rsidRPr="00AF6423">
              <w:rPr>
                <w:rFonts w:ascii="Arial" w:eastAsia="微软雅黑" w:hAnsi="Arial"/>
                <w:kern w:val="0"/>
                <w:szCs w:val="21"/>
                <w:lang w:bidi="en-US"/>
              </w:rPr>
              <w:t>35000</w:t>
            </w:r>
            <w:r w:rsidRPr="00AF6423">
              <w:rPr>
                <w:rFonts w:ascii="Arial" w:eastAsia="微软雅黑" w:hAnsi="Arial"/>
                <w:kern w:val="0"/>
                <w:szCs w:val="21"/>
                <w:lang w:bidi="en-US"/>
              </w:rPr>
              <w:t>元</w:t>
            </w:r>
          </w:p>
        </w:tc>
        <w:tc>
          <w:tcPr>
            <w:tcW w:w="1093"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25</w:t>
            </w:r>
          </w:p>
        </w:tc>
        <w:tc>
          <w:tcPr>
            <w:tcW w:w="2388"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1005</w:t>
            </w:r>
          </w:p>
        </w:tc>
      </w:tr>
      <w:tr w:rsidR="005F4788" w:rsidRPr="00AF6423" w:rsidTr="0049792D">
        <w:trPr>
          <w:trHeight w:val="420"/>
          <w:tblCellSpacing w:w="7" w:type="dxa"/>
          <w:jc w:val="center"/>
        </w:trPr>
        <w:tc>
          <w:tcPr>
            <w:tcW w:w="960" w:type="dxa"/>
            <w:shd w:val="clear" w:color="auto" w:fill="FFFFFF"/>
            <w:vAlign w:val="center"/>
            <w:hideMark/>
          </w:tcPr>
          <w:p w:rsidR="005F4788" w:rsidRPr="00AF6423" w:rsidRDefault="005F4788"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五</w:t>
            </w:r>
          </w:p>
        </w:tc>
        <w:tc>
          <w:tcPr>
            <w:tcW w:w="3005"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35000</w:t>
            </w:r>
            <w:r w:rsidRPr="00AF6423">
              <w:rPr>
                <w:rFonts w:ascii="Arial" w:eastAsia="微软雅黑" w:hAnsi="Arial"/>
                <w:kern w:val="0"/>
                <w:szCs w:val="21"/>
                <w:lang w:bidi="en-US"/>
              </w:rPr>
              <w:t>元至</w:t>
            </w:r>
            <w:r w:rsidRPr="00AF6423">
              <w:rPr>
                <w:rFonts w:ascii="Arial" w:eastAsia="微软雅黑" w:hAnsi="Arial"/>
                <w:kern w:val="0"/>
                <w:szCs w:val="21"/>
                <w:lang w:bidi="en-US"/>
              </w:rPr>
              <w:t>55000</w:t>
            </w:r>
            <w:r w:rsidRPr="00AF6423">
              <w:rPr>
                <w:rFonts w:ascii="Arial" w:eastAsia="微软雅黑" w:hAnsi="Arial"/>
                <w:kern w:val="0"/>
                <w:szCs w:val="21"/>
                <w:lang w:bidi="en-US"/>
              </w:rPr>
              <w:t>元</w:t>
            </w:r>
          </w:p>
        </w:tc>
        <w:tc>
          <w:tcPr>
            <w:tcW w:w="1093"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30</w:t>
            </w:r>
          </w:p>
        </w:tc>
        <w:tc>
          <w:tcPr>
            <w:tcW w:w="2388"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27</w:t>
            </w:r>
            <w:r w:rsidRPr="00AF6423">
              <w:rPr>
                <w:rFonts w:ascii="Arial" w:eastAsia="微软雅黑" w:hAnsi="Arial" w:hint="eastAsia"/>
                <w:kern w:val="0"/>
                <w:szCs w:val="21"/>
                <w:lang w:bidi="en-US"/>
              </w:rPr>
              <w:t>55</w:t>
            </w:r>
          </w:p>
        </w:tc>
      </w:tr>
      <w:tr w:rsidR="005F4788" w:rsidRPr="00AF6423" w:rsidTr="0049792D">
        <w:trPr>
          <w:trHeight w:val="420"/>
          <w:tblCellSpacing w:w="7" w:type="dxa"/>
          <w:jc w:val="center"/>
        </w:trPr>
        <w:tc>
          <w:tcPr>
            <w:tcW w:w="960" w:type="dxa"/>
            <w:shd w:val="clear" w:color="auto" w:fill="FFFFFF"/>
            <w:vAlign w:val="center"/>
            <w:hideMark/>
          </w:tcPr>
          <w:p w:rsidR="005F4788" w:rsidRPr="00AF6423" w:rsidRDefault="005F4788"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六</w:t>
            </w:r>
          </w:p>
        </w:tc>
        <w:tc>
          <w:tcPr>
            <w:tcW w:w="3005"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55000</w:t>
            </w:r>
            <w:r w:rsidRPr="00AF6423">
              <w:rPr>
                <w:rFonts w:ascii="Arial" w:eastAsia="微软雅黑" w:hAnsi="Arial"/>
                <w:kern w:val="0"/>
                <w:szCs w:val="21"/>
                <w:lang w:bidi="en-US"/>
              </w:rPr>
              <w:t>元至</w:t>
            </w:r>
            <w:r w:rsidRPr="00AF6423">
              <w:rPr>
                <w:rFonts w:ascii="Arial" w:eastAsia="微软雅黑" w:hAnsi="Arial"/>
                <w:kern w:val="0"/>
                <w:szCs w:val="21"/>
                <w:lang w:bidi="en-US"/>
              </w:rPr>
              <w:t>80000</w:t>
            </w:r>
            <w:r w:rsidRPr="00AF6423">
              <w:rPr>
                <w:rFonts w:ascii="Arial" w:eastAsia="微软雅黑" w:hAnsi="Arial"/>
                <w:kern w:val="0"/>
                <w:szCs w:val="21"/>
                <w:lang w:bidi="en-US"/>
              </w:rPr>
              <w:t>元</w:t>
            </w:r>
          </w:p>
        </w:tc>
        <w:tc>
          <w:tcPr>
            <w:tcW w:w="1093"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35</w:t>
            </w:r>
          </w:p>
        </w:tc>
        <w:tc>
          <w:tcPr>
            <w:tcW w:w="2388"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5505</w:t>
            </w:r>
          </w:p>
        </w:tc>
      </w:tr>
      <w:tr w:rsidR="005F4788" w:rsidRPr="00AF6423" w:rsidTr="0049792D">
        <w:trPr>
          <w:trHeight w:val="420"/>
          <w:tblCellSpacing w:w="7" w:type="dxa"/>
          <w:jc w:val="center"/>
        </w:trPr>
        <w:tc>
          <w:tcPr>
            <w:tcW w:w="960" w:type="dxa"/>
            <w:shd w:val="clear" w:color="auto" w:fill="FFFFFF"/>
            <w:vAlign w:val="center"/>
            <w:hideMark/>
          </w:tcPr>
          <w:p w:rsidR="005F4788" w:rsidRPr="00AF6423" w:rsidRDefault="005F4788"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七</w:t>
            </w:r>
          </w:p>
        </w:tc>
        <w:tc>
          <w:tcPr>
            <w:tcW w:w="3005"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80000</w:t>
            </w:r>
            <w:r w:rsidRPr="00AF6423">
              <w:rPr>
                <w:rFonts w:ascii="Arial" w:eastAsia="微软雅黑" w:hAnsi="Arial"/>
                <w:kern w:val="0"/>
                <w:szCs w:val="21"/>
                <w:lang w:bidi="en-US"/>
              </w:rPr>
              <w:t>元</w:t>
            </w:r>
          </w:p>
        </w:tc>
        <w:tc>
          <w:tcPr>
            <w:tcW w:w="1093"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45</w:t>
            </w:r>
          </w:p>
        </w:tc>
        <w:tc>
          <w:tcPr>
            <w:tcW w:w="2388" w:type="dxa"/>
            <w:shd w:val="clear" w:color="auto" w:fill="FFFFFF"/>
            <w:vAlign w:val="center"/>
            <w:hideMark/>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kern w:val="0"/>
                <w:szCs w:val="21"/>
                <w:lang w:bidi="en-US"/>
              </w:rPr>
              <w:t>13</w:t>
            </w:r>
            <w:r w:rsidRPr="00AF6423">
              <w:rPr>
                <w:rFonts w:ascii="Arial" w:eastAsia="微软雅黑" w:hAnsi="Arial" w:hint="eastAsia"/>
                <w:kern w:val="0"/>
                <w:szCs w:val="21"/>
                <w:lang w:bidi="en-US"/>
              </w:rPr>
              <w:t>505</w:t>
            </w:r>
          </w:p>
        </w:tc>
      </w:tr>
    </w:tbl>
    <w:p w:rsidR="00882E42" w:rsidRDefault="00882E42" w:rsidP="005F4788">
      <w:pPr>
        <w:widowControl/>
        <w:spacing w:beforeLines="50" w:before="156" w:line="360" w:lineRule="auto"/>
        <w:ind w:firstLineChars="200" w:firstLine="480"/>
        <w:jc w:val="left"/>
        <w:rPr>
          <w:rFonts w:eastAsia="微软雅黑"/>
          <w:kern w:val="0"/>
          <w:sz w:val="24"/>
          <w:lang w:eastAsia="en-US" w:bidi="en-US"/>
        </w:rPr>
      </w:pPr>
    </w:p>
    <w:p w:rsidR="00882E42" w:rsidRDefault="00882E42" w:rsidP="005F4788">
      <w:pPr>
        <w:widowControl/>
        <w:spacing w:beforeLines="50" w:before="156" w:line="360" w:lineRule="auto"/>
        <w:ind w:firstLineChars="200" w:firstLine="480"/>
        <w:jc w:val="left"/>
        <w:rPr>
          <w:rFonts w:eastAsia="微软雅黑"/>
          <w:kern w:val="0"/>
          <w:sz w:val="24"/>
          <w:lang w:eastAsia="en-US" w:bidi="en-US"/>
        </w:rPr>
      </w:pP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eastAsia="en-US" w:bidi="en-US"/>
        </w:rPr>
        <w:lastRenderedPageBreak/>
        <w:fldChar w:fldCharType="begin"/>
      </w:r>
      <w:r w:rsidRPr="00AF6423">
        <w:rPr>
          <w:rFonts w:eastAsia="微软雅黑"/>
          <w:kern w:val="0"/>
          <w:sz w:val="24"/>
          <w:lang w:bidi="en-US"/>
        </w:rPr>
        <w:instrText xml:space="preserve"> = 5 \* GB2 </w:instrText>
      </w:r>
      <w:r w:rsidRPr="00AF6423">
        <w:rPr>
          <w:rFonts w:eastAsia="微软雅黑"/>
          <w:kern w:val="0"/>
          <w:sz w:val="24"/>
          <w:lang w:eastAsia="en-US" w:bidi="en-US"/>
        </w:rPr>
        <w:fldChar w:fldCharType="separate"/>
      </w:r>
      <w:r w:rsidRPr="00AF6423">
        <w:rPr>
          <w:rFonts w:eastAsia="微软雅黑" w:hint="eastAsia"/>
          <w:noProof/>
          <w:kern w:val="0"/>
          <w:sz w:val="24"/>
          <w:lang w:bidi="en-US"/>
        </w:rPr>
        <w:t>⑸</w:t>
      </w:r>
      <w:r w:rsidRPr="00AF6423">
        <w:rPr>
          <w:rFonts w:eastAsia="微软雅黑"/>
          <w:noProof/>
          <w:kern w:val="0"/>
          <w:sz w:val="24"/>
          <w:lang w:eastAsia="en-US" w:bidi="en-US"/>
        </w:rPr>
        <w:fldChar w:fldCharType="end"/>
      </w:r>
      <w:r w:rsidRPr="00AF6423">
        <w:rPr>
          <w:rFonts w:eastAsia="微软雅黑" w:hint="eastAsia"/>
          <w:kern w:val="0"/>
          <w:sz w:val="24"/>
          <w:lang w:bidi="en-US"/>
        </w:rPr>
        <w:t>辞退福利</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企业辞退员工需支付辞退福利，辞退福利为三个月基本工资，辞退当</w:t>
      </w:r>
      <w:r>
        <w:rPr>
          <w:rFonts w:eastAsia="微软雅黑" w:hint="eastAsia"/>
          <w:kern w:val="0"/>
          <w:sz w:val="24"/>
          <w:lang w:bidi="en-US"/>
        </w:rPr>
        <w:t>年</w:t>
      </w:r>
      <w:r w:rsidRPr="00AF6423">
        <w:rPr>
          <w:rFonts w:eastAsia="微软雅黑" w:hint="eastAsia"/>
          <w:kern w:val="0"/>
          <w:sz w:val="24"/>
          <w:lang w:bidi="en-US"/>
        </w:rPr>
        <w:t>无绩效奖金。辞退当月的薪酬为：</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辞退当月薪酬</w:t>
      </w:r>
      <w:r w:rsidRPr="00AF6423">
        <w:rPr>
          <w:rFonts w:eastAsia="微软雅黑" w:hint="eastAsia"/>
          <w:kern w:val="0"/>
          <w:sz w:val="24"/>
          <w:lang w:bidi="en-US"/>
        </w:rPr>
        <w:t>=</w:t>
      </w:r>
      <w:r w:rsidRPr="00AF6423">
        <w:rPr>
          <w:rFonts w:eastAsia="微软雅黑" w:hint="eastAsia"/>
          <w:kern w:val="0"/>
          <w:sz w:val="24"/>
          <w:lang w:bidi="en-US"/>
        </w:rPr>
        <w:t>实际工作日数</w:t>
      </w:r>
      <w:r w:rsidRPr="00AF6423">
        <w:rPr>
          <w:rFonts w:eastAsia="微软雅黑" w:hint="eastAsia"/>
          <w:kern w:val="0"/>
          <w:sz w:val="24"/>
          <w:lang w:bidi="en-US"/>
        </w:rPr>
        <w:t>*</w:t>
      </w:r>
      <w:r w:rsidRPr="00AF6423">
        <w:rPr>
          <w:rFonts w:eastAsia="微软雅黑" w:hint="eastAsia"/>
          <w:kern w:val="0"/>
          <w:sz w:val="24"/>
          <w:lang w:bidi="en-US"/>
        </w:rPr>
        <w:t>（月基本工资</w:t>
      </w:r>
      <w:r w:rsidRPr="00AF6423">
        <w:rPr>
          <w:rFonts w:eastAsia="微软雅黑" w:hint="eastAsia"/>
          <w:kern w:val="0"/>
          <w:sz w:val="24"/>
          <w:lang w:bidi="en-US"/>
        </w:rPr>
        <w:t>/</w:t>
      </w:r>
      <w:r w:rsidRPr="00AF6423">
        <w:rPr>
          <w:rFonts w:eastAsia="微软雅黑" w:hint="eastAsia"/>
          <w:kern w:val="0"/>
          <w:sz w:val="24"/>
          <w:lang w:bidi="en-US"/>
        </w:rPr>
        <w:t>当月全勤工作日数）</w:t>
      </w:r>
      <w:r w:rsidRPr="00AF6423">
        <w:rPr>
          <w:rFonts w:eastAsia="微软雅黑" w:hint="eastAsia"/>
          <w:kern w:val="0"/>
          <w:sz w:val="24"/>
          <w:lang w:bidi="en-US"/>
        </w:rPr>
        <w:t>+</w:t>
      </w:r>
      <w:r w:rsidRPr="00AF6423">
        <w:rPr>
          <w:rFonts w:eastAsia="微软雅黑" w:hint="eastAsia"/>
          <w:kern w:val="0"/>
          <w:sz w:val="24"/>
          <w:lang w:bidi="en-US"/>
        </w:rPr>
        <w:t>辞退福利</w:t>
      </w:r>
    </w:p>
    <w:p w:rsidR="005F4788" w:rsidRPr="00AF6423" w:rsidRDefault="005F4788" w:rsidP="005F4788">
      <w:pPr>
        <w:pStyle w:val="a"/>
        <w:numPr>
          <w:ilvl w:val="0"/>
          <w:numId w:val="25"/>
        </w:numPr>
        <w:spacing w:line="360" w:lineRule="auto"/>
      </w:pPr>
      <w:bookmarkStart w:id="6" w:name="_Toc404510406"/>
      <w:r w:rsidRPr="00AF6423">
        <w:rPr>
          <w:rFonts w:hint="eastAsia"/>
        </w:rPr>
        <w:t>考勤规则</w:t>
      </w:r>
      <w:bookmarkEnd w:id="6"/>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每天的实训开始后，学生必须登录</w:t>
      </w:r>
      <w:r w:rsidRPr="00AF6423">
        <w:rPr>
          <w:rFonts w:eastAsia="微软雅黑" w:hint="eastAsia"/>
          <w:kern w:val="0"/>
          <w:sz w:val="24"/>
          <w:lang w:bidi="en-US"/>
        </w:rPr>
        <w:t>VBSE</w:t>
      </w:r>
      <w:r w:rsidRPr="00AF6423">
        <w:rPr>
          <w:rFonts w:eastAsia="微软雅黑" w:hint="eastAsia"/>
          <w:kern w:val="0"/>
          <w:sz w:val="24"/>
          <w:lang w:bidi="en-US"/>
        </w:rPr>
        <w:t>系统点击“考勤”按钮进行考勤签到。</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VBSE</w:t>
      </w:r>
      <w:r w:rsidRPr="00AF6423">
        <w:rPr>
          <w:rFonts w:eastAsia="微软雅黑" w:hint="eastAsia"/>
          <w:kern w:val="0"/>
          <w:sz w:val="24"/>
          <w:lang w:bidi="en-US"/>
        </w:rPr>
        <w:t>实训中对实际业务进行了抽象，一个实际工作日完成一个月的工作内容，每月工作任务集中在</w:t>
      </w:r>
      <w:r w:rsidR="002D654F">
        <w:rPr>
          <w:rFonts w:eastAsia="微软雅黑"/>
          <w:kern w:val="0"/>
          <w:sz w:val="24"/>
          <w:lang w:bidi="en-US"/>
        </w:rPr>
        <w:t>2</w:t>
      </w:r>
      <w:r w:rsidRPr="00AF6423">
        <w:rPr>
          <w:rFonts w:eastAsia="微软雅黑" w:hint="eastAsia"/>
          <w:kern w:val="0"/>
          <w:sz w:val="24"/>
          <w:lang w:bidi="en-US"/>
        </w:rPr>
        <w:t>个虚拟工作日。</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计算出勤天数时，实训学生因病、事休假一个实际工作日的按</w:t>
      </w:r>
      <w:r w:rsidRPr="00AF6423">
        <w:rPr>
          <w:rFonts w:eastAsia="微软雅黑" w:hint="eastAsia"/>
          <w:kern w:val="0"/>
          <w:sz w:val="24"/>
          <w:lang w:bidi="en-US"/>
        </w:rPr>
        <w:t>3</w:t>
      </w:r>
      <w:r w:rsidRPr="00AF6423">
        <w:rPr>
          <w:rFonts w:eastAsia="微软雅黑" w:hint="eastAsia"/>
          <w:kern w:val="0"/>
          <w:sz w:val="24"/>
          <w:lang w:bidi="en-US"/>
        </w:rPr>
        <w:t>个工作日计算，休假类型按照实际情况确定。</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如：学生</w:t>
      </w:r>
      <w:r w:rsidRPr="00AF6423">
        <w:rPr>
          <w:rFonts w:eastAsia="微软雅黑" w:hint="eastAsia"/>
          <w:kern w:val="0"/>
          <w:sz w:val="24"/>
          <w:lang w:bidi="en-US"/>
        </w:rPr>
        <w:t>A</w:t>
      </w:r>
      <w:r w:rsidRPr="00AF6423">
        <w:rPr>
          <w:rFonts w:eastAsia="微软雅黑" w:hint="eastAsia"/>
          <w:kern w:val="0"/>
          <w:sz w:val="24"/>
          <w:lang w:bidi="en-US"/>
        </w:rPr>
        <w:t>因病没有参加当天的课程，则他的实际出勤天数</w:t>
      </w:r>
      <w:r w:rsidRPr="00AF6423">
        <w:rPr>
          <w:rFonts w:eastAsia="微软雅黑" w:hint="eastAsia"/>
          <w:kern w:val="0"/>
          <w:sz w:val="24"/>
          <w:lang w:bidi="en-US"/>
        </w:rPr>
        <w:t>=</w:t>
      </w:r>
      <w:r w:rsidRPr="00AF6423">
        <w:rPr>
          <w:rFonts w:eastAsia="微软雅黑" w:hint="eastAsia"/>
          <w:kern w:val="0"/>
          <w:sz w:val="24"/>
          <w:lang w:bidi="en-US"/>
        </w:rPr>
        <w:t>当月应出勤天数</w:t>
      </w:r>
      <w:r w:rsidRPr="00AF6423">
        <w:rPr>
          <w:rFonts w:eastAsia="微软雅黑" w:hint="eastAsia"/>
          <w:kern w:val="0"/>
          <w:sz w:val="24"/>
          <w:lang w:bidi="en-US"/>
        </w:rPr>
        <w:t>-3</w:t>
      </w:r>
      <w:r w:rsidRPr="00AF6423">
        <w:rPr>
          <w:rFonts w:eastAsia="微软雅黑" w:hint="eastAsia"/>
          <w:kern w:val="0"/>
          <w:sz w:val="24"/>
          <w:lang w:bidi="en-US"/>
        </w:rPr>
        <w:t>天，休假类型为病假。其中应出勤天数为当月实际工作日天数。</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迟到、早退按照实际情况计算，每次罚款</w:t>
      </w:r>
      <w:r w:rsidRPr="00AF6423">
        <w:rPr>
          <w:rFonts w:eastAsia="微软雅黑" w:hint="eastAsia"/>
          <w:kern w:val="0"/>
          <w:sz w:val="24"/>
          <w:lang w:bidi="en-US"/>
        </w:rPr>
        <w:t>30</w:t>
      </w:r>
      <w:r w:rsidRPr="00AF6423">
        <w:rPr>
          <w:rFonts w:eastAsia="微软雅黑" w:hint="eastAsia"/>
          <w:kern w:val="0"/>
          <w:sz w:val="24"/>
          <w:lang w:bidi="en-US"/>
        </w:rPr>
        <w:t>元。考勤扣款从当月工资中扣除。</w:t>
      </w:r>
    </w:p>
    <w:p w:rsidR="005F4788" w:rsidRPr="00AF6423" w:rsidRDefault="005F4788" w:rsidP="005F4788">
      <w:pPr>
        <w:pStyle w:val="a"/>
        <w:numPr>
          <w:ilvl w:val="0"/>
          <w:numId w:val="25"/>
        </w:numPr>
        <w:spacing w:line="360" w:lineRule="auto"/>
      </w:pPr>
      <w:bookmarkStart w:id="7" w:name="_Toc404510409"/>
      <w:r w:rsidRPr="00AF6423">
        <w:rPr>
          <w:rFonts w:hint="eastAsia"/>
        </w:rPr>
        <w:t>销售规则</w:t>
      </w:r>
      <w:bookmarkEnd w:id="7"/>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工贸公司</w:t>
      </w:r>
      <w:r w:rsidRPr="00AF6423">
        <w:rPr>
          <w:rFonts w:eastAsia="微软雅黑" w:hint="eastAsia"/>
          <w:kern w:val="0"/>
          <w:sz w:val="24"/>
          <w:lang w:bidi="en-US"/>
        </w:rPr>
        <w:t>将商品销售给制造企业</w:t>
      </w:r>
      <w:r w:rsidRPr="00AF6423">
        <w:rPr>
          <w:rFonts w:eastAsia="微软雅黑" w:hint="eastAsia"/>
          <w:kern w:val="0"/>
          <w:sz w:val="24"/>
          <w:lang w:bidi="en-US"/>
        </w:rPr>
        <w:t>,</w:t>
      </w:r>
      <w:r w:rsidRPr="00AF6423">
        <w:rPr>
          <w:rFonts w:eastAsia="微软雅黑" w:hint="eastAsia"/>
          <w:kern w:val="0"/>
          <w:sz w:val="24"/>
          <w:lang w:bidi="en-US"/>
        </w:rPr>
        <w:t>双方进行合同洽谈</w:t>
      </w:r>
      <w:r>
        <w:rPr>
          <w:rFonts w:eastAsia="微软雅黑" w:hint="eastAsia"/>
          <w:kern w:val="0"/>
          <w:sz w:val="24"/>
          <w:lang w:bidi="en-US"/>
        </w:rPr>
        <w:t>，</w:t>
      </w:r>
      <w:r w:rsidRPr="00AF6423">
        <w:rPr>
          <w:rFonts w:eastAsia="微软雅黑" w:hint="eastAsia"/>
          <w:kern w:val="0"/>
          <w:sz w:val="24"/>
          <w:lang w:bidi="en-US"/>
        </w:rPr>
        <w:t>并签订纸质合同</w:t>
      </w:r>
      <w:r>
        <w:rPr>
          <w:rFonts w:eastAsia="微软雅黑" w:hint="eastAsia"/>
          <w:kern w:val="0"/>
          <w:sz w:val="24"/>
          <w:lang w:bidi="en-US"/>
        </w:rPr>
        <w:t>，</w:t>
      </w:r>
      <w:r w:rsidRPr="00AF6423">
        <w:rPr>
          <w:rFonts w:eastAsia="微软雅黑" w:hint="eastAsia"/>
          <w:kern w:val="0"/>
          <w:sz w:val="24"/>
          <w:lang w:bidi="en-US"/>
        </w:rPr>
        <w:t>制造企业在</w:t>
      </w:r>
      <w:r w:rsidRPr="00AF6423">
        <w:rPr>
          <w:rFonts w:eastAsia="微软雅黑" w:hint="eastAsia"/>
          <w:kern w:val="0"/>
          <w:sz w:val="24"/>
          <w:lang w:bidi="en-US"/>
        </w:rPr>
        <w:t>VBSE</w:t>
      </w:r>
      <w:r w:rsidRPr="00AF6423">
        <w:rPr>
          <w:rFonts w:eastAsia="微软雅黑" w:hint="eastAsia"/>
          <w:kern w:val="0"/>
          <w:sz w:val="24"/>
          <w:lang w:bidi="en-US"/>
        </w:rPr>
        <w:t>系统中提交订单后，</w:t>
      </w:r>
      <w:r>
        <w:rPr>
          <w:rFonts w:eastAsia="微软雅黑" w:hint="eastAsia"/>
          <w:kern w:val="0"/>
          <w:sz w:val="24"/>
          <w:lang w:bidi="en-US"/>
        </w:rPr>
        <w:t>工贸企业</w:t>
      </w:r>
      <w:r w:rsidRPr="00AF6423">
        <w:rPr>
          <w:rFonts w:eastAsia="微软雅黑" w:hint="eastAsia"/>
          <w:kern w:val="0"/>
          <w:sz w:val="24"/>
          <w:lang w:bidi="en-US"/>
        </w:rPr>
        <w:t>进行确认作为后续交易依据</w:t>
      </w:r>
      <w:r>
        <w:rPr>
          <w:rFonts w:eastAsia="微软雅黑" w:hint="eastAsia"/>
          <w:kern w:val="0"/>
          <w:sz w:val="24"/>
          <w:lang w:bidi="en-US"/>
        </w:rPr>
        <w:t>。</w:t>
      </w:r>
      <w:r w:rsidRPr="00AF6423">
        <w:rPr>
          <w:rFonts w:eastAsia="微软雅黑" w:hint="eastAsia"/>
          <w:kern w:val="0"/>
          <w:sz w:val="24"/>
          <w:lang w:bidi="en-US"/>
        </w:rPr>
        <w:t>如出</w:t>
      </w:r>
      <w:r w:rsidRPr="00AF6423">
        <w:rPr>
          <w:rFonts w:eastAsia="微软雅黑" w:hint="eastAsia"/>
          <w:kern w:val="0"/>
          <w:sz w:val="24"/>
          <w:lang w:bidi="en-US"/>
        </w:rPr>
        <w:lastRenderedPageBreak/>
        <w:t>现延期交货</w:t>
      </w:r>
      <w:r>
        <w:rPr>
          <w:rFonts w:eastAsia="微软雅黑" w:hint="eastAsia"/>
          <w:kern w:val="0"/>
          <w:sz w:val="24"/>
          <w:lang w:bidi="en-US"/>
        </w:rPr>
        <w:t>，</w:t>
      </w:r>
      <w:r w:rsidRPr="00AF6423">
        <w:rPr>
          <w:rFonts w:eastAsia="微软雅黑" w:hint="eastAsia"/>
          <w:kern w:val="0"/>
          <w:sz w:val="24"/>
          <w:lang w:bidi="en-US"/>
        </w:rPr>
        <w:t>按双方合同中的约定进行处理，如出现争议</w:t>
      </w:r>
      <w:r w:rsidRPr="00AF6423">
        <w:rPr>
          <w:rFonts w:eastAsia="微软雅黑" w:hint="eastAsia"/>
          <w:kern w:val="0"/>
          <w:sz w:val="24"/>
          <w:lang w:bidi="en-US"/>
        </w:rPr>
        <w:t>,</w:t>
      </w:r>
      <w:r w:rsidRPr="00AF6423">
        <w:rPr>
          <w:rFonts w:eastAsia="微软雅黑" w:hint="eastAsia"/>
          <w:kern w:val="0"/>
          <w:sz w:val="24"/>
          <w:lang w:bidi="en-US"/>
        </w:rPr>
        <w:t>提交工商局进行</w:t>
      </w:r>
      <w:r>
        <w:rPr>
          <w:rFonts w:eastAsia="微软雅黑" w:hint="eastAsia"/>
          <w:kern w:val="0"/>
          <w:sz w:val="24"/>
          <w:lang w:bidi="en-US"/>
        </w:rPr>
        <w:t>调解或处罚</w:t>
      </w:r>
      <w:r w:rsidRPr="00AF6423">
        <w:rPr>
          <w:rFonts w:eastAsia="微软雅黑" w:hint="eastAsia"/>
          <w:kern w:val="0"/>
          <w:sz w:val="24"/>
          <w:lang w:bidi="en-US"/>
        </w:rPr>
        <w:t>。</w:t>
      </w:r>
    </w:p>
    <w:p w:rsidR="005F4788" w:rsidRPr="00AF6423" w:rsidRDefault="005F4788" w:rsidP="005F4788">
      <w:pPr>
        <w:pStyle w:val="a"/>
        <w:numPr>
          <w:ilvl w:val="0"/>
          <w:numId w:val="25"/>
        </w:numPr>
        <w:spacing w:line="360" w:lineRule="auto"/>
      </w:pPr>
      <w:bookmarkStart w:id="8" w:name="_Toc404510410"/>
      <w:r w:rsidRPr="00AF6423">
        <w:rPr>
          <w:rFonts w:hint="eastAsia"/>
        </w:rPr>
        <w:t>采购规则</w:t>
      </w:r>
      <w:bookmarkEnd w:id="8"/>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工贸企业</w:t>
      </w:r>
      <w:r w:rsidRPr="00AF6423">
        <w:rPr>
          <w:rFonts w:eastAsia="微软雅黑" w:hint="eastAsia"/>
          <w:kern w:val="0"/>
          <w:sz w:val="24"/>
          <w:lang w:bidi="en-US"/>
        </w:rPr>
        <w:t>可从系统中</w:t>
      </w:r>
      <w:r>
        <w:rPr>
          <w:rFonts w:eastAsia="微软雅黑" w:hint="eastAsia"/>
          <w:kern w:val="0"/>
          <w:sz w:val="24"/>
          <w:lang w:bidi="en-US"/>
        </w:rPr>
        <w:t>虚拟供应商选择采购的商品品种及数量。工贸企业采购的商品</w:t>
      </w:r>
      <w:r w:rsidRPr="00AF6423">
        <w:rPr>
          <w:rFonts w:eastAsia="微软雅黑" w:hint="eastAsia"/>
          <w:kern w:val="0"/>
          <w:sz w:val="24"/>
          <w:lang w:bidi="en-US"/>
        </w:rPr>
        <w:t>见下表所示。</w:t>
      </w:r>
    </w:p>
    <w:p w:rsidR="005F4788" w:rsidRPr="00AF6423" w:rsidRDefault="005F4788" w:rsidP="005F4788">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hint="eastAsia"/>
          <w:kern w:val="0"/>
          <w:sz w:val="24"/>
          <w:lang w:eastAsia="en-US" w:bidi="en-US"/>
        </w:rPr>
        <w:t>商品采购相关信息</w:t>
      </w:r>
    </w:p>
    <w:tbl>
      <w:tblPr>
        <w:tblW w:w="4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2050"/>
        <w:gridCol w:w="2702"/>
        <w:gridCol w:w="670"/>
        <w:gridCol w:w="673"/>
        <w:gridCol w:w="1083"/>
      </w:tblGrid>
      <w:tr w:rsidR="005F4788" w:rsidRPr="00AF6423" w:rsidTr="0049792D">
        <w:trPr>
          <w:trHeight w:val="710"/>
          <w:jc w:val="center"/>
        </w:trPr>
        <w:tc>
          <w:tcPr>
            <w:tcW w:w="491" w:type="pct"/>
            <w:shd w:val="clear" w:color="auto" w:fill="auto"/>
            <w:vAlign w:val="center"/>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商品</w:t>
            </w:r>
          </w:p>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编码</w:t>
            </w:r>
          </w:p>
        </w:tc>
        <w:tc>
          <w:tcPr>
            <w:tcW w:w="1286" w:type="pct"/>
            <w:shd w:val="clear" w:color="auto" w:fill="auto"/>
            <w:vAlign w:val="center"/>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商品名称</w:t>
            </w:r>
          </w:p>
        </w:tc>
        <w:tc>
          <w:tcPr>
            <w:tcW w:w="1693" w:type="pct"/>
            <w:vAlign w:val="center"/>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规格</w:t>
            </w:r>
          </w:p>
        </w:tc>
        <w:tc>
          <w:tcPr>
            <w:tcW w:w="423" w:type="pct"/>
            <w:shd w:val="clear" w:color="auto" w:fill="auto"/>
            <w:vAlign w:val="center"/>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计量单位</w:t>
            </w:r>
          </w:p>
        </w:tc>
        <w:tc>
          <w:tcPr>
            <w:tcW w:w="425" w:type="pct"/>
            <w:vAlign w:val="center"/>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商品属性</w:t>
            </w:r>
          </w:p>
        </w:tc>
        <w:tc>
          <w:tcPr>
            <w:tcW w:w="681" w:type="pct"/>
            <w:vAlign w:val="center"/>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平均单价</w:t>
            </w:r>
          </w:p>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（元）</w:t>
            </w:r>
          </w:p>
        </w:tc>
      </w:tr>
      <w:tr w:rsidR="005F4788" w:rsidRPr="00AF6423" w:rsidTr="0049792D">
        <w:trPr>
          <w:trHeight w:val="479"/>
          <w:jc w:val="center"/>
        </w:trPr>
        <w:tc>
          <w:tcPr>
            <w:tcW w:w="491"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B0001</w:t>
            </w:r>
          </w:p>
        </w:tc>
        <w:tc>
          <w:tcPr>
            <w:tcW w:w="1286"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钢管</w:t>
            </w:r>
          </w:p>
        </w:tc>
        <w:tc>
          <w:tcPr>
            <w:tcW w:w="1693" w:type="pct"/>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Φ外</w:t>
            </w:r>
            <w:r w:rsidRPr="00AF6423">
              <w:rPr>
                <w:rFonts w:ascii="Arial" w:eastAsia="微软雅黑" w:hAnsi="Arial" w:hint="eastAsia"/>
                <w:kern w:val="0"/>
                <w:szCs w:val="21"/>
                <w:lang w:bidi="en-US"/>
              </w:rPr>
              <w:t>16/</w:t>
            </w:r>
            <w:r w:rsidRPr="00AF6423">
              <w:rPr>
                <w:rFonts w:ascii="Arial" w:eastAsia="微软雅黑" w:hAnsi="Arial" w:hint="eastAsia"/>
                <w:kern w:val="0"/>
                <w:szCs w:val="21"/>
                <w:lang w:bidi="en-US"/>
              </w:rPr>
              <w:t>Φ内</w:t>
            </w:r>
            <w:r w:rsidRPr="00AF6423">
              <w:rPr>
                <w:rFonts w:ascii="Arial" w:eastAsia="微软雅黑" w:hAnsi="Arial" w:hint="eastAsia"/>
                <w:kern w:val="0"/>
                <w:szCs w:val="21"/>
                <w:lang w:bidi="en-US"/>
              </w:rPr>
              <w:t>11/L5000(mm)</w:t>
            </w:r>
          </w:p>
        </w:tc>
        <w:tc>
          <w:tcPr>
            <w:tcW w:w="423"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根</w:t>
            </w:r>
          </w:p>
        </w:tc>
        <w:tc>
          <w:tcPr>
            <w:tcW w:w="425"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681"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2F2766">
              <w:rPr>
                <w:rFonts w:ascii="Arial" w:eastAsia="微软雅黑" w:hAnsi="Arial" w:hint="eastAsia"/>
                <w:kern w:val="0"/>
                <w:szCs w:val="21"/>
                <w:lang w:bidi="en-US"/>
              </w:rPr>
              <w:t>86.28</w:t>
            </w:r>
          </w:p>
        </w:tc>
      </w:tr>
      <w:tr w:rsidR="005F4788" w:rsidRPr="00AF6423" w:rsidTr="0049792D">
        <w:trPr>
          <w:trHeight w:val="479"/>
          <w:jc w:val="center"/>
        </w:trPr>
        <w:tc>
          <w:tcPr>
            <w:tcW w:w="491"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B0002</w:t>
            </w:r>
          </w:p>
        </w:tc>
        <w:tc>
          <w:tcPr>
            <w:tcW w:w="1286"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镀锌管</w:t>
            </w:r>
          </w:p>
        </w:tc>
        <w:tc>
          <w:tcPr>
            <w:tcW w:w="1693" w:type="pct"/>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Φ外</w:t>
            </w:r>
            <w:r w:rsidRPr="00AF6423">
              <w:rPr>
                <w:rFonts w:ascii="Arial" w:eastAsia="微软雅黑" w:hAnsi="Arial" w:hint="eastAsia"/>
                <w:kern w:val="0"/>
                <w:szCs w:val="21"/>
                <w:lang w:bidi="en-US"/>
              </w:rPr>
              <w:t>16/</w:t>
            </w:r>
            <w:r w:rsidRPr="00AF6423">
              <w:rPr>
                <w:rFonts w:ascii="Arial" w:eastAsia="微软雅黑" w:hAnsi="Arial" w:hint="eastAsia"/>
                <w:kern w:val="0"/>
                <w:szCs w:val="21"/>
                <w:lang w:bidi="en-US"/>
              </w:rPr>
              <w:t>Φ内</w:t>
            </w:r>
            <w:r w:rsidRPr="00AF6423">
              <w:rPr>
                <w:rFonts w:ascii="Arial" w:eastAsia="微软雅黑" w:hAnsi="Arial" w:hint="eastAsia"/>
                <w:kern w:val="0"/>
                <w:szCs w:val="21"/>
                <w:lang w:bidi="en-US"/>
              </w:rPr>
              <w:t>11/L5000(mm)</w:t>
            </w:r>
          </w:p>
        </w:tc>
        <w:tc>
          <w:tcPr>
            <w:tcW w:w="423"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根</w:t>
            </w:r>
          </w:p>
        </w:tc>
        <w:tc>
          <w:tcPr>
            <w:tcW w:w="425"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681"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p>
        </w:tc>
      </w:tr>
      <w:tr w:rsidR="005F4788" w:rsidRPr="00AF6423" w:rsidTr="0049792D">
        <w:trPr>
          <w:trHeight w:val="479"/>
          <w:jc w:val="center"/>
        </w:trPr>
        <w:tc>
          <w:tcPr>
            <w:tcW w:w="491"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B0003</w:t>
            </w:r>
          </w:p>
        </w:tc>
        <w:tc>
          <w:tcPr>
            <w:tcW w:w="1286"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坐垫</w:t>
            </w:r>
          </w:p>
        </w:tc>
        <w:tc>
          <w:tcPr>
            <w:tcW w:w="1693"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HJM500</w:t>
            </w:r>
          </w:p>
        </w:tc>
        <w:tc>
          <w:tcPr>
            <w:tcW w:w="423"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个</w:t>
            </w:r>
          </w:p>
        </w:tc>
        <w:tc>
          <w:tcPr>
            <w:tcW w:w="425"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681"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2F2766">
              <w:rPr>
                <w:rFonts w:ascii="Arial" w:eastAsia="微软雅黑" w:hAnsi="Arial"/>
                <w:kern w:val="0"/>
                <w:szCs w:val="21"/>
                <w:lang w:bidi="en-US"/>
              </w:rPr>
              <w:t>65.16</w:t>
            </w:r>
          </w:p>
        </w:tc>
      </w:tr>
      <w:tr w:rsidR="005F4788" w:rsidRPr="00AF6423" w:rsidTr="0049792D">
        <w:trPr>
          <w:trHeight w:val="479"/>
          <w:jc w:val="center"/>
        </w:trPr>
        <w:tc>
          <w:tcPr>
            <w:tcW w:w="491"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B0004</w:t>
            </w:r>
          </w:p>
        </w:tc>
        <w:tc>
          <w:tcPr>
            <w:tcW w:w="1286"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记忆太空棉坐垫</w:t>
            </w:r>
          </w:p>
        </w:tc>
        <w:tc>
          <w:tcPr>
            <w:tcW w:w="1693"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HJM0031</w:t>
            </w:r>
          </w:p>
        </w:tc>
        <w:tc>
          <w:tcPr>
            <w:tcW w:w="423"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个</w:t>
            </w:r>
          </w:p>
        </w:tc>
        <w:tc>
          <w:tcPr>
            <w:tcW w:w="425"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681"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p>
        </w:tc>
      </w:tr>
      <w:tr w:rsidR="005F4788" w:rsidRPr="00AF6423" w:rsidTr="0049792D">
        <w:trPr>
          <w:trHeight w:val="479"/>
          <w:jc w:val="center"/>
        </w:trPr>
        <w:tc>
          <w:tcPr>
            <w:tcW w:w="491"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B0005</w:t>
            </w:r>
          </w:p>
        </w:tc>
        <w:tc>
          <w:tcPr>
            <w:tcW w:w="1286"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车篷</w:t>
            </w:r>
          </w:p>
        </w:tc>
        <w:tc>
          <w:tcPr>
            <w:tcW w:w="1693"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HJ72*32*40</w:t>
            </w:r>
          </w:p>
        </w:tc>
        <w:tc>
          <w:tcPr>
            <w:tcW w:w="423"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个</w:t>
            </w:r>
          </w:p>
        </w:tc>
        <w:tc>
          <w:tcPr>
            <w:tcW w:w="425"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681"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2F2766">
              <w:rPr>
                <w:rFonts w:ascii="Arial" w:eastAsia="微软雅黑" w:hAnsi="Arial"/>
                <w:kern w:val="0"/>
                <w:szCs w:val="21"/>
                <w:lang w:bidi="en-US"/>
              </w:rPr>
              <w:t>117.62</w:t>
            </w:r>
          </w:p>
        </w:tc>
      </w:tr>
      <w:tr w:rsidR="005F4788" w:rsidRPr="00AF6423" w:rsidTr="0049792D">
        <w:trPr>
          <w:trHeight w:val="479"/>
          <w:jc w:val="center"/>
        </w:trPr>
        <w:tc>
          <w:tcPr>
            <w:tcW w:w="491"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B0006</w:t>
            </w:r>
          </w:p>
        </w:tc>
        <w:tc>
          <w:tcPr>
            <w:tcW w:w="1286"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车轮</w:t>
            </w:r>
          </w:p>
        </w:tc>
        <w:tc>
          <w:tcPr>
            <w:tcW w:w="1693" w:type="pct"/>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w:t>
            </w:r>
            <w:r w:rsidRPr="00AF6423">
              <w:rPr>
                <w:rFonts w:ascii="Arial" w:eastAsia="微软雅黑" w:hAnsi="Arial" w:hint="eastAsia"/>
                <w:kern w:val="0"/>
                <w:szCs w:val="21"/>
                <w:lang w:bidi="en-US"/>
              </w:rPr>
              <w:t>Φ外</w:t>
            </w:r>
            <w:r w:rsidRPr="00AF6423">
              <w:rPr>
                <w:rFonts w:ascii="Arial" w:eastAsia="微软雅黑" w:hAnsi="Arial" w:hint="eastAsia"/>
                <w:kern w:val="0"/>
                <w:szCs w:val="21"/>
                <w:lang w:bidi="en-US"/>
              </w:rPr>
              <w:t>125/</w:t>
            </w:r>
            <w:r w:rsidRPr="00AF6423">
              <w:rPr>
                <w:rFonts w:ascii="Arial" w:eastAsia="微软雅黑" w:hAnsi="Arial" w:hint="eastAsia"/>
                <w:kern w:val="0"/>
                <w:szCs w:val="21"/>
                <w:lang w:bidi="en-US"/>
              </w:rPr>
              <w:t>Φ内</w:t>
            </w:r>
            <w:r w:rsidRPr="00AF6423">
              <w:rPr>
                <w:rFonts w:ascii="Arial" w:eastAsia="微软雅黑" w:hAnsi="Arial" w:hint="eastAsia"/>
                <w:kern w:val="0"/>
                <w:szCs w:val="21"/>
                <w:lang w:bidi="en-US"/>
              </w:rPr>
              <w:t>60 mm</w:t>
            </w:r>
          </w:p>
        </w:tc>
        <w:tc>
          <w:tcPr>
            <w:tcW w:w="423"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个</w:t>
            </w:r>
          </w:p>
        </w:tc>
        <w:tc>
          <w:tcPr>
            <w:tcW w:w="425"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681"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2F2766">
              <w:rPr>
                <w:rFonts w:ascii="Arial" w:eastAsia="微软雅黑" w:hAnsi="Arial"/>
                <w:kern w:val="0"/>
                <w:szCs w:val="21"/>
                <w:lang w:bidi="en-US"/>
              </w:rPr>
              <w:t>21.94</w:t>
            </w:r>
          </w:p>
        </w:tc>
      </w:tr>
      <w:tr w:rsidR="005F4788" w:rsidRPr="00AF6423" w:rsidTr="0049792D">
        <w:trPr>
          <w:trHeight w:val="479"/>
          <w:jc w:val="center"/>
        </w:trPr>
        <w:tc>
          <w:tcPr>
            <w:tcW w:w="491"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B0007</w:t>
            </w:r>
          </w:p>
        </w:tc>
        <w:tc>
          <w:tcPr>
            <w:tcW w:w="1286"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经济型童车包装套件</w:t>
            </w:r>
          </w:p>
        </w:tc>
        <w:tc>
          <w:tcPr>
            <w:tcW w:w="1693" w:type="pct"/>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HJTB100</w:t>
            </w:r>
          </w:p>
        </w:tc>
        <w:tc>
          <w:tcPr>
            <w:tcW w:w="423"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套</w:t>
            </w:r>
          </w:p>
        </w:tc>
        <w:tc>
          <w:tcPr>
            <w:tcW w:w="425"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681"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2F2766">
              <w:rPr>
                <w:rFonts w:ascii="Arial" w:eastAsia="微软雅黑" w:hAnsi="Arial"/>
                <w:kern w:val="0"/>
                <w:szCs w:val="21"/>
                <w:lang w:bidi="en-US"/>
              </w:rPr>
              <w:t>73.48</w:t>
            </w:r>
          </w:p>
        </w:tc>
      </w:tr>
      <w:tr w:rsidR="005F4788" w:rsidRPr="00AF6423" w:rsidTr="0049792D">
        <w:trPr>
          <w:trHeight w:val="479"/>
          <w:jc w:val="center"/>
        </w:trPr>
        <w:tc>
          <w:tcPr>
            <w:tcW w:w="491"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B0008</w:t>
            </w:r>
          </w:p>
        </w:tc>
        <w:tc>
          <w:tcPr>
            <w:tcW w:w="1286"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数控芯片</w:t>
            </w:r>
          </w:p>
        </w:tc>
        <w:tc>
          <w:tcPr>
            <w:tcW w:w="1693" w:type="pct"/>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MCX3154A</w:t>
            </w:r>
          </w:p>
        </w:tc>
        <w:tc>
          <w:tcPr>
            <w:tcW w:w="423"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片</w:t>
            </w:r>
          </w:p>
        </w:tc>
        <w:tc>
          <w:tcPr>
            <w:tcW w:w="425"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681"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p>
        </w:tc>
      </w:tr>
      <w:tr w:rsidR="005F4788" w:rsidRPr="00AF6423" w:rsidTr="0049792D">
        <w:trPr>
          <w:trHeight w:val="479"/>
          <w:jc w:val="center"/>
        </w:trPr>
        <w:tc>
          <w:tcPr>
            <w:tcW w:w="491"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B0009</w:t>
            </w:r>
          </w:p>
        </w:tc>
        <w:tc>
          <w:tcPr>
            <w:tcW w:w="1286"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舒适型童车包装套件</w:t>
            </w:r>
          </w:p>
        </w:tc>
        <w:tc>
          <w:tcPr>
            <w:tcW w:w="1693" w:type="pct"/>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HJTB200</w:t>
            </w:r>
          </w:p>
        </w:tc>
        <w:tc>
          <w:tcPr>
            <w:tcW w:w="423"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套</w:t>
            </w:r>
          </w:p>
        </w:tc>
        <w:tc>
          <w:tcPr>
            <w:tcW w:w="425"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681"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p>
        </w:tc>
      </w:tr>
      <w:tr w:rsidR="005F4788" w:rsidRPr="00AF6423" w:rsidTr="0049792D">
        <w:trPr>
          <w:trHeight w:val="479"/>
          <w:jc w:val="center"/>
        </w:trPr>
        <w:tc>
          <w:tcPr>
            <w:tcW w:w="491"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B0010</w:t>
            </w:r>
          </w:p>
        </w:tc>
        <w:tc>
          <w:tcPr>
            <w:tcW w:w="1286"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豪华型童车包装套件</w:t>
            </w:r>
          </w:p>
        </w:tc>
        <w:tc>
          <w:tcPr>
            <w:tcW w:w="1693" w:type="pct"/>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HJTB300</w:t>
            </w:r>
          </w:p>
        </w:tc>
        <w:tc>
          <w:tcPr>
            <w:tcW w:w="423" w:type="pct"/>
            <w:shd w:val="clear" w:color="auto" w:fill="auto"/>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套</w:t>
            </w:r>
          </w:p>
        </w:tc>
        <w:tc>
          <w:tcPr>
            <w:tcW w:w="425"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681" w:type="pct"/>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p>
        </w:tc>
      </w:tr>
    </w:tbl>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lastRenderedPageBreak/>
        <w:t>注意：</w:t>
      </w:r>
    </w:p>
    <w:p w:rsidR="005F4788" w:rsidRDefault="005F4788" w:rsidP="005F4788">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钢管、坐垫、车篷、车轮、经济型童车包装套件的</w:t>
      </w:r>
      <w:r w:rsidRPr="00AF6423">
        <w:rPr>
          <w:rFonts w:eastAsia="微软雅黑" w:hint="eastAsia"/>
          <w:kern w:val="0"/>
          <w:sz w:val="24"/>
          <w:lang w:bidi="en-US"/>
        </w:rPr>
        <w:t>采购价格</w:t>
      </w:r>
      <w:r>
        <w:rPr>
          <w:rFonts w:eastAsia="微软雅黑" w:hint="eastAsia"/>
          <w:kern w:val="0"/>
          <w:sz w:val="24"/>
          <w:lang w:bidi="en-US"/>
        </w:rPr>
        <w:t>在固定数据阶段按照上表中的采购价格采购，采购价格（含税）</w:t>
      </w:r>
      <w:r>
        <w:rPr>
          <w:rFonts w:eastAsia="微软雅黑"/>
          <w:kern w:val="0"/>
          <w:sz w:val="24"/>
          <w:lang w:bidi="en-US"/>
        </w:rPr>
        <w:t>；自主经营阶段采购价格为双方协商制定。</w:t>
      </w:r>
    </w:p>
    <w:p w:rsidR="005F4788"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商品从供应商送达企业时会发生相应的运输费用，</w:t>
      </w:r>
      <w:r>
        <w:rPr>
          <w:rFonts w:eastAsia="微软雅黑" w:hint="eastAsia"/>
          <w:kern w:val="0"/>
          <w:sz w:val="24"/>
          <w:lang w:bidi="en-US"/>
        </w:rPr>
        <w:t>运输费用为采购订单金额的</w:t>
      </w:r>
      <w:r>
        <w:rPr>
          <w:rFonts w:eastAsia="微软雅黑" w:hint="eastAsia"/>
          <w:kern w:val="0"/>
          <w:sz w:val="24"/>
          <w:lang w:bidi="en-US"/>
        </w:rPr>
        <w:t>5%</w:t>
      </w:r>
      <w:r>
        <w:rPr>
          <w:rFonts w:eastAsia="微软雅黑" w:hint="eastAsia"/>
          <w:kern w:val="0"/>
          <w:sz w:val="24"/>
          <w:lang w:bidi="en-US"/>
        </w:rPr>
        <w:t>，运费结算依据与物流公司的运单金额为准。</w:t>
      </w:r>
    </w:p>
    <w:p w:rsidR="009B0786" w:rsidRDefault="005F4788" w:rsidP="009B0786">
      <w:pPr>
        <w:widowControl/>
        <w:spacing w:beforeLines="50" w:before="156" w:line="360" w:lineRule="auto"/>
        <w:ind w:firstLineChars="200" w:firstLine="480"/>
        <w:jc w:val="left"/>
        <w:rPr>
          <w:rFonts w:eastAsia="微软雅黑"/>
          <w:b/>
          <w:color w:val="FF0000"/>
          <w:kern w:val="0"/>
          <w:sz w:val="24"/>
          <w:lang w:bidi="en-US"/>
        </w:rPr>
      </w:pPr>
      <w:r w:rsidRPr="00F203C7">
        <w:rPr>
          <w:rFonts w:eastAsia="微软雅黑"/>
          <w:b/>
          <w:color w:val="FF0000"/>
          <w:kern w:val="0"/>
          <w:sz w:val="24"/>
          <w:lang w:bidi="en-US"/>
        </w:rPr>
        <w:t>注：在向虚拟供应商采购过程中，下达采购订单后，先进行付款，付款后才能进行采购入库操作，没有付款，系统的入库无法完成。</w:t>
      </w:r>
    </w:p>
    <w:p w:rsidR="009B0786" w:rsidRPr="00F203C7" w:rsidRDefault="009B0786" w:rsidP="009B0786">
      <w:pPr>
        <w:widowControl/>
        <w:spacing w:beforeLines="50" w:before="156" w:line="360" w:lineRule="auto"/>
        <w:ind w:firstLineChars="200" w:firstLine="480"/>
        <w:jc w:val="left"/>
        <w:rPr>
          <w:rFonts w:eastAsia="微软雅黑"/>
          <w:b/>
          <w:color w:val="FF0000"/>
          <w:kern w:val="0"/>
          <w:sz w:val="24"/>
          <w:lang w:bidi="en-US"/>
        </w:rPr>
      </w:pPr>
      <w:r>
        <w:rPr>
          <w:rFonts w:eastAsia="微软雅黑"/>
          <w:b/>
          <w:color w:val="FF0000"/>
          <w:kern w:val="0"/>
          <w:sz w:val="24"/>
          <w:lang w:bidi="en-US"/>
        </w:rPr>
        <w:t>工贸企业在付款后，依据采购订单到税务局代开虚拟供应商的销售发票（增值税专用发票）。</w:t>
      </w:r>
    </w:p>
    <w:p w:rsidR="005F4788" w:rsidRPr="00AF6423" w:rsidRDefault="005F4788" w:rsidP="005F4788">
      <w:pPr>
        <w:pStyle w:val="a"/>
        <w:numPr>
          <w:ilvl w:val="0"/>
          <w:numId w:val="25"/>
        </w:numPr>
        <w:spacing w:line="360" w:lineRule="auto"/>
      </w:pPr>
      <w:bookmarkStart w:id="9" w:name="_Toc404510411"/>
      <w:r w:rsidRPr="00AF6423">
        <w:rPr>
          <w:rFonts w:hint="eastAsia"/>
        </w:rPr>
        <w:t>仓储规则</w:t>
      </w:r>
      <w:bookmarkEnd w:id="9"/>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仓库</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公司现有一座仓库：于存放各种采购来的商品。</w:t>
      </w:r>
    </w:p>
    <w:p w:rsidR="005F4788" w:rsidRPr="00AF6423" w:rsidRDefault="005F4788" w:rsidP="005F4788">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hint="eastAsia"/>
          <w:kern w:val="0"/>
          <w:sz w:val="24"/>
          <w:lang w:eastAsia="en-US" w:bidi="en-US"/>
        </w:rPr>
        <w:t>表仓库信息表</w:t>
      </w: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1254"/>
        <w:gridCol w:w="5670"/>
      </w:tblGrid>
      <w:tr w:rsidR="005F4788" w:rsidRPr="00AF6423" w:rsidTr="0049792D">
        <w:tc>
          <w:tcPr>
            <w:tcW w:w="1548" w:type="dxa"/>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仓库名称</w:t>
            </w:r>
          </w:p>
        </w:tc>
        <w:tc>
          <w:tcPr>
            <w:tcW w:w="1254" w:type="dxa"/>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仓库编码</w:t>
            </w:r>
          </w:p>
        </w:tc>
        <w:tc>
          <w:tcPr>
            <w:tcW w:w="5670" w:type="dxa"/>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可存放物资</w:t>
            </w:r>
          </w:p>
        </w:tc>
      </w:tr>
      <w:tr w:rsidR="005F4788" w:rsidRPr="00AF6423" w:rsidTr="0049792D">
        <w:tc>
          <w:tcPr>
            <w:tcW w:w="1548"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商品库</w:t>
            </w:r>
          </w:p>
        </w:tc>
        <w:tc>
          <w:tcPr>
            <w:tcW w:w="1254"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A</w:t>
            </w:r>
            <w:r w:rsidRPr="00AF6423">
              <w:rPr>
                <w:rFonts w:ascii="Arial" w:eastAsia="微软雅黑" w:hAnsi="Arial" w:hint="eastAsia"/>
                <w:kern w:val="0"/>
                <w:szCs w:val="21"/>
                <w:lang w:bidi="en-US"/>
              </w:rPr>
              <w:t>库</w:t>
            </w:r>
          </w:p>
        </w:tc>
        <w:tc>
          <w:tcPr>
            <w:tcW w:w="5670"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钢管、坐垫、车篷、车轮、包装套件、镀锌管、记忆太空棉坐垫、数控芯片、舒适型童车包装套件、豪华型童车包装套件</w:t>
            </w:r>
          </w:p>
        </w:tc>
      </w:tr>
    </w:tbl>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物料及成品</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lastRenderedPageBreak/>
        <w:t>行政主管担当仓管职能</w:t>
      </w:r>
      <w:r w:rsidRPr="00AF6423">
        <w:rPr>
          <w:rFonts w:eastAsia="微软雅黑" w:hint="eastAsia"/>
          <w:kern w:val="0"/>
          <w:sz w:val="24"/>
          <w:lang w:bidi="en-US"/>
        </w:rPr>
        <w:t>,</w:t>
      </w:r>
      <w:r w:rsidRPr="00AF6423">
        <w:rPr>
          <w:rFonts w:eastAsia="微软雅黑" w:hint="eastAsia"/>
          <w:kern w:val="0"/>
          <w:sz w:val="24"/>
          <w:lang w:bidi="en-US"/>
        </w:rPr>
        <w:t>负责采购入库、生产出库和保管，成品的完工入库和销售出库。公司的物料和成品清单如表</w:t>
      </w:r>
      <w:r w:rsidRPr="00AF6423">
        <w:rPr>
          <w:rFonts w:eastAsia="微软雅黑" w:hint="eastAsia"/>
          <w:kern w:val="0"/>
          <w:sz w:val="24"/>
          <w:lang w:bidi="en-US"/>
        </w:rPr>
        <w:t>3-8</w:t>
      </w:r>
      <w:r w:rsidRPr="00AF6423">
        <w:rPr>
          <w:rFonts w:eastAsia="微软雅黑" w:hint="eastAsia"/>
          <w:kern w:val="0"/>
          <w:sz w:val="24"/>
          <w:lang w:bidi="en-US"/>
        </w:rPr>
        <w:t>所示。</w:t>
      </w:r>
    </w:p>
    <w:p w:rsidR="005F4788" w:rsidRPr="00AF6423" w:rsidRDefault="005F4788" w:rsidP="005F4788">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hint="eastAsia"/>
          <w:kern w:val="0"/>
          <w:sz w:val="24"/>
          <w:lang w:eastAsia="en-US" w:bidi="en-US"/>
        </w:rPr>
        <w:t>表物料和成品清单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88"/>
        <w:gridCol w:w="2452"/>
        <w:gridCol w:w="2641"/>
        <w:gridCol w:w="934"/>
        <w:gridCol w:w="1181"/>
      </w:tblGrid>
      <w:tr w:rsidR="005F4788" w:rsidRPr="00AF6423" w:rsidTr="0049792D">
        <w:tc>
          <w:tcPr>
            <w:tcW w:w="1101" w:type="dxa"/>
            <w:vAlign w:val="center"/>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物料编码</w:t>
            </w:r>
          </w:p>
        </w:tc>
        <w:tc>
          <w:tcPr>
            <w:tcW w:w="2551" w:type="dxa"/>
            <w:vAlign w:val="center"/>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物料名称</w:t>
            </w:r>
          </w:p>
        </w:tc>
        <w:tc>
          <w:tcPr>
            <w:tcW w:w="2693" w:type="dxa"/>
            <w:vAlign w:val="center"/>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规格</w:t>
            </w:r>
          </w:p>
        </w:tc>
        <w:tc>
          <w:tcPr>
            <w:tcW w:w="959" w:type="dxa"/>
            <w:vAlign w:val="center"/>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单位</w:t>
            </w:r>
          </w:p>
        </w:tc>
        <w:tc>
          <w:tcPr>
            <w:tcW w:w="1218" w:type="dxa"/>
            <w:vAlign w:val="center"/>
          </w:tcPr>
          <w:p w:rsidR="005F4788" w:rsidRPr="00AF6423" w:rsidRDefault="005F4788"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来源</w:t>
            </w:r>
          </w:p>
        </w:tc>
      </w:tr>
      <w:tr w:rsidR="005F4788" w:rsidRPr="00AF6423" w:rsidTr="0049792D">
        <w:tc>
          <w:tcPr>
            <w:tcW w:w="110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B0001</w:t>
            </w:r>
          </w:p>
        </w:tc>
        <w:tc>
          <w:tcPr>
            <w:tcW w:w="255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钢管</w:t>
            </w:r>
          </w:p>
        </w:tc>
        <w:tc>
          <w:tcPr>
            <w:tcW w:w="2693"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Φ外</w:t>
            </w:r>
            <w:r w:rsidRPr="00AF6423">
              <w:rPr>
                <w:rFonts w:ascii="Arial" w:eastAsia="微软雅黑" w:hAnsi="Arial" w:hint="eastAsia"/>
                <w:kern w:val="0"/>
                <w:szCs w:val="21"/>
                <w:lang w:bidi="en-US"/>
              </w:rPr>
              <w:t>16/</w:t>
            </w:r>
            <w:r w:rsidRPr="00AF6423">
              <w:rPr>
                <w:rFonts w:ascii="Arial" w:eastAsia="微软雅黑" w:hAnsi="Arial" w:hint="eastAsia"/>
                <w:kern w:val="0"/>
                <w:szCs w:val="21"/>
                <w:lang w:bidi="en-US"/>
              </w:rPr>
              <w:t>Φ内</w:t>
            </w:r>
            <w:r w:rsidRPr="00AF6423">
              <w:rPr>
                <w:rFonts w:ascii="Arial" w:eastAsia="微软雅黑" w:hAnsi="Arial" w:hint="eastAsia"/>
                <w:kern w:val="0"/>
                <w:szCs w:val="21"/>
                <w:lang w:bidi="en-US"/>
              </w:rPr>
              <w:t>11/L5000(mm)</w:t>
            </w:r>
          </w:p>
        </w:tc>
        <w:tc>
          <w:tcPr>
            <w:tcW w:w="959"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根</w:t>
            </w:r>
          </w:p>
        </w:tc>
        <w:tc>
          <w:tcPr>
            <w:tcW w:w="1218"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r w:rsidR="005F4788" w:rsidRPr="00AF6423" w:rsidTr="0049792D">
        <w:tc>
          <w:tcPr>
            <w:tcW w:w="110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B0002</w:t>
            </w:r>
          </w:p>
        </w:tc>
        <w:tc>
          <w:tcPr>
            <w:tcW w:w="255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镀锌管</w:t>
            </w:r>
          </w:p>
        </w:tc>
        <w:tc>
          <w:tcPr>
            <w:tcW w:w="2693"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Φ外</w:t>
            </w:r>
            <w:r w:rsidRPr="00AF6423">
              <w:rPr>
                <w:rFonts w:ascii="Arial" w:eastAsia="微软雅黑" w:hAnsi="Arial" w:hint="eastAsia"/>
                <w:kern w:val="0"/>
                <w:szCs w:val="21"/>
                <w:lang w:bidi="en-US"/>
              </w:rPr>
              <w:t>16/</w:t>
            </w:r>
            <w:r w:rsidRPr="00AF6423">
              <w:rPr>
                <w:rFonts w:ascii="Arial" w:eastAsia="微软雅黑" w:hAnsi="Arial" w:hint="eastAsia"/>
                <w:kern w:val="0"/>
                <w:szCs w:val="21"/>
                <w:lang w:bidi="en-US"/>
              </w:rPr>
              <w:t>Φ内</w:t>
            </w:r>
            <w:r w:rsidRPr="00AF6423">
              <w:rPr>
                <w:rFonts w:ascii="Arial" w:eastAsia="微软雅黑" w:hAnsi="Arial" w:hint="eastAsia"/>
                <w:kern w:val="0"/>
                <w:szCs w:val="21"/>
                <w:lang w:bidi="en-US"/>
              </w:rPr>
              <w:t>11/L5000(mm)</w:t>
            </w:r>
          </w:p>
        </w:tc>
        <w:tc>
          <w:tcPr>
            <w:tcW w:w="959"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根</w:t>
            </w:r>
          </w:p>
        </w:tc>
        <w:tc>
          <w:tcPr>
            <w:tcW w:w="1218"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r w:rsidR="005F4788" w:rsidRPr="00AF6423" w:rsidTr="0049792D">
        <w:tc>
          <w:tcPr>
            <w:tcW w:w="110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B0003</w:t>
            </w:r>
          </w:p>
        </w:tc>
        <w:tc>
          <w:tcPr>
            <w:tcW w:w="255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坐垫</w:t>
            </w:r>
          </w:p>
        </w:tc>
        <w:tc>
          <w:tcPr>
            <w:tcW w:w="2693"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HJM500</w:t>
            </w:r>
          </w:p>
        </w:tc>
        <w:tc>
          <w:tcPr>
            <w:tcW w:w="959"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个</w:t>
            </w:r>
          </w:p>
        </w:tc>
        <w:tc>
          <w:tcPr>
            <w:tcW w:w="1218"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r w:rsidR="005F4788" w:rsidRPr="00AF6423" w:rsidTr="0049792D">
        <w:tc>
          <w:tcPr>
            <w:tcW w:w="110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B0004</w:t>
            </w:r>
          </w:p>
        </w:tc>
        <w:tc>
          <w:tcPr>
            <w:tcW w:w="255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记忆太空棉坐垫</w:t>
            </w:r>
          </w:p>
        </w:tc>
        <w:tc>
          <w:tcPr>
            <w:tcW w:w="2693"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HJM0031</w:t>
            </w:r>
          </w:p>
        </w:tc>
        <w:tc>
          <w:tcPr>
            <w:tcW w:w="959"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个</w:t>
            </w:r>
          </w:p>
        </w:tc>
        <w:tc>
          <w:tcPr>
            <w:tcW w:w="1218"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r w:rsidR="005F4788" w:rsidRPr="00AF6423" w:rsidTr="0049792D">
        <w:tc>
          <w:tcPr>
            <w:tcW w:w="110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B0005</w:t>
            </w:r>
          </w:p>
        </w:tc>
        <w:tc>
          <w:tcPr>
            <w:tcW w:w="255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车篷</w:t>
            </w:r>
          </w:p>
        </w:tc>
        <w:tc>
          <w:tcPr>
            <w:tcW w:w="2693"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HJ72*32*40</w:t>
            </w:r>
          </w:p>
        </w:tc>
        <w:tc>
          <w:tcPr>
            <w:tcW w:w="959"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个</w:t>
            </w:r>
          </w:p>
        </w:tc>
        <w:tc>
          <w:tcPr>
            <w:tcW w:w="1218"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r w:rsidR="005F4788" w:rsidRPr="00AF6423" w:rsidTr="0049792D">
        <w:tc>
          <w:tcPr>
            <w:tcW w:w="110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B0006</w:t>
            </w:r>
          </w:p>
        </w:tc>
        <w:tc>
          <w:tcPr>
            <w:tcW w:w="255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车轮</w:t>
            </w:r>
          </w:p>
        </w:tc>
        <w:tc>
          <w:tcPr>
            <w:tcW w:w="2693"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w:t>
            </w:r>
            <w:r w:rsidRPr="00AF6423">
              <w:rPr>
                <w:rFonts w:ascii="Arial" w:eastAsia="微软雅黑" w:hAnsi="Arial" w:hint="eastAsia"/>
                <w:kern w:val="0"/>
                <w:szCs w:val="21"/>
                <w:lang w:bidi="en-US"/>
              </w:rPr>
              <w:t>Φ外</w:t>
            </w:r>
            <w:r w:rsidRPr="00AF6423">
              <w:rPr>
                <w:rFonts w:ascii="Arial" w:eastAsia="微软雅黑" w:hAnsi="Arial" w:hint="eastAsia"/>
                <w:kern w:val="0"/>
                <w:szCs w:val="21"/>
                <w:lang w:bidi="en-US"/>
              </w:rPr>
              <w:t>125/</w:t>
            </w:r>
            <w:r w:rsidRPr="00AF6423">
              <w:rPr>
                <w:rFonts w:ascii="Arial" w:eastAsia="微软雅黑" w:hAnsi="Arial" w:hint="eastAsia"/>
                <w:kern w:val="0"/>
                <w:szCs w:val="21"/>
                <w:lang w:bidi="en-US"/>
              </w:rPr>
              <w:t>Φ内</w:t>
            </w:r>
            <w:r w:rsidRPr="00AF6423">
              <w:rPr>
                <w:rFonts w:ascii="Arial" w:eastAsia="微软雅黑" w:hAnsi="Arial" w:hint="eastAsia"/>
                <w:kern w:val="0"/>
                <w:szCs w:val="21"/>
                <w:lang w:bidi="en-US"/>
              </w:rPr>
              <w:t>60 mm</w:t>
            </w:r>
          </w:p>
        </w:tc>
        <w:tc>
          <w:tcPr>
            <w:tcW w:w="959"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个</w:t>
            </w:r>
          </w:p>
        </w:tc>
        <w:tc>
          <w:tcPr>
            <w:tcW w:w="1218"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r w:rsidR="005F4788" w:rsidRPr="00AF6423" w:rsidTr="0049792D">
        <w:tc>
          <w:tcPr>
            <w:tcW w:w="110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B0007</w:t>
            </w:r>
          </w:p>
        </w:tc>
        <w:tc>
          <w:tcPr>
            <w:tcW w:w="255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经济型童车包装套件</w:t>
            </w:r>
          </w:p>
        </w:tc>
        <w:tc>
          <w:tcPr>
            <w:tcW w:w="2693"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HJTB100</w:t>
            </w:r>
          </w:p>
        </w:tc>
        <w:tc>
          <w:tcPr>
            <w:tcW w:w="959"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套</w:t>
            </w:r>
          </w:p>
        </w:tc>
        <w:tc>
          <w:tcPr>
            <w:tcW w:w="1218"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r w:rsidR="005F4788" w:rsidRPr="00AF6423" w:rsidTr="0049792D">
        <w:tc>
          <w:tcPr>
            <w:tcW w:w="110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B0008</w:t>
            </w:r>
          </w:p>
        </w:tc>
        <w:tc>
          <w:tcPr>
            <w:tcW w:w="255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数控芯片</w:t>
            </w:r>
          </w:p>
        </w:tc>
        <w:tc>
          <w:tcPr>
            <w:tcW w:w="2693"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MCX3154A</w:t>
            </w:r>
          </w:p>
        </w:tc>
        <w:tc>
          <w:tcPr>
            <w:tcW w:w="959"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片</w:t>
            </w:r>
          </w:p>
        </w:tc>
        <w:tc>
          <w:tcPr>
            <w:tcW w:w="1218"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r w:rsidR="005F4788" w:rsidRPr="00AF6423" w:rsidTr="0049792D">
        <w:tc>
          <w:tcPr>
            <w:tcW w:w="110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B0009</w:t>
            </w:r>
          </w:p>
        </w:tc>
        <w:tc>
          <w:tcPr>
            <w:tcW w:w="255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舒适型童车包装套件</w:t>
            </w:r>
          </w:p>
        </w:tc>
        <w:tc>
          <w:tcPr>
            <w:tcW w:w="2693"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HJTB200</w:t>
            </w:r>
          </w:p>
        </w:tc>
        <w:tc>
          <w:tcPr>
            <w:tcW w:w="959"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套</w:t>
            </w:r>
          </w:p>
        </w:tc>
        <w:tc>
          <w:tcPr>
            <w:tcW w:w="1218"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r w:rsidR="005F4788" w:rsidRPr="00AF6423" w:rsidTr="0049792D">
        <w:tc>
          <w:tcPr>
            <w:tcW w:w="110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B0010</w:t>
            </w:r>
          </w:p>
        </w:tc>
        <w:tc>
          <w:tcPr>
            <w:tcW w:w="2551"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豪华型童车包装套件</w:t>
            </w:r>
          </w:p>
        </w:tc>
        <w:tc>
          <w:tcPr>
            <w:tcW w:w="2693" w:type="dxa"/>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HJTB300</w:t>
            </w:r>
          </w:p>
        </w:tc>
        <w:tc>
          <w:tcPr>
            <w:tcW w:w="959"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套</w:t>
            </w:r>
          </w:p>
        </w:tc>
        <w:tc>
          <w:tcPr>
            <w:tcW w:w="1218" w:type="dxa"/>
            <w:vAlign w:val="center"/>
          </w:tcPr>
          <w:p w:rsidR="005F4788" w:rsidRPr="00AF6423" w:rsidRDefault="005F4788"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bl>
    <w:p w:rsidR="005F4788" w:rsidRPr="00AF6423" w:rsidRDefault="005F4788" w:rsidP="005F4788">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hint="eastAsia"/>
          <w:kern w:val="0"/>
          <w:sz w:val="24"/>
          <w:lang w:eastAsia="en-US" w:bidi="en-US"/>
        </w:rPr>
        <w:t>储位管理</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普通仓库不做储位管理</w:t>
      </w:r>
      <w:r w:rsidRPr="00AF6423">
        <w:rPr>
          <w:rFonts w:eastAsia="微软雅黑" w:hint="eastAsia"/>
          <w:kern w:val="0"/>
          <w:sz w:val="24"/>
          <w:lang w:bidi="en-US"/>
        </w:rPr>
        <w:t>。</w:t>
      </w:r>
    </w:p>
    <w:p w:rsidR="005F4788" w:rsidRPr="00AF6423" w:rsidRDefault="005F4788" w:rsidP="005F4788">
      <w:pPr>
        <w:pStyle w:val="a"/>
        <w:numPr>
          <w:ilvl w:val="0"/>
          <w:numId w:val="25"/>
        </w:numPr>
        <w:spacing w:line="360" w:lineRule="auto"/>
      </w:pPr>
      <w:bookmarkStart w:id="10" w:name="_Toc404510412"/>
      <w:r w:rsidRPr="00AF6423">
        <w:rPr>
          <w:rFonts w:hint="eastAsia"/>
        </w:rPr>
        <w:t>财务规则</w:t>
      </w:r>
      <w:bookmarkEnd w:id="10"/>
    </w:p>
    <w:p w:rsidR="00646623" w:rsidRDefault="00646623" w:rsidP="005F4788">
      <w:pPr>
        <w:widowControl/>
        <w:spacing w:beforeLines="50" w:before="156" w:line="360" w:lineRule="auto"/>
        <w:ind w:firstLineChars="200" w:firstLine="480"/>
        <w:jc w:val="left"/>
        <w:rPr>
          <w:rFonts w:eastAsia="微软雅黑"/>
          <w:kern w:val="0"/>
          <w:sz w:val="24"/>
          <w:lang w:bidi="en-US"/>
        </w:rPr>
      </w:pPr>
      <w:r w:rsidRPr="00646623">
        <w:rPr>
          <w:rFonts w:eastAsia="微软雅黑"/>
          <w:kern w:val="0"/>
          <w:sz w:val="24"/>
          <w:lang w:bidi="en-US"/>
        </w:rPr>
        <w:t>在会计分期假设下，企业的会计期间分为年度和中期，此案例的会计期间是月度（</w:t>
      </w:r>
      <w:r w:rsidRPr="00646623">
        <w:rPr>
          <w:rFonts w:eastAsia="微软雅黑"/>
          <w:kern w:val="0"/>
          <w:sz w:val="24"/>
          <w:lang w:bidi="en-US"/>
        </w:rPr>
        <w:t>2017</w:t>
      </w:r>
      <w:r w:rsidRPr="00646623">
        <w:rPr>
          <w:rFonts w:eastAsia="微软雅黑"/>
          <w:kern w:val="0"/>
          <w:sz w:val="24"/>
          <w:lang w:bidi="en-US"/>
        </w:rPr>
        <w:t>年</w:t>
      </w:r>
      <w:r w:rsidRPr="00646623">
        <w:rPr>
          <w:rFonts w:eastAsia="微软雅黑"/>
          <w:kern w:val="0"/>
          <w:sz w:val="24"/>
          <w:lang w:bidi="en-US"/>
        </w:rPr>
        <w:t>1</w:t>
      </w:r>
      <w:r w:rsidRPr="00646623">
        <w:rPr>
          <w:rFonts w:eastAsia="微软雅黑"/>
          <w:kern w:val="0"/>
          <w:sz w:val="24"/>
          <w:lang w:bidi="en-US"/>
        </w:rPr>
        <w:t>月）</w:t>
      </w:r>
      <w:r w:rsidRPr="00646623">
        <w:rPr>
          <w:rFonts w:eastAsia="微软雅黑"/>
          <w:kern w:val="0"/>
          <w:sz w:val="24"/>
          <w:lang w:bidi="en-US"/>
        </w:rPr>
        <w:t>.</w:t>
      </w:r>
      <w:r w:rsidRPr="00646623">
        <w:rPr>
          <w:rFonts w:eastAsia="微软雅黑"/>
          <w:kern w:val="0"/>
          <w:sz w:val="24"/>
          <w:lang w:bidi="en-US"/>
        </w:rPr>
        <w:t>虚拟财务工作日为</w:t>
      </w:r>
      <w:r w:rsidRPr="00646623">
        <w:rPr>
          <w:rFonts w:eastAsia="微软雅黑"/>
          <w:kern w:val="0"/>
          <w:sz w:val="24"/>
          <w:lang w:bidi="en-US"/>
        </w:rPr>
        <w:t>5</w:t>
      </w:r>
      <w:r w:rsidRPr="00646623">
        <w:rPr>
          <w:rFonts w:eastAsia="微软雅黑"/>
          <w:kern w:val="0"/>
          <w:sz w:val="24"/>
          <w:lang w:bidi="en-US"/>
        </w:rPr>
        <w:t>日与</w:t>
      </w:r>
      <w:r w:rsidRPr="00646623">
        <w:rPr>
          <w:rFonts w:eastAsia="微软雅黑"/>
          <w:kern w:val="0"/>
          <w:sz w:val="24"/>
          <w:lang w:bidi="en-US"/>
        </w:rPr>
        <w:t>25</w:t>
      </w:r>
      <w:r w:rsidRPr="00646623">
        <w:rPr>
          <w:rFonts w:eastAsia="微软雅黑"/>
          <w:kern w:val="0"/>
          <w:sz w:val="24"/>
          <w:lang w:bidi="en-US"/>
        </w:rPr>
        <w:t>日。</w:t>
      </w:r>
    </w:p>
    <w:p w:rsidR="005F4788"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lastRenderedPageBreak/>
        <w:t>财务业务规则主要包括：会计核算制度、</w:t>
      </w:r>
      <w:r>
        <w:rPr>
          <w:rFonts w:eastAsia="微软雅黑" w:hint="eastAsia"/>
          <w:kern w:val="0"/>
          <w:sz w:val="24"/>
          <w:lang w:bidi="en-US"/>
        </w:rPr>
        <w:t>会计管理制度、</w:t>
      </w:r>
      <w:r w:rsidRPr="00AF6423">
        <w:rPr>
          <w:rFonts w:eastAsia="微软雅黑" w:hint="eastAsia"/>
          <w:kern w:val="0"/>
          <w:sz w:val="24"/>
          <w:lang w:bidi="en-US"/>
        </w:rPr>
        <w:t>账簿设置与会计核算程序等方面的主要规则，各公司必须按照本规则的各项规定组织会计核算，进行会计管理。</w:t>
      </w:r>
    </w:p>
    <w:p w:rsidR="00DF343C" w:rsidRDefault="00DF343C" w:rsidP="005F4788">
      <w:pPr>
        <w:widowControl/>
        <w:spacing w:beforeLines="50" w:before="156" w:line="360" w:lineRule="auto"/>
        <w:ind w:firstLineChars="200" w:firstLine="480"/>
        <w:jc w:val="left"/>
        <w:rPr>
          <w:rFonts w:eastAsia="微软雅黑"/>
          <w:kern w:val="0"/>
          <w:sz w:val="24"/>
          <w:lang w:bidi="en-US"/>
        </w:rPr>
      </w:pPr>
      <w:r w:rsidRPr="00DF343C">
        <w:rPr>
          <w:rFonts w:eastAsia="微软雅黑"/>
          <w:kern w:val="0"/>
          <w:sz w:val="24"/>
          <w:lang w:bidi="en-US"/>
        </w:rPr>
        <w:t>记账凭证账务处理程序：根据各种记账凭证逐笔登记总分类账。</w:t>
      </w:r>
    </w:p>
    <w:p w:rsidR="005F4788" w:rsidRDefault="005F4788" w:rsidP="005F4788">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固定资产分类</w:t>
      </w:r>
    </w:p>
    <w:tbl>
      <w:tblPr>
        <w:tblW w:w="7316" w:type="dxa"/>
        <w:jc w:val="center"/>
        <w:tblLook w:val="04A0" w:firstRow="1" w:lastRow="0" w:firstColumn="1" w:lastColumn="0" w:noHBand="0" w:noVBand="1"/>
      </w:tblPr>
      <w:tblGrid>
        <w:gridCol w:w="1229"/>
        <w:gridCol w:w="1538"/>
        <w:gridCol w:w="1759"/>
        <w:gridCol w:w="1515"/>
        <w:gridCol w:w="1275"/>
      </w:tblGrid>
      <w:tr w:rsidR="005F4788" w:rsidRPr="0051557C" w:rsidTr="0049792D">
        <w:trPr>
          <w:trHeight w:val="285"/>
          <w:jc w:val="center"/>
        </w:trPr>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788" w:rsidRPr="0051557C" w:rsidRDefault="005F4788" w:rsidP="0049792D">
            <w:pPr>
              <w:widowControl/>
              <w:spacing w:line="360" w:lineRule="auto"/>
              <w:jc w:val="left"/>
              <w:rPr>
                <w:rFonts w:ascii="微软雅黑" w:eastAsia="微软雅黑" w:hAnsi="微软雅黑" w:cs="宋体"/>
                <w:b/>
                <w:bCs/>
                <w:color w:val="000000"/>
                <w:kern w:val="0"/>
                <w:sz w:val="24"/>
                <w:szCs w:val="18"/>
              </w:rPr>
            </w:pPr>
            <w:r w:rsidRPr="0051557C">
              <w:rPr>
                <w:rFonts w:ascii="微软雅黑" w:eastAsia="微软雅黑" w:hAnsi="微软雅黑" w:cs="宋体" w:hint="eastAsia"/>
                <w:b/>
                <w:bCs/>
                <w:color w:val="000000"/>
                <w:kern w:val="0"/>
                <w:sz w:val="24"/>
                <w:szCs w:val="18"/>
              </w:rPr>
              <w:t>分类编码</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rsidR="005F4788" w:rsidRPr="0051557C" w:rsidRDefault="005F4788" w:rsidP="0049792D">
            <w:pPr>
              <w:widowControl/>
              <w:spacing w:line="360" w:lineRule="auto"/>
              <w:jc w:val="left"/>
              <w:rPr>
                <w:rFonts w:ascii="微软雅黑" w:eastAsia="微软雅黑" w:hAnsi="微软雅黑" w:cs="宋体"/>
                <w:b/>
                <w:bCs/>
                <w:color w:val="000000"/>
                <w:kern w:val="0"/>
                <w:sz w:val="24"/>
                <w:szCs w:val="18"/>
              </w:rPr>
            </w:pPr>
            <w:r w:rsidRPr="0051557C">
              <w:rPr>
                <w:rFonts w:ascii="微软雅黑" w:eastAsia="微软雅黑" w:hAnsi="微软雅黑" w:cs="宋体" w:hint="eastAsia"/>
                <w:b/>
                <w:bCs/>
                <w:color w:val="000000"/>
                <w:kern w:val="0"/>
                <w:sz w:val="24"/>
                <w:szCs w:val="18"/>
              </w:rPr>
              <w:t>分类名称</w:t>
            </w:r>
          </w:p>
        </w:tc>
        <w:tc>
          <w:tcPr>
            <w:tcW w:w="1759" w:type="dxa"/>
            <w:tcBorders>
              <w:top w:val="single" w:sz="4" w:space="0" w:color="auto"/>
              <w:left w:val="nil"/>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left"/>
              <w:rPr>
                <w:rFonts w:ascii="微软雅黑" w:eastAsia="微软雅黑" w:hAnsi="微软雅黑" w:cs="宋体"/>
                <w:b/>
                <w:bCs/>
                <w:color w:val="000000"/>
                <w:kern w:val="0"/>
                <w:sz w:val="24"/>
                <w:szCs w:val="18"/>
              </w:rPr>
            </w:pPr>
            <w:r w:rsidRPr="0051557C">
              <w:rPr>
                <w:rFonts w:ascii="微软雅黑" w:eastAsia="微软雅黑" w:hAnsi="微软雅黑" w:cs="宋体" w:hint="eastAsia"/>
                <w:b/>
                <w:bCs/>
                <w:color w:val="000000"/>
                <w:kern w:val="0"/>
                <w:sz w:val="24"/>
                <w:szCs w:val="18"/>
              </w:rPr>
              <w:t>折旧年限（月）</w:t>
            </w:r>
          </w:p>
        </w:tc>
        <w:tc>
          <w:tcPr>
            <w:tcW w:w="1515" w:type="dxa"/>
            <w:tcBorders>
              <w:top w:val="single" w:sz="4" w:space="0" w:color="auto"/>
              <w:left w:val="nil"/>
              <w:bottom w:val="single" w:sz="4" w:space="0" w:color="auto"/>
              <w:right w:val="nil"/>
            </w:tcBorders>
            <w:shd w:val="clear" w:color="auto" w:fill="auto"/>
            <w:vAlign w:val="center"/>
            <w:hideMark/>
          </w:tcPr>
          <w:p w:rsidR="005F4788" w:rsidRPr="0051557C" w:rsidRDefault="005F4788" w:rsidP="0049792D">
            <w:pPr>
              <w:widowControl/>
              <w:spacing w:line="360" w:lineRule="auto"/>
              <w:jc w:val="left"/>
              <w:rPr>
                <w:rFonts w:ascii="微软雅黑" w:eastAsia="微软雅黑" w:hAnsi="微软雅黑" w:cs="宋体"/>
                <w:b/>
                <w:bCs/>
                <w:color w:val="000000"/>
                <w:kern w:val="0"/>
                <w:sz w:val="24"/>
                <w:szCs w:val="18"/>
              </w:rPr>
            </w:pPr>
            <w:r w:rsidRPr="0051557C">
              <w:rPr>
                <w:rFonts w:ascii="微软雅黑" w:eastAsia="微软雅黑" w:hAnsi="微软雅黑" w:cs="宋体" w:hint="eastAsia"/>
                <w:b/>
                <w:bCs/>
                <w:color w:val="000000"/>
                <w:kern w:val="0"/>
                <w:sz w:val="24"/>
                <w:szCs w:val="18"/>
              </w:rPr>
              <w:t>折旧方法</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788" w:rsidRPr="0051557C" w:rsidRDefault="005F4788" w:rsidP="0049792D">
            <w:pPr>
              <w:widowControl/>
              <w:spacing w:line="360" w:lineRule="auto"/>
              <w:jc w:val="left"/>
              <w:rPr>
                <w:rFonts w:ascii="微软雅黑" w:eastAsia="微软雅黑" w:hAnsi="微软雅黑" w:cs="宋体"/>
                <w:b/>
                <w:bCs/>
                <w:color w:val="000000"/>
                <w:kern w:val="0"/>
                <w:sz w:val="24"/>
                <w:szCs w:val="18"/>
              </w:rPr>
            </w:pPr>
            <w:r w:rsidRPr="0051557C">
              <w:rPr>
                <w:rFonts w:ascii="微软雅黑" w:eastAsia="微软雅黑" w:hAnsi="微软雅黑" w:cs="宋体" w:hint="eastAsia"/>
                <w:b/>
                <w:bCs/>
                <w:color w:val="000000"/>
                <w:kern w:val="0"/>
                <w:sz w:val="24"/>
                <w:szCs w:val="18"/>
              </w:rPr>
              <w:t>残值率%</w:t>
            </w:r>
          </w:p>
        </w:tc>
      </w:tr>
      <w:tr w:rsidR="005F4788" w:rsidRPr="0051557C" w:rsidTr="0049792D">
        <w:trPr>
          <w:trHeight w:val="285"/>
          <w:jc w:val="center"/>
        </w:trPr>
        <w:tc>
          <w:tcPr>
            <w:tcW w:w="1229" w:type="dxa"/>
            <w:tcBorders>
              <w:top w:val="nil"/>
              <w:left w:val="single" w:sz="4" w:space="0" w:color="auto"/>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left"/>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01</w:t>
            </w:r>
          </w:p>
        </w:tc>
        <w:tc>
          <w:tcPr>
            <w:tcW w:w="1538" w:type="dxa"/>
            <w:tcBorders>
              <w:top w:val="nil"/>
              <w:left w:val="nil"/>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房屋及土地</w:t>
            </w:r>
          </w:p>
        </w:tc>
        <w:tc>
          <w:tcPr>
            <w:tcW w:w="1759" w:type="dxa"/>
            <w:tcBorders>
              <w:top w:val="nil"/>
              <w:left w:val="nil"/>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240</w:t>
            </w:r>
          </w:p>
        </w:tc>
        <w:tc>
          <w:tcPr>
            <w:tcW w:w="1515" w:type="dxa"/>
            <w:tcBorders>
              <w:top w:val="nil"/>
              <w:left w:val="nil"/>
              <w:bottom w:val="single" w:sz="4" w:space="0" w:color="auto"/>
              <w:right w:val="nil"/>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直线法（一）</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5</w:t>
            </w:r>
          </w:p>
        </w:tc>
      </w:tr>
      <w:tr w:rsidR="005F4788" w:rsidRPr="0051557C" w:rsidTr="0049792D">
        <w:trPr>
          <w:trHeight w:val="285"/>
          <w:jc w:val="center"/>
        </w:trPr>
        <w:tc>
          <w:tcPr>
            <w:tcW w:w="1229" w:type="dxa"/>
            <w:tcBorders>
              <w:top w:val="nil"/>
              <w:left w:val="single" w:sz="4" w:space="0" w:color="auto"/>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left"/>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02</w:t>
            </w:r>
          </w:p>
        </w:tc>
        <w:tc>
          <w:tcPr>
            <w:tcW w:w="1538" w:type="dxa"/>
            <w:tcBorders>
              <w:top w:val="nil"/>
              <w:left w:val="nil"/>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生产设备</w:t>
            </w:r>
          </w:p>
        </w:tc>
        <w:tc>
          <w:tcPr>
            <w:tcW w:w="1759" w:type="dxa"/>
            <w:tcBorders>
              <w:top w:val="nil"/>
              <w:left w:val="nil"/>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120</w:t>
            </w:r>
          </w:p>
        </w:tc>
        <w:tc>
          <w:tcPr>
            <w:tcW w:w="1515" w:type="dxa"/>
            <w:tcBorders>
              <w:top w:val="nil"/>
              <w:left w:val="nil"/>
              <w:bottom w:val="single" w:sz="4" w:space="0" w:color="auto"/>
              <w:right w:val="nil"/>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直线法（一）</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0</w:t>
            </w:r>
          </w:p>
        </w:tc>
      </w:tr>
      <w:tr w:rsidR="005F4788" w:rsidRPr="0051557C" w:rsidTr="0049792D">
        <w:trPr>
          <w:trHeight w:val="285"/>
          <w:jc w:val="center"/>
        </w:trPr>
        <w:tc>
          <w:tcPr>
            <w:tcW w:w="1229" w:type="dxa"/>
            <w:tcBorders>
              <w:top w:val="nil"/>
              <w:left w:val="single" w:sz="4" w:space="0" w:color="auto"/>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left"/>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03</w:t>
            </w:r>
          </w:p>
        </w:tc>
        <w:tc>
          <w:tcPr>
            <w:tcW w:w="1538" w:type="dxa"/>
            <w:tcBorders>
              <w:top w:val="nil"/>
              <w:left w:val="nil"/>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办公设备</w:t>
            </w:r>
          </w:p>
        </w:tc>
        <w:tc>
          <w:tcPr>
            <w:tcW w:w="1759" w:type="dxa"/>
            <w:tcBorders>
              <w:top w:val="nil"/>
              <w:left w:val="nil"/>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60</w:t>
            </w:r>
          </w:p>
        </w:tc>
        <w:tc>
          <w:tcPr>
            <w:tcW w:w="1515" w:type="dxa"/>
            <w:tcBorders>
              <w:top w:val="nil"/>
              <w:left w:val="nil"/>
              <w:bottom w:val="single" w:sz="4" w:space="0" w:color="auto"/>
              <w:right w:val="nil"/>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直线法（一）</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5F4788" w:rsidRPr="0051557C" w:rsidRDefault="005F4788"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0</w:t>
            </w:r>
          </w:p>
        </w:tc>
      </w:tr>
    </w:tbl>
    <w:p w:rsidR="005F4788" w:rsidRDefault="005F4788" w:rsidP="005F4788">
      <w:pPr>
        <w:widowControl/>
        <w:spacing w:beforeLines="50" w:before="156" w:line="360" w:lineRule="auto"/>
        <w:ind w:firstLineChars="200" w:firstLine="480"/>
        <w:jc w:val="center"/>
        <w:rPr>
          <w:rFonts w:eastAsia="微软雅黑"/>
          <w:kern w:val="0"/>
          <w:sz w:val="24"/>
          <w:lang w:bidi="en-US"/>
        </w:rPr>
      </w:pPr>
    </w:p>
    <w:p w:rsidR="005F4788" w:rsidRDefault="005F4788" w:rsidP="005F4788">
      <w:pPr>
        <w:widowControl/>
        <w:spacing w:beforeLines="50" w:before="156" w:line="360" w:lineRule="auto"/>
        <w:ind w:firstLineChars="200" w:firstLine="480"/>
        <w:jc w:val="left"/>
        <w:rPr>
          <w:rFonts w:eastAsia="微软雅黑"/>
          <w:b/>
          <w:color w:val="FF0000"/>
          <w:kern w:val="0"/>
          <w:sz w:val="24"/>
          <w:lang w:bidi="en-US"/>
        </w:rPr>
      </w:pPr>
      <w:r w:rsidRPr="005C7ECC">
        <w:rPr>
          <w:rFonts w:eastAsia="微软雅黑"/>
          <w:b/>
          <w:color w:val="FF0000"/>
          <w:kern w:val="0"/>
          <w:sz w:val="24"/>
          <w:lang w:bidi="en-US"/>
        </w:rPr>
        <w:t>注：会计科目参考期初数据中的科目余额表，可以根据实际业务</w:t>
      </w:r>
      <w:r>
        <w:rPr>
          <w:rFonts w:eastAsia="微软雅黑"/>
          <w:b/>
          <w:color w:val="FF0000"/>
          <w:kern w:val="0"/>
          <w:sz w:val="24"/>
          <w:lang w:bidi="en-US"/>
        </w:rPr>
        <w:t>的发生</w:t>
      </w:r>
      <w:r w:rsidRPr="005C7ECC">
        <w:rPr>
          <w:rFonts w:eastAsia="微软雅黑"/>
          <w:b/>
          <w:color w:val="FF0000"/>
          <w:kern w:val="0"/>
          <w:sz w:val="24"/>
          <w:lang w:bidi="en-US"/>
        </w:rPr>
        <w:t>进行增加。</w:t>
      </w:r>
    </w:p>
    <w:p w:rsidR="009E2B05" w:rsidRDefault="009E2B05" w:rsidP="009E2B05">
      <w:pPr>
        <w:pStyle w:val="a5"/>
        <w:numPr>
          <w:ilvl w:val="0"/>
          <w:numId w:val="26"/>
        </w:numPr>
        <w:spacing w:line="360" w:lineRule="auto"/>
        <w:ind w:firstLineChars="0"/>
        <w:rPr>
          <w:rFonts w:ascii="微软雅黑" w:eastAsia="微软雅黑" w:hAnsi="微软雅黑" w:cs="Times New Roman"/>
          <w:kern w:val="0"/>
          <w:sz w:val="24"/>
        </w:rPr>
      </w:pPr>
      <w:r>
        <w:rPr>
          <w:rFonts w:ascii="微软雅黑" w:eastAsia="微软雅黑" w:hAnsi="微软雅黑" w:cs="Times New Roman" w:hint="eastAsia"/>
          <w:kern w:val="0"/>
          <w:sz w:val="24"/>
        </w:rPr>
        <w:t>企业抵押贷款规则</w:t>
      </w:r>
    </w:p>
    <w:p w:rsidR="009E2B05" w:rsidRDefault="009E2B05" w:rsidP="009E2B05">
      <w:pP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制造业，经销商，工贸企业，国贸企业，连锁企业可向中国工商银行申请抵押贷款。</w:t>
      </w:r>
    </w:p>
    <w:p w:rsidR="009E2B05" w:rsidRDefault="009E2B05" w:rsidP="009E2B05">
      <w:pP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贷款金额0-1000万元，贷款期限1-12个月，企业可根据自身情况申请贷款金额与期限。</w:t>
      </w:r>
    </w:p>
    <w:p w:rsidR="009E2B05" w:rsidRDefault="009E2B05" w:rsidP="009E2B05">
      <w:pPr>
        <w:rPr>
          <w:rFonts w:ascii="微软雅黑" w:eastAsia="微软雅黑" w:hAnsi="微软雅黑" w:cs="Times New Roman" w:hint="eastAsia"/>
          <w:kern w:val="0"/>
          <w:sz w:val="24"/>
        </w:rPr>
      </w:pPr>
      <w:r>
        <w:rPr>
          <w:rFonts w:ascii="微软雅黑" w:eastAsia="微软雅黑" w:hAnsi="微软雅黑" w:cs="Times New Roman" w:hint="eastAsia"/>
          <w:kern w:val="0"/>
          <w:sz w:val="24"/>
        </w:rPr>
        <w:lastRenderedPageBreak/>
        <w:t>企业抵押贷款利率：</w:t>
      </w:r>
    </w:p>
    <w:tbl>
      <w:tblPr>
        <w:tblW w:w="0" w:type="auto"/>
        <w:tblInd w:w="-10" w:type="dxa"/>
        <w:tblLook w:val="04A0" w:firstRow="1" w:lastRow="0" w:firstColumn="1" w:lastColumn="0" w:noHBand="0" w:noVBand="1"/>
      </w:tblPr>
      <w:tblGrid>
        <w:gridCol w:w="1630"/>
        <w:gridCol w:w="696"/>
        <w:gridCol w:w="696"/>
        <w:gridCol w:w="696"/>
        <w:gridCol w:w="696"/>
        <w:gridCol w:w="696"/>
        <w:gridCol w:w="696"/>
        <w:gridCol w:w="696"/>
      </w:tblGrid>
      <w:tr w:rsidR="009E2B05" w:rsidTr="009E2B05">
        <w:trPr>
          <w:trHeight w:val="585"/>
        </w:trPr>
        <w:tc>
          <w:tcPr>
            <w:tcW w:w="0" w:type="auto"/>
            <w:tcBorders>
              <w:top w:val="single" w:sz="8" w:space="0" w:color="auto"/>
              <w:left w:val="single" w:sz="8" w:space="0" w:color="auto"/>
              <w:bottom w:val="single" w:sz="8" w:space="0" w:color="auto"/>
              <w:right w:val="single" w:sz="8" w:space="0" w:color="auto"/>
            </w:tcBorders>
            <w:vAlign w:val="center"/>
            <w:hideMark/>
          </w:tcPr>
          <w:p w:rsidR="009E2B05" w:rsidRDefault="009E2B05">
            <w:pPr>
              <w:widowControl/>
              <w:jc w:val="left"/>
              <w:rPr>
                <w:rFonts w:ascii="微软雅黑" w:eastAsia="微软雅黑" w:hAnsi="微软雅黑" w:cs="Times New Roman" w:hint="eastAsia"/>
                <w:kern w:val="0"/>
                <w:sz w:val="24"/>
              </w:rPr>
            </w:pPr>
            <w:r>
              <w:rPr>
                <w:rFonts w:ascii="微软雅黑" w:eastAsia="微软雅黑" w:hAnsi="微软雅黑" w:cs="Times New Roman" w:hint="eastAsia"/>
                <w:kern w:val="0"/>
                <w:sz w:val="24"/>
              </w:rPr>
              <w:t>年利率（%）</w:t>
            </w:r>
          </w:p>
        </w:tc>
        <w:tc>
          <w:tcPr>
            <w:tcW w:w="0" w:type="auto"/>
            <w:tcBorders>
              <w:top w:val="single" w:sz="8" w:space="0" w:color="auto"/>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6</w:t>
            </w:r>
          </w:p>
        </w:tc>
        <w:tc>
          <w:tcPr>
            <w:tcW w:w="0" w:type="auto"/>
            <w:tcBorders>
              <w:top w:val="single" w:sz="8" w:space="0" w:color="auto"/>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7</w:t>
            </w:r>
          </w:p>
        </w:tc>
        <w:tc>
          <w:tcPr>
            <w:tcW w:w="0" w:type="auto"/>
            <w:tcBorders>
              <w:top w:val="single" w:sz="8" w:space="0" w:color="auto"/>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8</w:t>
            </w:r>
          </w:p>
        </w:tc>
        <w:tc>
          <w:tcPr>
            <w:tcW w:w="0" w:type="auto"/>
            <w:tcBorders>
              <w:top w:val="single" w:sz="8" w:space="0" w:color="auto"/>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9</w:t>
            </w:r>
          </w:p>
        </w:tc>
        <w:tc>
          <w:tcPr>
            <w:tcW w:w="0" w:type="auto"/>
            <w:tcBorders>
              <w:top w:val="single" w:sz="8" w:space="0" w:color="auto"/>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10</w:t>
            </w:r>
          </w:p>
        </w:tc>
        <w:tc>
          <w:tcPr>
            <w:tcW w:w="0" w:type="auto"/>
            <w:tcBorders>
              <w:top w:val="single" w:sz="8" w:space="0" w:color="auto"/>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11</w:t>
            </w:r>
          </w:p>
        </w:tc>
        <w:tc>
          <w:tcPr>
            <w:tcW w:w="0" w:type="auto"/>
            <w:tcBorders>
              <w:top w:val="single" w:sz="8" w:space="0" w:color="auto"/>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12</w:t>
            </w:r>
          </w:p>
        </w:tc>
      </w:tr>
      <w:tr w:rsidR="009E2B05" w:rsidTr="009E2B05">
        <w:trPr>
          <w:trHeight w:val="495"/>
        </w:trPr>
        <w:tc>
          <w:tcPr>
            <w:tcW w:w="0" w:type="auto"/>
            <w:tcBorders>
              <w:top w:val="nil"/>
              <w:left w:val="single" w:sz="8" w:space="0" w:color="auto"/>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月利率（%）</w:t>
            </w:r>
          </w:p>
        </w:tc>
        <w:tc>
          <w:tcPr>
            <w:tcW w:w="0" w:type="auto"/>
            <w:tcBorders>
              <w:top w:val="nil"/>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0.50</w:t>
            </w:r>
          </w:p>
        </w:tc>
        <w:tc>
          <w:tcPr>
            <w:tcW w:w="0" w:type="auto"/>
            <w:tcBorders>
              <w:top w:val="nil"/>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0.58</w:t>
            </w:r>
          </w:p>
        </w:tc>
        <w:tc>
          <w:tcPr>
            <w:tcW w:w="0" w:type="auto"/>
            <w:tcBorders>
              <w:top w:val="nil"/>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0.67</w:t>
            </w:r>
          </w:p>
        </w:tc>
        <w:tc>
          <w:tcPr>
            <w:tcW w:w="0" w:type="auto"/>
            <w:tcBorders>
              <w:top w:val="nil"/>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0.75</w:t>
            </w:r>
          </w:p>
        </w:tc>
        <w:tc>
          <w:tcPr>
            <w:tcW w:w="0" w:type="auto"/>
            <w:tcBorders>
              <w:top w:val="nil"/>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0.83</w:t>
            </w:r>
          </w:p>
        </w:tc>
        <w:tc>
          <w:tcPr>
            <w:tcW w:w="0" w:type="auto"/>
            <w:tcBorders>
              <w:top w:val="nil"/>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0.92</w:t>
            </w:r>
          </w:p>
        </w:tc>
        <w:tc>
          <w:tcPr>
            <w:tcW w:w="0" w:type="auto"/>
            <w:tcBorders>
              <w:top w:val="nil"/>
              <w:left w:val="nil"/>
              <w:bottom w:val="single" w:sz="8" w:space="0" w:color="auto"/>
              <w:right w:val="single" w:sz="8" w:space="0" w:color="auto"/>
            </w:tcBorders>
            <w:vAlign w:val="center"/>
            <w:hideMark/>
          </w:tcPr>
          <w:p w:rsidR="009E2B05" w:rsidRDefault="009E2B05">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1.00</w:t>
            </w:r>
          </w:p>
        </w:tc>
      </w:tr>
    </w:tbl>
    <w:p w:rsidR="009E2B05" w:rsidRDefault="009E2B05" w:rsidP="009E2B05">
      <w:pPr>
        <w:rPr>
          <w:rFonts w:ascii="微软雅黑" w:eastAsia="微软雅黑" w:hAnsi="微软雅黑" w:cs="Times New Roman" w:hint="eastAsia"/>
          <w:kern w:val="0"/>
          <w:sz w:val="24"/>
        </w:rPr>
      </w:pPr>
    </w:p>
    <w:p w:rsidR="009E2B05" w:rsidRDefault="009E2B05" w:rsidP="009E2B05">
      <w:pP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 xml:space="preserve">申请企业抵押贷款所需基本资料：营业执照，法人代表身份证，银行开户许可证，最近一期财务报表（均需加盖财务印鉴），抵押保证：房屋产权 </w:t>
      </w:r>
    </w:p>
    <w:p w:rsidR="009E2B05" w:rsidRDefault="009E2B05" w:rsidP="009E2B05">
      <w:pP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还款方式：一次还本付息。</w:t>
      </w:r>
    </w:p>
    <w:p w:rsidR="009E2B05" w:rsidRPr="009E2B05" w:rsidRDefault="009E2B05" w:rsidP="005F4788">
      <w:pPr>
        <w:widowControl/>
        <w:spacing w:beforeLines="50" w:before="156" w:line="360" w:lineRule="auto"/>
        <w:ind w:firstLineChars="200" w:firstLine="480"/>
        <w:jc w:val="left"/>
        <w:rPr>
          <w:rFonts w:eastAsia="微软雅黑" w:hint="eastAsia"/>
          <w:b/>
          <w:color w:val="FF0000"/>
          <w:kern w:val="0"/>
          <w:sz w:val="24"/>
          <w:lang w:bidi="en-US"/>
        </w:rPr>
      </w:pPr>
      <w:bookmarkStart w:id="11" w:name="_GoBack"/>
      <w:bookmarkEnd w:id="11"/>
    </w:p>
    <w:p w:rsidR="005F4788" w:rsidRPr="00AF6423" w:rsidRDefault="005F4788" w:rsidP="005F4788">
      <w:pPr>
        <w:pStyle w:val="a"/>
        <w:numPr>
          <w:ilvl w:val="0"/>
          <w:numId w:val="25"/>
        </w:numPr>
        <w:spacing w:line="360" w:lineRule="auto"/>
      </w:pPr>
      <w:bookmarkStart w:id="12" w:name="_Toc404510413"/>
      <w:r w:rsidRPr="00AF6423">
        <w:rPr>
          <w:rFonts w:hint="eastAsia"/>
        </w:rPr>
        <w:t>税务规则</w:t>
      </w:r>
      <w:bookmarkEnd w:id="12"/>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商贸公司从事生产经营活动，涉及国家或地方多个税种，包括：企业所得税、增值税、城建税、教育费及附加、个人所得税。</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税种类型</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按照国家税法规定的税率和起征金额进行税额的计算，企业所得税按照利润总额的</w:t>
      </w:r>
      <w:r w:rsidRPr="00AF6423">
        <w:rPr>
          <w:rFonts w:eastAsia="微软雅黑" w:hint="eastAsia"/>
          <w:kern w:val="0"/>
          <w:sz w:val="24"/>
          <w:lang w:bidi="en-US"/>
        </w:rPr>
        <w:t>25%</w:t>
      </w:r>
      <w:r w:rsidRPr="00AF6423">
        <w:rPr>
          <w:rFonts w:eastAsia="微软雅黑" w:hint="eastAsia"/>
          <w:kern w:val="0"/>
          <w:sz w:val="24"/>
          <w:lang w:bidi="en-US"/>
        </w:rPr>
        <w:t>缴纳，增值税税率为</w:t>
      </w:r>
      <w:r w:rsidRPr="00AF6423">
        <w:rPr>
          <w:rFonts w:eastAsia="微软雅黑" w:hint="eastAsia"/>
          <w:kern w:val="0"/>
          <w:sz w:val="24"/>
          <w:lang w:bidi="en-US"/>
        </w:rPr>
        <w:t>17%</w:t>
      </w:r>
      <w:r w:rsidRPr="00AF6423">
        <w:rPr>
          <w:rFonts w:eastAsia="微软雅黑" w:hint="eastAsia"/>
          <w:kern w:val="0"/>
          <w:sz w:val="24"/>
          <w:lang w:bidi="en-US"/>
        </w:rPr>
        <w:t>，城建税为增值税税额的</w:t>
      </w:r>
      <w:r w:rsidRPr="00AF6423">
        <w:rPr>
          <w:rFonts w:eastAsia="微软雅黑" w:hint="eastAsia"/>
          <w:kern w:val="0"/>
          <w:sz w:val="24"/>
          <w:lang w:bidi="en-US"/>
        </w:rPr>
        <w:t>7%</w:t>
      </w:r>
      <w:r w:rsidRPr="00AF6423">
        <w:rPr>
          <w:rFonts w:eastAsia="微软雅黑" w:hint="eastAsia"/>
          <w:kern w:val="0"/>
          <w:sz w:val="24"/>
          <w:lang w:bidi="en-US"/>
        </w:rPr>
        <w:t>，教育费附加为增值税税额的</w:t>
      </w:r>
      <w:r w:rsidRPr="00AF6423">
        <w:rPr>
          <w:rFonts w:eastAsia="微软雅黑" w:hint="eastAsia"/>
          <w:kern w:val="0"/>
          <w:sz w:val="24"/>
          <w:lang w:bidi="en-US"/>
        </w:rPr>
        <w:t>3%</w:t>
      </w:r>
      <w:r w:rsidRPr="00AF6423">
        <w:rPr>
          <w:rFonts w:eastAsia="微软雅黑" w:hint="eastAsia"/>
          <w:kern w:val="0"/>
          <w:sz w:val="24"/>
          <w:lang w:bidi="en-US"/>
        </w:rPr>
        <w:t>。个人所得税按照七级累进税率。起征点为月收入</w:t>
      </w:r>
      <w:r w:rsidRPr="00AF6423">
        <w:rPr>
          <w:rFonts w:eastAsia="微软雅黑" w:hint="eastAsia"/>
          <w:kern w:val="0"/>
          <w:sz w:val="24"/>
          <w:lang w:bidi="en-US"/>
        </w:rPr>
        <w:t>3500</w:t>
      </w:r>
      <w:r w:rsidRPr="00AF6423">
        <w:rPr>
          <w:rFonts w:eastAsia="微软雅黑" w:hint="eastAsia"/>
          <w:kern w:val="0"/>
          <w:sz w:val="24"/>
          <w:lang w:bidi="en-US"/>
        </w:rPr>
        <w:t>元。</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日常纳税申报及缴纳税款</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在税收征收期内，按照生产制造公司的经营情况，填制各税申报表，携带相关会计报表，到税务部门办理纳税申报业务，得到税务部门开出的税收缴款</w:t>
      </w:r>
      <w:r w:rsidRPr="00AF6423">
        <w:rPr>
          <w:rFonts w:eastAsia="微软雅黑" w:hint="eastAsia"/>
          <w:kern w:val="0"/>
          <w:sz w:val="24"/>
          <w:lang w:bidi="en-US"/>
        </w:rPr>
        <w:lastRenderedPageBreak/>
        <w:t>书，并到银行缴纳税款。依据税务部门规定，每月初进行上月的纳税申报及缴纳。如遇特殊情况，可以向税务部门申请延期纳税申报。</w:t>
      </w:r>
    </w:p>
    <w:p w:rsidR="005F4788" w:rsidRPr="00AF6423" w:rsidRDefault="005F4788" w:rsidP="005F4788">
      <w:pPr>
        <w:pStyle w:val="a"/>
        <w:numPr>
          <w:ilvl w:val="0"/>
          <w:numId w:val="25"/>
        </w:numPr>
        <w:spacing w:line="360" w:lineRule="auto"/>
      </w:pPr>
      <w:bookmarkStart w:id="13" w:name="_Toc404510414"/>
      <w:r w:rsidRPr="00AF6423">
        <w:rPr>
          <w:rFonts w:hint="eastAsia"/>
        </w:rPr>
        <w:t>会计核算规则</w:t>
      </w:r>
      <w:bookmarkEnd w:id="13"/>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结算方式</w:t>
      </w:r>
    </w:p>
    <w:p w:rsidR="005F4788" w:rsidRPr="00AF6423" w:rsidRDefault="005F4788" w:rsidP="005F4788">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商贸</w:t>
      </w:r>
      <w:r w:rsidRPr="00AF6423">
        <w:rPr>
          <w:rFonts w:eastAsia="微软雅黑" w:hint="eastAsia"/>
          <w:kern w:val="0"/>
          <w:sz w:val="24"/>
          <w:lang w:bidi="en-US"/>
        </w:rPr>
        <w:t>公司可以采用现金结算、转账结算和</w:t>
      </w:r>
      <w:r>
        <w:rPr>
          <w:rFonts w:eastAsia="微软雅黑" w:hint="eastAsia"/>
          <w:kern w:val="0"/>
          <w:sz w:val="24"/>
          <w:lang w:bidi="en-US"/>
        </w:rPr>
        <w:t>电子银行三</w:t>
      </w:r>
      <w:r w:rsidRPr="00AF6423">
        <w:rPr>
          <w:rFonts w:eastAsia="微软雅黑" w:hint="eastAsia"/>
          <w:kern w:val="0"/>
          <w:sz w:val="24"/>
          <w:lang w:bidi="en-US"/>
        </w:rPr>
        <w:t>种方式。原则上，日常经济活动，低于</w:t>
      </w:r>
      <w:r w:rsidRPr="00AF6423">
        <w:rPr>
          <w:rFonts w:eastAsia="微软雅黑" w:hint="eastAsia"/>
          <w:kern w:val="0"/>
          <w:sz w:val="24"/>
          <w:lang w:bidi="en-US"/>
        </w:rPr>
        <w:t>2000</w:t>
      </w:r>
      <w:r w:rsidRPr="00AF6423">
        <w:rPr>
          <w:rFonts w:eastAsia="微软雅黑" w:hint="eastAsia"/>
          <w:kern w:val="0"/>
          <w:sz w:val="24"/>
          <w:lang w:bidi="en-US"/>
        </w:rPr>
        <w:t>元的可以使用现金，超过</w:t>
      </w:r>
      <w:r w:rsidRPr="00AF6423">
        <w:rPr>
          <w:rFonts w:eastAsia="微软雅黑" w:hint="eastAsia"/>
          <w:kern w:val="0"/>
          <w:sz w:val="24"/>
          <w:lang w:bidi="en-US"/>
        </w:rPr>
        <w:t>2000</w:t>
      </w:r>
      <w:r w:rsidRPr="00AF6423">
        <w:rPr>
          <w:rFonts w:eastAsia="微软雅黑" w:hint="eastAsia"/>
          <w:kern w:val="0"/>
          <w:sz w:val="24"/>
          <w:lang w:bidi="en-US"/>
        </w:rPr>
        <w:t>元的一般使用转账支票</w:t>
      </w:r>
      <w:r>
        <w:rPr>
          <w:rFonts w:eastAsia="微软雅黑" w:hint="eastAsia"/>
          <w:kern w:val="0"/>
          <w:sz w:val="24"/>
          <w:lang w:bidi="en-US"/>
        </w:rPr>
        <w:t>和电子银行</w:t>
      </w:r>
      <w:r w:rsidRPr="00AF6423">
        <w:rPr>
          <w:rFonts w:eastAsia="微软雅黑" w:hint="eastAsia"/>
          <w:kern w:val="0"/>
          <w:sz w:val="24"/>
          <w:lang w:bidi="en-US"/>
        </w:rPr>
        <w:t>结算</w:t>
      </w:r>
      <w:r>
        <w:rPr>
          <w:rFonts w:eastAsia="微软雅黑" w:hint="eastAsia"/>
          <w:kern w:val="0"/>
          <w:sz w:val="24"/>
          <w:lang w:bidi="en-US"/>
        </w:rPr>
        <w:t>，结算货款、代扣代缴各种税费通过电子银行结算，其他业务可以使用转账支票结算</w:t>
      </w:r>
      <w:r w:rsidRPr="00AF6423">
        <w:rPr>
          <w:rFonts w:eastAsia="微软雅黑" w:hint="eastAsia"/>
          <w:kern w:val="0"/>
          <w:sz w:val="24"/>
          <w:lang w:bidi="en-US"/>
        </w:rPr>
        <w:t>。</w:t>
      </w:r>
    </w:p>
    <w:p w:rsidR="009C1A71" w:rsidRPr="005F4788" w:rsidRDefault="005F4788" w:rsidP="005F4788">
      <w:r w:rsidRPr="005A4A6B">
        <w:rPr>
          <w:rFonts w:eastAsia="微软雅黑" w:hint="eastAsia"/>
          <w:kern w:val="0"/>
          <w:sz w:val="24"/>
          <w:lang w:bidi="en-US"/>
        </w:rPr>
        <w:t>银行支票</w:t>
      </w:r>
      <w:r>
        <w:rPr>
          <w:rFonts w:eastAsia="微软雅黑" w:hint="eastAsia"/>
          <w:kern w:val="0"/>
          <w:sz w:val="24"/>
          <w:lang w:bidi="en-US"/>
        </w:rPr>
        <w:t>主要使用转账支票</w:t>
      </w:r>
      <w:r w:rsidRPr="005A4A6B">
        <w:rPr>
          <w:rFonts w:eastAsia="微软雅黑" w:hint="eastAsia"/>
          <w:kern w:val="0"/>
          <w:sz w:val="24"/>
          <w:lang w:bidi="en-US"/>
        </w:rPr>
        <w:t>，转账支票用于同一票据交换区内的结算</w:t>
      </w:r>
      <w:r>
        <w:rPr>
          <w:rFonts w:eastAsia="微软雅黑" w:hint="eastAsia"/>
          <w:kern w:val="0"/>
          <w:sz w:val="24"/>
          <w:lang w:bidi="en-US"/>
        </w:rPr>
        <w:t>（主要用于商贸企业购买服务类的商品和一些费用的支出等）</w:t>
      </w:r>
      <w:r w:rsidRPr="005A4A6B">
        <w:rPr>
          <w:rFonts w:eastAsia="微软雅黑" w:hint="eastAsia"/>
          <w:kern w:val="0"/>
          <w:sz w:val="24"/>
          <w:lang w:bidi="en-US"/>
        </w:rPr>
        <w:t>。异地付款一般采用电子银行</w:t>
      </w:r>
      <w:r>
        <w:rPr>
          <w:rFonts w:eastAsia="微软雅黑" w:hint="eastAsia"/>
          <w:kern w:val="0"/>
          <w:sz w:val="24"/>
          <w:lang w:bidi="en-US"/>
        </w:rPr>
        <w:t>转账的</w:t>
      </w:r>
      <w:r w:rsidRPr="005A4A6B">
        <w:rPr>
          <w:rFonts w:eastAsia="微软雅黑" w:hint="eastAsia"/>
          <w:kern w:val="0"/>
          <w:sz w:val="24"/>
          <w:lang w:bidi="en-US"/>
        </w:rPr>
        <w:t>结算方式</w:t>
      </w:r>
      <w:r>
        <w:rPr>
          <w:rFonts w:eastAsia="微软雅黑" w:hint="eastAsia"/>
          <w:kern w:val="0"/>
          <w:sz w:val="24"/>
          <w:lang w:bidi="en-US"/>
        </w:rPr>
        <w:t>（主要用于货款的结算、代扣代缴的结算等）</w:t>
      </w:r>
      <w:r w:rsidRPr="005A4A6B">
        <w:rPr>
          <w:rFonts w:eastAsia="微软雅黑" w:hint="eastAsia"/>
          <w:kern w:val="0"/>
          <w:sz w:val="24"/>
          <w:lang w:bidi="en-US"/>
        </w:rPr>
        <w:t>。</w:t>
      </w:r>
    </w:p>
    <w:sectPr w:rsidR="009C1A71" w:rsidRPr="005F47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DC8" w:rsidRDefault="00441DC8" w:rsidP="00542BA1">
      <w:r>
        <w:separator/>
      </w:r>
    </w:p>
  </w:endnote>
  <w:endnote w:type="continuationSeparator" w:id="0">
    <w:p w:rsidR="00441DC8" w:rsidRDefault="00441DC8" w:rsidP="0054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DC8" w:rsidRDefault="00441DC8" w:rsidP="00542BA1">
      <w:r>
        <w:separator/>
      </w:r>
    </w:p>
  </w:footnote>
  <w:footnote w:type="continuationSeparator" w:id="0">
    <w:p w:rsidR="00441DC8" w:rsidRDefault="00441DC8" w:rsidP="00542B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55208"/>
    <w:multiLevelType w:val="hybridMultilevel"/>
    <w:tmpl w:val="E57E993E"/>
    <w:lvl w:ilvl="0" w:tplc="94260534">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B33A8"/>
    <w:multiLevelType w:val="hybridMultilevel"/>
    <w:tmpl w:val="99222ED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213177A"/>
    <w:multiLevelType w:val="hybridMultilevel"/>
    <w:tmpl w:val="624200AA"/>
    <w:lvl w:ilvl="0" w:tplc="F00484D8">
      <w:start w:val="1"/>
      <w:numFmt w:val="decimal"/>
      <w:pStyle w:val="a"/>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6BB3980"/>
    <w:multiLevelType w:val="hybridMultilevel"/>
    <w:tmpl w:val="156046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62803"/>
    <w:multiLevelType w:val="hybridMultilevel"/>
    <w:tmpl w:val="8460F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F566E7"/>
    <w:multiLevelType w:val="hybridMultilevel"/>
    <w:tmpl w:val="0898020C"/>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C80E86"/>
    <w:multiLevelType w:val="hybridMultilevel"/>
    <w:tmpl w:val="241C9ECC"/>
    <w:lvl w:ilvl="0" w:tplc="687A94AC">
      <w:start w:val="1"/>
      <w:numFmt w:val="bullet"/>
      <w:lvlText w:val=""/>
      <w:lvlJc w:val="left"/>
      <w:pPr>
        <w:ind w:left="840" w:hanging="420"/>
      </w:pPr>
      <w:rPr>
        <w:rFonts w:ascii="Wingdings" w:hAnsi="Wingdings" w:hint="default"/>
      </w:rPr>
    </w:lvl>
    <w:lvl w:ilvl="1" w:tplc="398C1B7C" w:tentative="1">
      <w:start w:val="1"/>
      <w:numFmt w:val="bullet"/>
      <w:lvlText w:val=""/>
      <w:lvlJc w:val="left"/>
      <w:pPr>
        <w:ind w:left="1260" w:hanging="420"/>
      </w:pPr>
      <w:rPr>
        <w:rFonts w:ascii="Wingdings" w:hAnsi="Wingdings" w:hint="default"/>
      </w:rPr>
    </w:lvl>
    <w:lvl w:ilvl="2" w:tplc="B2F28E58" w:tentative="1">
      <w:start w:val="1"/>
      <w:numFmt w:val="bullet"/>
      <w:lvlText w:val=""/>
      <w:lvlJc w:val="left"/>
      <w:pPr>
        <w:ind w:left="1680" w:hanging="420"/>
      </w:pPr>
      <w:rPr>
        <w:rFonts w:ascii="Wingdings" w:hAnsi="Wingdings" w:hint="default"/>
      </w:rPr>
    </w:lvl>
    <w:lvl w:ilvl="3" w:tplc="5532C9F0" w:tentative="1">
      <w:start w:val="1"/>
      <w:numFmt w:val="bullet"/>
      <w:lvlText w:val=""/>
      <w:lvlJc w:val="left"/>
      <w:pPr>
        <w:ind w:left="2100" w:hanging="420"/>
      </w:pPr>
      <w:rPr>
        <w:rFonts w:ascii="Wingdings" w:hAnsi="Wingdings" w:hint="default"/>
      </w:rPr>
    </w:lvl>
    <w:lvl w:ilvl="4" w:tplc="93F83110" w:tentative="1">
      <w:start w:val="1"/>
      <w:numFmt w:val="bullet"/>
      <w:lvlText w:val=""/>
      <w:lvlJc w:val="left"/>
      <w:pPr>
        <w:ind w:left="2520" w:hanging="420"/>
      </w:pPr>
      <w:rPr>
        <w:rFonts w:ascii="Wingdings" w:hAnsi="Wingdings" w:hint="default"/>
      </w:rPr>
    </w:lvl>
    <w:lvl w:ilvl="5" w:tplc="AB06B146" w:tentative="1">
      <w:start w:val="1"/>
      <w:numFmt w:val="bullet"/>
      <w:lvlText w:val=""/>
      <w:lvlJc w:val="left"/>
      <w:pPr>
        <w:ind w:left="2940" w:hanging="420"/>
      </w:pPr>
      <w:rPr>
        <w:rFonts w:ascii="Wingdings" w:hAnsi="Wingdings" w:hint="default"/>
      </w:rPr>
    </w:lvl>
    <w:lvl w:ilvl="6" w:tplc="53DA60FE" w:tentative="1">
      <w:start w:val="1"/>
      <w:numFmt w:val="bullet"/>
      <w:lvlText w:val=""/>
      <w:lvlJc w:val="left"/>
      <w:pPr>
        <w:ind w:left="3360" w:hanging="420"/>
      </w:pPr>
      <w:rPr>
        <w:rFonts w:ascii="Wingdings" w:hAnsi="Wingdings" w:hint="default"/>
      </w:rPr>
    </w:lvl>
    <w:lvl w:ilvl="7" w:tplc="7CDEEBCC" w:tentative="1">
      <w:start w:val="1"/>
      <w:numFmt w:val="bullet"/>
      <w:lvlText w:val=""/>
      <w:lvlJc w:val="left"/>
      <w:pPr>
        <w:ind w:left="3780" w:hanging="420"/>
      </w:pPr>
      <w:rPr>
        <w:rFonts w:ascii="Wingdings" w:hAnsi="Wingdings" w:hint="default"/>
      </w:rPr>
    </w:lvl>
    <w:lvl w:ilvl="8" w:tplc="B4CA2E76" w:tentative="1">
      <w:start w:val="1"/>
      <w:numFmt w:val="bullet"/>
      <w:lvlText w:val=""/>
      <w:lvlJc w:val="left"/>
      <w:pPr>
        <w:ind w:left="4200" w:hanging="420"/>
      </w:pPr>
      <w:rPr>
        <w:rFonts w:ascii="Wingdings" w:hAnsi="Wingdings" w:hint="default"/>
      </w:rPr>
    </w:lvl>
  </w:abstractNum>
  <w:abstractNum w:abstractNumId="7" w15:restartNumberingAfterBreak="0">
    <w:nsid w:val="28127056"/>
    <w:multiLevelType w:val="hybridMultilevel"/>
    <w:tmpl w:val="4AE46A0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B4664E"/>
    <w:multiLevelType w:val="hybridMultilevel"/>
    <w:tmpl w:val="191EF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12772B"/>
    <w:multiLevelType w:val="hybridMultilevel"/>
    <w:tmpl w:val="95882B8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F1C7A00"/>
    <w:multiLevelType w:val="hybridMultilevel"/>
    <w:tmpl w:val="52E80F8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3AA0482"/>
    <w:multiLevelType w:val="hybridMultilevel"/>
    <w:tmpl w:val="46D846B4"/>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404CF6"/>
    <w:multiLevelType w:val="hybridMultilevel"/>
    <w:tmpl w:val="52981A30"/>
    <w:lvl w:ilvl="0" w:tplc="6E702F26">
      <w:start w:val="1"/>
      <w:numFmt w:val="decimal"/>
      <w:lvlText w:val="%1．"/>
      <w:lvlJc w:val="left"/>
      <w:pPr>
        <w:ind w:left="675" w:hanging="6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DA2C36"/>
    <w:multiLevelType w:val="hybridMultilevel"/>
    <w:tmpl w:val="8174E0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71D379E"/>
    <w:multiLevelType w:val="hybridMultilevel"/>
    <w:tmpl w:val="ED404854"/>
    <w:lvl w:ilvl="0" w:tplc="336CFDE4">
      <w:start w:val="1"/>
      <w:numFmt w:val="bullet"/>
      <w:lvlText w:val=""/>
      <w:lvlJc w:val="left"/>
      <w:pPr>
        <w:ind w:left="840" w:hanging="420"/>
      </w:pPr>
      <w:rPr>
        <w:rFonts w:ascii="Wingdings" w:hAnsi="Wingdings"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39254D"/>
    <w:multiLevelType w:val="hybridMultilevel"/>
    <w:tmpl w:val="CC822404"/>
    <w:lvl w:ilvl="0" w:tplc="3AE4999A">
      <w:start w:val="1"/>
      <w:numFmt w:val="bullet"/>
      <w:lvlText w:val=""/>
      <w:lvlJc w:val="left"/>
      <w:pPr>
        <w:ind w:left="420" w:hanging="420"/>
      </w:pPr>
      <w:rPr>
        <w:rFonts w:ascii="Wingdings" w:hAnsi="Wingdings"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13687D"/>
    <w:multiLevelType w:val="hybridMultilevel"/>
    <w:tmpl w:val="76DA06F0"/>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B7EE7"/>
    <w:multiLevelType w:val="hybridMultilevel"/>
    <w:tmpl w:val="6C126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DA5D97"/>
    <w:multiLevelType w:val="hybridMultilevel"/>
    <w:tmpl w:val="44AE26B8"/>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9B3441"/>
    <w:multiLevelType w:val="hybridMultilevel"/>
    <w:tmpl w:val="ABECF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F644C0"/>
    <w:multiLevelType w:val="hybridMultilevel"/>
    <w:tmpl w:val="E57E993E"/>
    <w:lvl w:ilvl="0" w:tplc="94260534">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D9D4DE3"/>
    <w:multiLevelType w:val="hybridMultilevel"/>
    <w:tmpl w:val="9D8A3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B72990"/>
    <w:multiLevelType w:val="hybridMultilevel"/>
    <w:tmpl w:val="456E0D88"/>
    <w:lvl w:ilvl="0" w:tplc="70EEEC50">
      <w:start w:val="1"/>
      <w:numFmt w:val="bullet"/>
      <w:lvlText w:val=""/>
      <w:lvlJc w:val="left"/>
      <w:pPr>
        <w:ind w:left="420" w:hanging="420"/>
      </w:pPr>
      <w:rPr>
        <w:rFonts w:ascii="Wingdings" w:hAnsi="Wingdings" w:hint="default"/>
        <w:sz w:val="28"/>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244E67"/>
    <w:multiLevelType w:val="hybridMultilevel"/>
    <w:tmpl w:val="C324F818"/>
    <w:lvl w:ilvl="0" w:tplc="336CFDE4">
      <w:start w:val="1"/>
      <w:numFmt w:val="bullet"/>
      <w:lvlText w:val=""/>
      <w:lvlJc w:val="left"/>
      <w:pPr>
        <w:ind w:left="840" w:hanging="420"/>
      </w:pPr>
      <w:rPr>
        <w:rFonts w:ascii="Wingdings" w:hAnsi="Wingdings"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3"/>
  </w:num>
  <w:num w:numId="3">
    <w:abstractNumId w:val="6"/>
  </w:num>
  <w:num w:numId="4">
    <w:abstractNumId w:val="13"/>
  </w:num>
  <w:num w:numId="5">
    <w:abstractNumId w:val="4"/>
  </w:num>
  <w:num w:numId="6">
    <w:abstractNumId w:val="8"/>
  </w:num>
  <w:num w:numId="7">
    <w:abstractNumId w:val="19"/>
  </w:num>
  <w:num w:numId="8">
    <w:abstractNumId w:val="17"/>
  </w:num>
  <w:num w:numId="9">
    <w:abstractNumId w:val="16"/>
  </w:num>
  <w:num w:numId="10">
    <w:abstractNumId w:val="11"/>
  </w:num>
  <w:num w:numId="11">
    <w:abstractNumId w:val="22"/>
  </w:num>
  <w:num w:numId="12">
    <w:abstractNumId w:val="20"/>
  </w:num>
  <w:num w:numId="13">
    <w:abstractNumId w:val="5"/>
  </w:num>
  <w:num w:numId="14">
    <w:abstractNumId w:val="0"/>
  </w:num>
  <w:num w:numId="15">
    <w:abstractNumId w:val="18"/>
  </w:num>
  <w:num w:numId="16">
    <w:abstractNumId w:val="1"/>
  </w:num>
  <w:num w:numId="17">
    <w:abstractNumId w:val="7"/>
  </w:num>
  <w:num w:numId="18">
    <w:abstractNumId w:val="10"/>
  </w:num>
  <w:num w:numId="19">
    <w:abstractNumId w:val="23"/>
  </w:num>
  <w:num w:numId="20">
    <w:abstractNumId w:val="15"/>
  </w:num>
  <w:num w:numId="21">
    <w:abstractNumId w:val="14"/>
  </w:num>
  <w:num w:numId="22">
    <w:abstractNumId w:val="9"/>
  </w:num>
  <w:num w:numId="23">
    <w:abstractNumId w:val="21"/>
  </w:num>
  <w:num w:numId="24">
    <w:abstractNumId w:val="2"/>
    <w:lvlOverride w:ilvl="0">
      <w:startOverride w:val="1"/>
    </w:lvlOverride>
  </w:num>
  <w:num w:numId="25">
    <w:abstractNumId w:val="2"/>
  </w:num>
  <w:num w:numId="26">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4CD"/>
    <w:rsid w:val="00047E3B"/>
    <w:rsid w:val="000970E1"/>
    <w:rsid w:val="000E4369"/>
    <w:rsid w:val="00105E42"/>
    <w:rsid w:val="001364EC"/>
    <w:rsid w:val="001633F5"/>
    <w:rsid w:val="001D0F72"/>
    <w:rsid w:val="00240118"/>
    <w:rsid w:val="0026141A"/>
    <w:rsid w:val="002C60FE"/>
    <w:rsid w:val="002D654F"/>
    <w:rsid w:val="00315F41"/>
    <w:rsid w:val="00333202"/>
    <w:rsid w:val="00351C02"/>
    <w:rsid w:val="003540F7"/>
    <w:rsid w:val="00380B8F"/>
    <w:rsid w:val="003A614A"/>
    <w:rsid w:val="003A7A7D"/>
    <w:rsid w:val="00412DF1"/>
    <w:rsid w:val="00441DC8"/>
    <w:rsid w:val="00447834"/>
    <w:rsid w:val="00447A5C"/>
    <w:rsid w:val="004563F1"/>
    <w:rsid w:val="00524FA7"/>
    <w:rsid w:val="0052696A"/>
    <w:rsid w:val="00542BA1"/>
    <w:rsid w:val="005454CD"/>
    <w:rsid w:val="0058570D"/>
    <w:rsid w:val="005F4788"/>
    <w:rsid w:val="006143FC"/>
    <w:rsid w:val="00646623"/>
    <w:rsid w:val="00660891"/>
    <w:rsid w:val="006C7649"/>
    <w:rsid w:val="006D5B53"/>
    <w:rsid w:val="006F0E8F"/>
    <w:rsid w:val="00730915"/>
    <w:rsid w:val="0086111A"/>
    <w:rsid w:val="00861F29"/>
    <w:rsid w:val="00866174"/>
    <w:rsid w:val="00881A8B"/>
    <w:rsid w:val="00882E42"/>
    <w:rsid w:val="008C30ED"/>
    <w:rsid w:val="008E791E"/>
    <w:rsid w:val="008F4696"/>
    <w:rsid w:val="00923DDD"/>
    <w:rsid w:val="00951BFC"/>
    <w:rsid w:val="009A664C"/>
    <w:rsid w:val="009B0786"/>
    <w:rsid w:val="009B7853"/>
    <w:rsid w:val="009C0B70"/>
    <w:rsid w:val="009C1A71"/>
    <w:rsid w:val="009E2B05"/>
    <w:rsid w:val="00AA171A"/>
    <w:rsid w:val="00AC316E"/>
    <w:rsid w:val="00B04BA7"/>
    <w:rsid w:val="00B170C0"/>
    <w:rsid w:val="00B624D4"/>
    <w:rsid w:val="00B81BAF"/>
    <w:rsid w:val="00BB422B"/>
    <w:rsid w:val="00C01082"/>
    <w:rsid w:val="00C055E7"/>
    <w:rsid w:val="00C05EAE"/>
    <w:rsid w:val="00C6779F"/>
    <w:rsid w:val="00C91505"/>
    <w:rsid w:val="00CB5D62"/>
    <w:rsid w:val="00CB77BF"/>
    <w:rsid w:val="00DE35E2"/>
    <w:rsid w:val="00DF343C"/>
    <w:rsid w:val="00DF6B8A"/>
    <w:rsid w:val="00E975ED"/>
    <w:rsid w:val="00EC25E6"/>
    <w:rsid w:val="00F53CFC"/>
    <w:rsid w:val="00F6096D"/>
    <w:rsid w:val="00F71A3E"/>
    <w:rsid w:val="00FA609D"/>
    <w:rsid w:val="00FF6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EB9A521-80D3-45A2-AF4C-7C39A028E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4788"/>
    <w:pPr>
      <w:widowControl w:val="0"/>
      <w:jc w:val="both"/>
    </w:pPr>
  </w:style>
  <w:style w:type="paragraph" w:styleId="1">
    <w:name w:val="heading 1"/>
    <w:basedOn w:val="a0"/>
    <w:next w:val="a0"/>
    <w:link w:val="1Char"/>
    <w:uiPriority w:val="9"/>
    <w:qFormat/>
    <w:rsid w:val="00AC316E"/>
    <w:pPr>
      <w:keepNext/>
      <w:keepLines/>
      <w:spacing w:before="340" w:after="330" w:line="578" w:lineRule="auto"/>
      <w:outlineLvl w:val="0"/>
    </w:pPr>
    <w:rPr>
      <w:b/>
      <w:bCs/>
      <w:kern w:val="44"/>
      <w:sz w:val="44"/>
      <w:szCs w:val="44"/>
    </w:rPr>
  </w:style>
  <w:style w:type="paragraph" w:styleId="2">
    <w:name w:val="heading 2"/>
    <w:basedOn w:val="a0"/>
    <w:next w:val="a0"/>
    <w:link w:val="2Char"/>
    <w:uiPriority w:val="9"/>
    <w:unhideWhenUsed/>
    <w:qFormat/>
    <w:rsid w:val="009B785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iPriority w:val="9"/>
    <w:unhideWhenUsed/>
    <w:qFormat/>
    <w:rsid w:val="00B04BA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AC316E"/>
    <w:rPr>
      <w:b/>
      <w:bCs/>
      <w:kern w:val="44"/>
      <w:sz w:val="44"/>
      <w:szCs w:val="44"/>
    </w:rPr>
  </w:style>
  <w:style w:type="paragraph" w:styleId="a4">
    <w:name w:val="Title"/>
    <w:basedOn w:val="a0"/>
    <w:next w:val="a0"/>
    <w:link w:val="Char"/>
    <w:uiPriority w:val="10"/>
    <w:qFormat/>
    <w:rsid w:val="009B7853"/>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uiPriority w:val="10"/>
    <w:rsid w:val="009B7853"/>
    <w:rPr>
      <w:rFonts w:asciiTheme="majorHAnsi" w:eastAsia="宋体" w:hAnsiTheme="majorHAnsi" w:cstheme="majorBidi"/>
      <w:b/>
      <w:bCs/>
      <w:sz w:val="32"/>
      <w:szCs w:val="32"/>
    </w:rPr>
  </w:style>
  <w:style w:type="character" w:customStyle="1" w:styleId="2Char">
    <w:name w:val="标题 2 Char"/>
    <w:basedOn w:val="a1"/>
    <w:link w:val="2"/>
    <w:uiPriority w:val="9"/>
    <w:rsid w:val="009B7853"/>
    <w:rPr>
      <w:rFonts w:asciiTheme="majorHAnsi" w:eastAsiaTheme="majorEastAsia" w:hAnsiTheme="majorHAnsi" w:cstheme="majorBidi"/>
      <w:b/>
      <w:bCs/>
      <w:sz w:val="32"/>
      <w:szCs w:val="32"/>
    </w:rPr>
  </w:style>
  <w:style w:type="character" w:customStyle="1" w:styleId="3Char">
    <w:name w:val="标题 3 Char"/>
    <w:basedOn w:val="a1"/>
    <w:link w:val="3"/>
    <w:uiPriority w:val="9"/>
    <w:rsid w:val="00B04BA7"/>
    <w:rPr>
      <w:b/>
      <w:bCs/>
      <w:sz w:val="32"/>
      <w:szCs w:val="32"/>
    </w:rPr>
  </w:style>
  <w:style w:type="paragraph" w:styleId="a5">
    <w:name w:val="List Paragraph"/>
    <w:basedOn w:val="a0"/>
    <w:uiPriority w:val="34"/>
    <w:qFormat/>
    <w:rsid w:val="00B81BAF"/>
    <w:pPr>
      <w:ind w:firstLineChars="200" w:firstLine="420"/>
    </w:pPr>
  </w:style>
  <w:style w:type="paragraph" w:customStyle="1" w:styleId="a6">
    <w:name w:val="表头"/>
    <w:basedOn w:val="a0"/>
    <w:link w:val="Char0"/>
    <w:rsid w:val="00524FA7"/>
    <w:pPr>
      <w:adjustRightInd w:val="0"/>
      <w:snapToGrid w:val="0"/>
      <w:jc w:val="center"/>
      <w:textAlignment w:val="baseline"/>
    </w:pPr>
    <w:rPr>
      <w:rFonts w:ascii="Arial" w:eastAsia="微软雅黑" w:hAnsi="Arial" w:cs="Arial"/>
      <w:b/>
      <w:kern w:val="0"/>
      <w:szCs w:val="20"/>
    </w:rPr>
  </w:style>
  <w:style w:type="character" w:customStyle="1" w:styleId="Char0">
    <w:name w:val="表头 Char"/>
    <w:basedOn w:val="a1"/>
    <w:link w:val="a6"/>
    <w:rsid w:val="00524FA7"/>
    <w:rPr>
      <w:rFonts w:ascii="Arial" w:eastAsia="微软雅黑" w:hAnsi="Arial" w:cs="Arial"/>
      <w:b/>
      <w:kern w:val="0"/>
      <w:szCs w:val="20"/>
    </w:rPr>
  </w:style>
  <w:style w:type="paragraph" w:customStyle="1" w:styleId="a7">
    <w:name w:val="表格"/>
    <w:basedOn w:val="a0"/>
    <w:rsid w:val="00524FA7"/>
    <w:pPr>
      <w:adjustRightInd w:val="0"/>
      <w:spacing w:beforeLines="30" w:afterLines="30"/>
      <w:ind w:leftChars="50" w:left="50"/>
      <w:textAlignment w:val="baseline"/>
    </w:pPr>
    <w:rPr>
      <w:rFonts w:ascii="Times New Roman" w:eastAsia="宋体" w:hAnsi="Times New Roman" w:cs="Times New Roman"/>
      <w:kern w:val="0"/>
      <w:sz w:val="18"/>
      <w:szCs w:val="20"/>
    </w:rPr>
  </w:style>
  <w:style w:type="paragraph" w:styleId="a8">
    <w:name w:val="header"/>
    <w:basedOn w:val="a0"/>
    <w:link w:val="Char1"/>
    <w:uiPriority w:val="99"/>
    <w:unhideWhenUsed/>
    <w:rsid w:val="00542BA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8"/>
    <w:uiPriority w:val="99"/>
    <w:rsid w:val="00542BA1"/>
    <w:rPr>
      <w:sz w:val="18"/>
      <w:szCs w:val="18"/>
    </w:rPr>
  </w:style>
  <w:style w:type="paragraph" w:styleId="a9">
    <w:name w:val="footer"/>
    <w:basedOn w:val="a0"/>
    <w:link w:val="Char2"/>
    <w:uiPriority w:val="99"/>
    <w:unhideWhenUsed/>
    <w:rsid w:val="00542BA1"/>
    <w:pPr>
      <w:tabs>
        <w:tab w:val="center" w:pos="4153"/>
        <w:tab w:val="right" w:pos="8306"/>
      </w:tabs>
      <w:snapToGrid w:val="0"/>
      <w:jc w:val="left"/>
    </w:pPr>
    <w:rPr>
      <w:sz w:val="18"/>
      <w:szCs w:val="18"/>
    </w:rPr>
  </w:style>
  <w:style w:type="character" w:customStyle="1" w:styleId="Char2">
    <w:name w:val="页脚 Char"/>
    <w:basedOn w:val="a1"/>
    <w:link w:val="a9"/>
    <w:uiPriority w:val="99"/>
    <w:rsid w:val="00542BA1"/>
    <w:rPr>
      <w:sz w:val="18"/>
      <w:szCs w:val="18"/>
    </w:rPr>
  </w:style>
  <w:style w:type="paragraph" w:customStyle="1" w:styleId="a">
    <w:name w:val="项目编号"/>
    <w:basedOn w:val="a0"/>
    <w:qFormat/>
    <w:rsid w:val="00951BFC"/>
    <w:pPr>
      <w:widowControl/>
      <w:numPr>
        <w:numId w:val="24"/>
      </w:numPr>
      <w:tabs>
        <w:tab w:val="left" w:pos="993"/>
      </w:tabs>
      <w:adjustRightInd w:val="0"/>
      <w:snapToGrid w:val="0"/>
      <w:spacing w:beforeLines="50" w:before="156" w:line="360" w:lineRule="exact"/>
      <w:contextualSpacing/>
      <w:jc w:val="left"/>
      <w:outlineLvl w:val="1"/>
    </w:pPr>
    <w:rPr>
      <w:rFonts w:ascii="微软雅黑" w:eastAsia="微软雅黑" w:hAnsi="微软雅黑"/>
      <w:b/>
      <w:bCs/>
      <w:kern w:val="0"/>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17130">
      <w:bodyDiv w:val="1"/>
      <w:marLeft w:val="0"/>
      <w:marRight w:val="0"/>
      <w:marTop w:val="0"/>
      <w:marBottom w:val="0"/>
      <w:divBdr>
        <w:top w:val="none" w:sz="0" w:space="0" w:color="auto"/>
        <w:left w:val="none" w:sz="0" w:space="0" w:color="auto"/>
        <w:bottom w:val="none" w:sz="0" w:space="0" w:color="auto"/>
        <w:right w:val="none" w:sz="0" w:space="0" w:color="auto"/>
      </w:divBdr>
    </w:div>
    <w:div w:id="359210091">
      <w:bodyDiv w:val="1"/>
      <w:marLeft w:val="0"/>
      <w:marRight w:val="0"/>
      <w:marTop w:val="0"/>
      <w:marBottom w:val="0"/>
      <w:divBdr>
        <w:top w:val="none" w:sz="0" w:space="0" w:color="auto"/>
        <w:left w:val="none" w:sz="0" w:space="0" w:color="auto"/>
        <w:bottom w:val="none" w:sz="0" w:space="0" w:color="auto"/>
        <w:right w:val="none" w:sz="0" w:space="0" w:color="auto"/>
      </w:divBdr>
    </w:div>
    <w:div w:id="658928839">
      <w:bodyDiv w:val="1"/>
      <w:marLeft w:val="0"/>
      <w:marRight w:val="0"/>
      <w:marTop w:val="0"/>
      <w:marBottom w:val="0"/>
      <w:divBdr>
        <w:top w:val="none" w:sz="0" w:space="0" w:color="auto"/>
        <w:left w:val="none" w:sz="0" w:space="0" w:color="auto"/>
        <w:bottom w:val="none" w:sz="0" w:space="0" w:color="auto"/>
        <w:right w:val="none" w:sz="0" w:space="0" w:color="auto"/>
      </w:divBdr>
    </w:div>
    <w:div w:id="933436876">
      <w:bodyDiv w:val="1"/>
      <w:marLeft w:val="0"/>
      <w:marRight w:val="0"/>
      <w:marTop w:val="0"/>
      <w:marBottom w:val="0"/>
      <w:divBdr>
        <w:top w:val="none" w:sz="0" w:space="0" w:color="auto"/>
        <w:left w:val="none" w:sz="0" w:space="0" w:color="auto"/>
        <w:bottom w:val="none" w:sz="0" w:space="0" w:color="auto"/>
        <w:right w:val="none" w:sz="0" w:space="0" w:color="auto"/>
      </w:divBdr>
    </w:div>
    <w:div w:id="104421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12</Pages>
  <Words>658</Words>
  <Characters>3751</Characters>
  <Application>Microsoft Office Word</Application>
  <DocSecurity>0</DocSecurity>
  <Lines>31</Lines>
  <Paragraphs>8</Paragraphs>
  <ScaleCrop>false</ScaleCrop>
  <Company/>
  <LinksUpToDate>false</LinksUpToDate>
  <CharactersWithSpaces>4401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gaowei</dc:creator>
  <cp:keywords/>
  <dc:description/>
  <cp:lastModifiedBy>chensya</cp:lastModifiedBy>
  <cp:revision>53</cp:revision>
  <dcterms:created xsi:type="dcterms:W3CDTF">2016-07-06T01:33:00Z</dcterms:created>
  <dcterms:modified xsi:type="dcterms:W3CDTF">2017-08-21T02:12:00Z</dcterms:modified>
</cp:coreProperties>
</file>