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619" w:rsidRPr="00B30619" w:rsidRDefault="00B30619" w:rsidP="00B30619">
      <w:pPr>
        <w:pStyle w:val="2"/>
        <w:spacing w:line="360" w:lineRule="auto"/>
        <w:jc w:val="center"/>
        <w:rPr>
          <w:rFonts w:ascii="微软雅黑" w:eastAsia="微软雅黑" w:hAnsi="微软雅黑"/>
          <w:sz w:val="40"/>
        </w:rPr>
      </w:pPr>
      <w:bookmarkStart w:id="0" w:name="_Toc404510391"/>
      <w:bookmarkStart w:id="1" w:name="_Toc404519538"/>
      <w:bookmarkStart w:id="2" w:name="_Toc404527333"/>
      <w:bookmarkStart w:id="3" w:name="_Toc404621650"/>
      <w:r w:rsidRPr="00B30619">
        <w:rPr>
          <w:rFonts w:ascii="微软雅黑" w:eastAsia="微软雅黑" w:hAnsi="微软雅黑" w:hint="eastAsia"/>
          <w:sz w:val="40"/>
        </w:rPr>
        <w:t>商贸企业（经销商）规则</w:t>
      </w:r>
      <w:bookmarkEnd w:id="0"/>
      <w:bookmarkEnd w:id="1"/>
      <w:bookmarkEnd w:id="2"/>
      <w:bookmarkEnd w:id="3"/>
    </w:p>
    <w:p w:rsidR="00B30619" w:rsidRPr="00AF6423" w:rsidRDefault="00B30619" w:rsidP="00B30619">
      <w:pPr>
        <w:pStyle w:val="a"/>
        <w:spacing w:after="156" w:line="360" w:lineRule="auto"/>
      </w:pPr>
      <w:bookmarkStart w:id="4" w:name="_Toc404510392"/>
      <w:r w:rsidRPr="00AF6423">
        <w:rPr>
          <w:rFonts w:hint="eastAsia"/>
        </w:rPr>
        <w:t>人力资源规则</w:t>
      </w:r>
      <w:bookmarkEnd w:id="4"/>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人力资源是企业生产经营活动的基本要素。公司的员工配置、工资标准及核算、员工招聘与培训，要在遵循本规则的前提下，作出科学合理的规划安排，以保证公司的生产经营活动协调、有序、高效进行。</w:t>
      </w:r>
    </w:p>
    <w:p w:rsidR="00B30619" w:rsidRPr="00AF6423" w:rsidRDefault="00B30619" w:rsidP="00B30619">
      <w:pPr>
        <w:spacing w:line="360" w:lineRule="auto"/>
        <w:jc w:val="left"/>
        <w:rPr>
          <w:rFonts w:eastAsia="微软雅黑"/>
          <w:b/>
          <w:sz w:val="24"/>
        </w:rPr>
      </w:pPr>
      <w:bookmarkStart w:id="5" w:name="_Toc357171133"/>
      <w:r w:rsidRPr="00AF6423">
        <w:rPr>
          <w:rFonts w:eastAsia="微软雅黑" w:hint="eastAsia"/>
          <w:b/>
          <w:sz w:val="24"/>
        </w:rPr>
        <w:t>人员配置情况</w:t>
      </w:r>
      <w:bookmarkEnd w:id="5"/>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企业组织结构图：</w:t>
      </w:r>
    </w:p>
    <w:p w:rsidR="00B30619" w:rsidRPr="00AF6423" w:rsidRDefault="00B30619" w:rsidP="00B30619">
      <w:pPr>
        <w:spacing w:line="360" w:lineRule="auto"/>
        <w:jc w:val="center"/>
        <w:rPr>
          <w:rFonts w:eastAsia="微软雅黑"/>
          <w:kern w:val="0"/>
          <w:sz w:val="24"/>
          <w:lang w:bidi="en-US"/>
        </w:rPr>
      </w:pPr>
      <w:r w:rsidRPr="00C16C85">
        <w:rPr>
          <w:noProof/>
        </w:rPr>
        <w:drawing>
          <wp:inline distT="0" distB="0" distL="0" distR="0" wp14:anchorId="395C81EF" wp14:editId="2CF18498">
            <wp:extent cx="5337810" cy="1588654"/>
            <wp:effectExtent l="0" t="0" r="15240" b="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B30619"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商贸企业岗位及人员设置：</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4"/>
        <w:gridCol w:w="2244"/>
        <w:gridCol w:w="1678"/>
        <w:gridCol w:w="2130"/>
      </w:tblGrid>
      <w:tr w:rsidR="00B30619" w:rsidRPr="00E06C6B" w:rsidTr="0049792D">
        <w:trPr>
          <w:trHeight w:val="509"/>
        </w:trPr>
        <w:tc>
          <w:tcPr>
            <w:tcW w:w="1352" w:type="pct"/>
            <w:shd w:val="clear" w:color="auto" w:fill="DDD9C3"/>
          </w:tcPr>
          <w:p w:rsidR="00B30619" w:rsidRPr="00E06C6B" w:rsidRDefault="00B30619" w:rsidP="0049792D">
            <w:pPr>
              <w:widowControl/>
              <w:spacing w:line="360" w:lineRule="auto"/>
              <w:jc w:val="center"/>
              <w:rPr>
                <w:rFonts w:ascii="微软雅黑" w:eastAsia="微软雅黑" w:hAnsi="微软雅黑" w:cs="宋体"/>
                <w:b/>
                <w:color w:val="000000"/>
                <w:kern w:val="0"/>
                <w:sz w:val="22"/>
                <w:szCs w:val="20"/>
                <w:lang w:eastAsia="en-US" w:bidi="en-US"/>
              </w:rPr>
            </w:pPr>
            <w:r w:rsidRPr="00E06C6B">
              <w:rPr>
                <w:rFonts w:ascii="微软雅黑" w:eastAsia="微软雅黑" w:hAnsi="微软雅黑" w:cs="宋体" w:hint="eastAsia"/>
                <w:b/>
                <w:color w:val="000000"/>
                <w:kern w:val="0"/>
                <w:sz w:val="22"/>
                <w:szCs w:val="20"/>
                <w:lang w:eastAsia="en-US" w:bidi="en-US"/>
              </w:rPr>
              <w:t>部门</w:t>
            </w:r>
          </w:p>
        </w:tc>
        <w:tc>
          <w:tcPr>
            <w:tcW w:w="1352" w:type="pct"/>
            <w:shd w:val="clear" w:color="auto" w:fill="DDD9C3"/>
          </w:tcPr>
          <w:p w:rsidR="00B30619" w:rsidRPr="00E06C6B" w:rsidRDefault="00B30619" w:rsidP="0049792D">
            <w:pPr>
              <w:widowControl/>
              <w:spacing w:line="360" w:lineRule="auto"/>
              <w:jc w:val="center"/>
              <w:rPr>
                <w:rFonts w:ascii="微软雅黑" w:eastAsia="微软雅黑" w:hAnsi="微软雅黑" w:cs="宋体"/>
                <w:b/>
                <w:color w:val="000000"/>
                <w:kern w:val="0"/>
                <w:sz w:val="22"/>
                <w:szCs w:val="20"/>
                <w:lang w:eastAsia="en-US" w:bidi="en-US"/>
              </w:rPr>
            </w:pPr>
            <w:r w:rsidRPr="00E06C6B">
              <w:rPr>
                <w:rFonts w:ascii="微软雅黑" w:eastAsia="微软雅黑" w:hAnsi="微软雅黑" w:cs="宋体" w:hint="eastAsia"/>
                <w:b/>
                <w:color w:val="000000"/>
                <w:kern w:val="0"/>
                <w:sz w:val="22"/>
                <w:szCs w:val="20"/>
                <w:lang w:eastAsia="en-US" w:bidi="en-US"/>
              </w:rPr>
              <w:t>岗位名称</w:t>
            </w:r>
          </w:p>
        </w:tc>
        <w:tc>
          <w:tcPr>
            <w:tcW w:w="1011" w:type="pct"/>
            <w:shd w:val="clear" w:color="auto" w:fill="DDD9C3"/>
          </w:tcPr>
          <w:p w:rsidR="00B30619" w:rsidRPr="00E06C6B" w:rsidRDefault="00B30619" w:rsidP="0049792D">
            <w:pPr>
              <w:widowControl/>
              <w:spacing w:line="360" w:lineRule="auto"/>
              <w:jc w:val="center"/>
              <w:rPr>
                <w:rFonts w:ascii="微软雅黑" w:eastAsia="微软雅黑" w:hAnsi="微软雅黑" w:cs="宋体"/>
                <w:b/>
                <w:color w:val="000000"/>
                <w:kern w:val="0"/>
                <w:sz w:val="22"/>
                <w:szCs w:val="20"/>
                <w:lang w:eastAsia="en-US" w:bidi="en-US"/>
              </w:rPr>
            </w:pPr>
            <w:r w:rsidRPr="00E06C6B">
              <w:rPr>
                <w:rFonts w:ascii="微软雅黑" w:eastAsia="微软雅黑" w:hAnsi="微软雅黑" w:cs="宋体" w:hint="eastAsia"/>
                <w:b/>
                <w:color w:val="000000"/>
                <w:kern w:val="0"/>
                <w:sz w:val="22"/>
                <w:szCs w:val="20"/>
                <w:lang w:eastAsia="en-US" w:bidi="en-US"/>
              </w:rPr>
              <w:t>在编人数</w:t>
            </w:r>
          </w:p>
        </w:tc>
        <w:tc>
          <w:tcPr>
            <w:tcW w:w="1284" w:type="pct"/>
            <w:shd w:val="clear" w:color="auto" w:fill="DDD9C3"/>
          </w:tcPr>
          <w:p w:rsidR="00B30619" w:rsidRPr="00E06C6B" w:rsidRDefault="00B30619" w:rsidP="0049792D">
            <w:pPr>
              <w:widowControl/>
              <w:spacing w:line="360" w:lineRule="auto"/>
              <w:jc w:val="center"/>
              <w:rPr>
                <w:rFonts w:ascii="微软雅黑" w:eastAsia="微软雅黑" w:hAnsi="微软雅黑" w:cs="宋体"/>
                <w:b/>
                <w:color w:val="000000"/>
                <w:kern w:val="0"/>
                <w:sz w:val="22"/>
                <w:szCs w:val="20"/>
                <w:lang w:eastAsia="en-US" w:bidi="en-US"/>
              </w:rPr>
            </w:pPr>
            <w:r w:rsidRPr="00E06C6B">
              <w:rPr>
                <w:rFonts w:ascii="微软雅黑" w:eastAsia="微软雅黑" w:hAnsi="微软雅黑" w:cs="宋体" w:hint="eastAsia"/>
                <w:b/>
                <w:color w:val="000000"/>
                <w:kern w:val="0"/>
                <w:sz w:val="22"/>
                <w:szCs w:val="20"/>
                <w:lang w:eastAsia="en-US" w:bidi="en-US"/>
              </w:rPr>
              <w:t>直接上级</w:t>
            </w:r>
          </w:p>
        </w:tc>
      </w:tr>
      <w:tr w:rsidR="00B30619" w:rsidRPr="00E06C6B" w:rsidTr="0049792D">
        <w:tc>
          <w:tcPr>
            <w:tcW w:w="1352" w:type="pct"/>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企管部</w:t>
            </w:r>
          </w:p>
        </w:tc>
        <w:tc>
          <w:tcPr>
            <w:tcW w:w="1352"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总经理</w:t>
            </w:r>
          </w:p>
        </w:tc>
        <w:tc>
          <w:tcPr>
            <w:tcW w:w="1011"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1</w:t>
            </w:r>
          </w:p>
        </w:tc>
        <w:tc>
          <w:tcPr>
            <w:tcW w:w="1284" w:type="pct"/>
            <w:shd w:val="clear" w:color="auto" w:fill="auto"/>
          </w:tcPr>
          <w:p w:rsidR="00B30619" w:rsidRPr="00E06C6B" w:rsidRDefault="00B30619" w:rsidP="0049792D">
            <w:pPr>
              <w:widowControl/>
              <w:adjustRightInd w:val="0"/>
              <w:snapToGrid w:val="0"/>
              <w:spacing w:line="360" w:lineRule="auto"/>
              <w:jc w:val="left"/>
              <w:rPr>
                <w:rFonts w:ascii="微软雅黑" w:eastAsia="微软雅黑" w:hAnsi="微软雅黑"/>
                <w:kern w:val="0"/>
                <w:sz w:val="22"/>
                <w:szCs w:val="21"/>
                <w:lang w:bidi="en-US"/>
              </w:rPr>
            </w:pPr>
            <w:r w:rsidRPr="00E06C6B">
              <w:rPr>
                <w:rFonts w:ascii="微软雅黑" w:eastAsia="微软雅黑" w:hAnsi="微软雅黑" w:hint="eastAsia"/>
                <w:kern w:val="0"/>
                <w:sz w:val="22"/>
                <w:szCs w:val="21"/>
                <w:lang w:bidi="en-US"/>
              </w:rPr>
              <w:t>——</w:t>
            </w:r>
          </w:p>
        </w:tc>
      </w:tr>
      <w:tr w:rsidR="00B30619" w:rsidRPr="00E06C6B" w:rsidTr="0049792D">
        <w:tc>
          <w:tcPr>
            <w:tcW w:w="1352" w:type="pct"/>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企管部</w:t>
            </w:r>
          </w:p>
        </w:tc>
        <w:tc>
          <w:tcPr>
            <w:tcW w:w="1352"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行政经理</w:t>
            </w:r>
          </w:p>
        </w:tc>
        <w:tc>
          <w:tcPr>
            <w:tcW w:w="1011"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1</w:t>
            </w:r>
          </w:p>
        </w:tc>
        <w:tc>
          <w:tcPr>
            <w:tcW w:w="1284"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总经理</w:t>
            </w:r>
          </w:p>
        </w:tc>
      </w:tr>
      <w:tr w:rsidR="00B30619" w:rsidRPr="00E06C6B" w:rsidTr="0049792D">
        <w:tc>
          <w:tcPr>
            <w:tcW w:w="1352" w:type="pct"/>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营销部</w:t>
            </w:r>
          </w:p>
        </w:tc>
        <w:tc>
          <w:tcPr>
            <w:tcW w:w="1352"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营销</w:t>
            </w:r>
            <w:r w:rsidRPr="00E06C6B">
              <w:rPr>
                <w:rFonts w:ascii="微软雅黑" w:eastAsia="微软雅黑" w:hAnsi="微软雅黑"/>
                <w:sz w:val="22"/>
                <w:szCs w:val="21"/>
              </w:rPr>
              <w:t>经理</w:t>
            </w:r>
          </w:p>
        </w:tc>
        <w:tc>
          <w:tcPr>
            <w:tcW w:w="1011"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1</w:t>
            </w:r>
          </w:p>
        </w:tc>
        <w:tc>
          <w:tcPr>
            <w:tcW w:w="1284"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总经理</w:t>
            </w:r>
          </w:p>
        </w:tc>
      </w:tr>
      <w:tr w:rsidR="00B30619" w:rsidRPr="00E06C6B" w:rsidTr="0049792D">
        <w:tc>
          <w:tcPr>
            <w:tcW w:w="1352" w:type="pct"/>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采购</w:t>
            </w:r>
            <w:r w:rsidRPr="00E06C6B">
              <w:rPr>
                <w:rFonts w:ascii="微软雅黑" w:eastAsia="微软雅黑" w:hAnsi="微软雅黑"/>
                <w:sz w:val="22"/>
                <w:szCs w:val="21"/>
              </w:rPr>
              <w:t>部</w:t>
            </w:r>
          </w:p>
        </w:tc>
        <w:tc>
          <w:tcPr>
            <w:tcW w:w="1352"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采购</w:t>
            </w:r>
            <w:r w:rsidRPr="00E06C6B">
              <w:rPr>
                <w:rFonts w:ascii="微软雅黑" w:eastAsia="微软雅黑" w:hAnsi="微软雅黑"/>
                <w:sz w:val="22"/>
                <w:szCs w:val="21"/>
              </w:rPr>
              <w:t>经理</w:t>
            </w:r>
          </w:p>
        </w:tc>
        <w:tc>
          <w:tcPr>
            <w:tcW w:w="1011"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1</w:t>
            </w:r>
          </w:p>
        </w:tc>
        <w:tc>
          <w:tcPr>
            <w:tcW w:w="1284"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总经理</w:t>
            </w:r>
          </w:p>
        </w:tc>
      </w:tr>
      <w:tr w:rsidR="00B30619" w:rsidRPr="00E06C6B" w:rsidTr="0049792D">
        <w:tc>
          <w:tcPr>
            <w:tcW w:w="1352" w:type="pct"/>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仓储</w:t>
            </w:r>
            <w:r w:rsidRPr="00E06C6B">
              <w:rPr>
                <w:rFonts w:ascii="微软雅黑" w:eastAsia="微软雅黑" w:hAnsi="微软雅黑"/>
                <w:sz w:val="22"/>
                <w:szCs w:val="21"/>
              </w:rPr>
              <w:t>部</w:t>
            </w:r>
          </w:p>
        </w:tc>
        <w:tc>
          <w:tcPr>
            <w:tcW w:w="1352"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仓储</w:t>
            </w:r>
            <w:r w:rsidRPr="00E06C6B">
              <w:rPr>
                <w:rFonts w:ascii="微软雅黑" w:eastAsia="微软雅黑" w:hAnsi="微软雅黑"/>
                <w:sz w:val="22"/>
                <w:szCs w:val="21"/>
              </w:rPr>
              <w:t>经理</w:t>
            </w:r>
          </w:p>
        </w:tc>
        <w:tc>
          <w:tcPr>
            <w:tcW w:w="1011"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1</w:t>
            </w:r>
          </w:p>
        </w:tc>
        <w:tc>
          <w:tcPr>
            <w:tcW w:w="1284"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总经理</w:t>
            </w:r>
          </w:p>
        </w:tc>
      </w:tr>
      <w:tr w:rsidR="00B30619" w:rsidRPr="00E06C6B" w:rsidTr="0049792D">
        <w:tc>
          <w:tcPr>
            <w:tcW w:w="1352" w:type="pct"/>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财务</w:t>
            </w:r>
            <w:r w:rsidRPr="00E06C6B">
              <w:rPr>
                <w:rFonts w:ascii="微软雅黑" w:eastAsia="微软雅黑" w:hAnsi="微软雅黑"/>
                <w:sz w:val="22"/>
                <w:szCs w:val="21"/>
              </w:rPr>
              <w:t>部</w:t>
            </w:r>
          </w:p>
        </w:tc>
        <w:tc>
          <w:tcPr>
            <w:tcW w:w="1352"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财务经理</w:t>
            </w:r>
          </w:p>
        </w:tc>
        <w:tc>
          <w:tcPr>
            <w:tcW w:w="1011"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1</w:t>
            </w:r>
          </w:p>
        </w:tc>
        <w:tc>
          <w:tcPr>
            <w:tcW w:w="1284"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总经理</w:t>
            </w:r>
          </w:p>
        </w:tc>
      </w:tr>
      <w:tr w:rsidR="00B30619" w:rsidRPr="00E06C6B" w:rsidTr="0049792D">
        <w:tc>
          <w:tcPr>
            <w:tcW w:w="1352" w:type="pct"/>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lastRenderedPageBreak/>
              <w:t>财务部</w:t>
            </w:r>
          </w:p>
        </w:tc>
        <w:tc>
          <w:tcPr>
            <w:tcW w:w="1352"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出纳</w:t>
            </w:r>
          </w:p>
        </w:tc>
        <w:tc>
          <w:tcPr>
            <w:tcW w:w="1011"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1</w:t>
            </w:r>
          </w:p>
        </w:tc>
        <w:tc>
          <w:tcPr>
            <w:tcW w:w="1284" w:type="pct"/>
            <w:shd w:val="clear" w:color="auto" w:fill="auto"/>
          </w:tcPr>
          <w:p w:rsidR="00B30619" w:rsidRPr="00E06C6B" w:rsidRDefault="00B30619" w:rsidP="0049792D">
            <w:pPr>
              <w:spacing w:line="360" w:lineRule="auto"/>
              <w:jc w:val="center"/>
              <w:rPr>
                <w:rFonts w:ascii="微软雅黑" w:eastAsia="微软雅黑" w:hAnsi="微软雅黑"/>
                <w:sz w:val="22"/>
                <w:szCs w:val="21"/>
              </w:rPr>
            </w:pPr>
            <w:r w:rsidRPr="00E06C6B">
              <w:rPr>
                <w:rFonts w:ascii="微软雅黑" w:eastAsia="微软雅黑" w:hAnsi="微软雅黑" w:hint="eastAsia"/>
                <w:sz w:val="22"/>
                <w:szCs w:val="21"/>
              </w:rPr>
              <w:t>财务经理</w:t>
            </w:r>
          </w:p>
        </w:tc>
      </w:tr>
    </w:tbl>
    <w:p w:rsidR="00B30619" w:rsidRPr="00AF6423" w:rsidRDefault="00B30619" w:rsidP="00B30619">
      <w:pPr>
        <w:pStyle w:val="a"/>
        <w:numPr>
          <w:ilvl w:val="0"/>
          <w:numId w:val="25"/>
        </w:numPr>
        <w:spacing w:after="156" w:line="360" w:lineRule="auto"/>
      </w:pPr>
      <w:bookmarkStart w:id="6" w:name="_Toc404510393"/>
      <w:r w:rsidRPr="00AF6423">
        <w:rPr>
          <w:rFonts w:hint="eastAsia"/>
        </w:rPr>
        <w:t>企业薪酬规则</w:t>
      </w:r>
      <w:bookmarkEnd w:id="6"/>
    </w:p>
    <w:p w:rsidR="00B30619" w:rsidRPr="00AF6423" w:rsidRDefault="00B30619" w:rsidP="00B30619">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hint="eastAsia"/>
          <w:kern w:val="0"/>
          <w:sz w:val="24"/>
          <w:lang w:eastAsia="en-US" w:bidi="en-US"/>
        </w:rPr>
        <w:t>职工薪酬的构成</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职工薪酬</w:t>
      </w:r>
      <w:r w:rsidRPr="00AF6423">
        <w:rPr>
          <w:rFonts w:eastAsia="微软雅黑"/>
          <w:kern w:val="0"/>
          <w:sz w:val="24"/>
          <w:lang w:bidi="en-US"/>
        </w:rPr>
        <w:t>是指企业为获得职工提供的服务而给予各种形式的报酬以及其他相关支出。</w:t>
      </w:r>
      <w:r w:rsidRPr="00AF6423">
        <w:rPr>
          <w:rFonts w:eastAsia="微软雅黑" w:hint="eastAsia"/>
          <w:kern w:val="0"/>
          <w:sz w:val="24"/>
          <w:lang w:bidi="en-US"/>
        </w:rPr>
        <w:t>在企业管理全景仿真中，职工薪酬主要由以下几个部分构成：</w:t>
      </w:r>
    </w:p>
    <w:p w:rsidR="00B30619"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bidi="en-US"/>
        </w:rPr>
        <w:t>职工工资、奖金</w:t>
      </w:r>
      <w:r>
        <w:rPr>
          <w:rFonts w:eastAsia="微软雅黑"/>
          <w:kern w:val="0"/>
          <w:sz w:val="24"/>
          <w:lang w:bidi="en-US"/>
        </w:rPr>
        <w:t>（奖金按年度计算，根据企业本年度的经营状况而定）</w:t>
      </w:r>
      <w:r w:rsidRPr="00AF6423">
        <w:rPr>
          <w:rFonts w:eastAsia="微软雅黑"/>
          <w:kern w:val="0"/>
          <w:sz w:val="24"/>
          <w:lang w:bidi="en-US"/>
        </w:rPr>
        <w:t>；</w:t>
      </w:r>
    </w:p>
    <w:p w:rsidR="00B30619"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bidi="en-US"/>
        </w:rPr>
        <w:t>医疗保险费、养老保险费、失业保险费、工伤保险费和生育保险费等社会保险费</w:t>
      </w:r>
      <w:r>
        <w:rPr>
          <w:rFonts w:eastAsia="微软雅黑"/>
          <w:kern w:val="0"/>
          <w:sz w:val="24"/>
          <w:lang w:bidi="en-US"/>
        </w:rPr>
        <w:t>；</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bidi="en-US"/>
        </w:rPr>
        <w:t>住房公积金；</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bidi="en-US"/>
        </w:rPr>
        <w:t>因解除与职工的劳动关系给予的补偿</w:t>
      </w:r>
      <w:r w:rsidRPr="00AF6423">
        <w:rPr>
          <w:rFonts w:eastAsia="微软雅黑" w:hint="eastAsia"/>
          <w:kern w:val="0"/>
          <w:sz w:val="24"/>
          <w:lang w:bidi="en-US"/>
        </w:rPr>
        <w:t>，即辞退福利</w:t>
      </w:r>
      <w:r w:rsidRPr="00AF6423">
        <w:rPr>
          <w:rFonts w:eastAsia="微软雅黑"/>
          <w:kern w:val="0"/>
          <w:sz w:val="24"/>
          <w:lang w:bidi="en-US"/>
        </w:rPr>
        <w:t>；</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职工薪酬的计算及发放</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企业人员的薪酬组成为：</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年度总薪酬</w:t>
      </w:r>
      <w:r w:rsidRPr="00AF6423">
        <w:rPr>
          <w:rFonts w:eastAsia="微软雅黑" w:hint="eastAsia"/>
          <w:kern w:val="0"/>
          <w:sz w:val="24"/>
          <w:lang w:bidi="en-US"/>
        </w:rPr>
        <w:t>=</w:t>
      </w:r>
      <w:r w:rsidRPr="00AF6423">
        <w:rPr>
          <w:rFonts w:eastAsia="微软雅黑" w:hint="eastAsia"/>
          <w:kern w:val="0"/>
          <w:sz w:val="24"/>
          <w:lang w:bidi="en-US"/>
        </w:rPr>
        <w:t>月基本工资</w:t>
      </w:r>
      <w:r w:rsidRPr="00AF6423">
        <w:rPr>
          <w:rFonts w:eastAsia="微软雅黑" w:hint="eastAsia"/>
          <w:kern w:val="0"/>
          <w:sz w:val="24"/>
          <w:lang w:bidi="en-US"/>
        </w:rPr>
        <w:t>*12+</w:t>
      </w:r>
      <w:r>
        <w:rPr>
          <w:rFonts w:eastAsia="微软雅黑" w:hint="eastAsia"/>
          <w:kern w:val="0"/>
          <w:sz w:val="24"/>
          <w:lang w:bidi="en-US"/>
        </w:rPr>
        <w:t>年</w:t>
      </w:r>
      <w:r w:rsidRPr="00AF6423">
        <w:rPr>
          <w:rFonts w:eastAsia="微软雅黑" w:hint="eastAsia"/>
          <w:kern w:val="0"/>
          <w:sz w:val="24"/>
          <w:lang w:bidi="en-US"/>
        </w:rPr>
        <w:t>度绩效奖金</w:t>
      </w:r>
      <w:r w:rsidRPr="00AF6423">
        <w:rPr>
          <w:rFonts w:eastAsia="微软雅黑" w:hint="eastAsia"/>
          <w:kern w:val="0"/>
          <w:sz w:val="24"/>
          <w:lang w:bidi="en-US"/>
        </w:rPr>
        <w:t>+</w:t>
      </w:r>
      <w:r w:rsidRPr="00AF6423">
        <w:rPr>
          <w:rFonts w:eastAsia="微软雅黑" w:hint="eastAsia"/>
          <w:kern w:val="0"/>
          <w:sz w:val="24"/>
          <w:lang w:bidi="en-US"/>
        </w:rPr>
        <w:t>企业应缴福利</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职工每月实际领取的工资</w:t>
      </w:r>
      <w:r w:rsidRPr="00AF6423">
        <w:rPr>
          <w:rFonts w:eastAsia="微软雅黑" w:hint="eastAsia"/>
          <w:kern w:val="0"/>
          <w:sz w:val="24"/>
          <w:lang w:bidi="en-US"/>
        </w:rPr>
        <w:t>=</w:t>
      </w:r>
      <w:r w:rsidRPr="00AF6423">
        <w:rPr>
          <w:rFonts w:eastAsia="微软雅黑" w:hint="eastAsia"/>
          <w:kern w:val="0"/>
          <w:sz w:val="24"/>
          <w:lang w:bidi="en-US"/>
        </w:rPr>
        <w:t>月基本工资</w:t>
      </w:r>
      <w:r w:rsidRPr="00AF6423">
        <w:rPr>
          <w:rFonts w:eastAsia="微软雅黑" w:hint="eastAsia"/>
          <w:kern w:val="0"/>
          <w:sz w:val="24"/>
          <w:lang w:bidi="en-US"/>
        </w:rPr>
        <w:t>-</w:t>
      </w:r>
      <w:r w:rsidRPr="00AF6423">
        <w:rPr>
          <w:rFonts w:eastAsia="微软雅黑" w:hint="eastAsia"/>
          <w:kern w:val="0"/>
          <w:sz w:val="24"/>
          <w:lang w:bidi="en-US"/>
        </w:rPr>
        <w:t>缺勤扣款</w:t>
      </w:r>
      <w:r w:rsidRPr="00AF6423">
        <w:rPr>
          <w:rFonts w:eastAsia="微软雅黑" w:hint="eastAsia"/>
          <w:kern w:val="0"/>
          <w:sz w:val="24"/>
          <w:lang w:bidi="en-US"/>
        </w:rPr>
        <w:t>-</w:t>
      </w:r>
      <w:r w:rsidRPr="00AF6423">
        <w:rPr>
          <w:rFonts w:eastAsia="微软雅黑" w:hint="eastAsia"/>
          <w:kern w:val="0"/>
          <w:sz w:val="24"/>
          <w:lang w:bidi="en-US"/>
        </w:rPr>
        <w:t>个人应缴五险一金</w:t>
      </w:r>
      <w:r w:rsidRPr="00AF6423">
        <w:rPr>
          <w:rFonts w:eastAsia="微软雅黑" w:hint="eastAsia"/>
          <w:kern w:val="0"/>
          <w:sz w:val="24"/>
          <w:lang w:bidi="en-US"/>
        </w:rPr>
        <w:t>-</w:t>
      </w:r>
      <w:r w:rsidRPr="00AF6423">
        <w:rPr>
          <w:rFonts w:eastAsia="微软雅黑" w:hint="eastAsia"/>
          <w:kern w:val="0"/>
          <w:sz w:val="24"/>
          <w:lang w:bidi="en-US"/>
        </w:rPr>
        <w:t>个人所得税</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缺勤扣款</w:t>
      </w:r>
      <w:r w:rsidRPr="00AF6423">
        <w:rPr>
          <w:rFonts w:eastAsia="微软雅黑" w:hint="eastAsia"/>
          <w:kern w:val="0"/>
          <w:sz w:val="24"/>
          <w:lang w:bidi="en-US"/>
        </w:rPr>
        <w:t>=</w:t>
      </w:r>
      <w:r w:rsidRPr="00AF6423">
        <w:rPr>
          <w:rFonts w:eastAsia="微软雅黑" w:hint="eastAsia"/>
          <w:kern w:val="0"/>
          <w:sz w:val="24"/>
          <w:lang w:bidi="en-US"/>
        </w:rPr>
        <w:t>缺勤天数</w:t>
      </w:r>
      <w:r w:rsidRPr="00AF6423">
        <w:rPr>
          <w:rFonts w:eastAsia="微软雅黑" w:hint="eastAsia"/>
          <w:kern w:val="0"/>
          <w:sz w:val="24"/>
          <w:lang w:bidi="en-US"/>
        </w:rPr>
        <w:t>*</w:t>
      </w:r>
      <w:r w:rsidRPr="00AF6423">
        <w:rPr>
          <w:rFonts w:eastAsia="微软雅黑" w:hint="eastAsia"/>
          <w:kern w:val="0"/>
          <w:sz w:val="24"/>
          <w:lang w:bidi="en-US"/>
        </w:rPr>
        <w:t>（月基本工资</w:t>
      </w:r>
      <w:r w:rsidRPr="00AF6423">
        <w:rPr>
          <w:rFonts w:eastAsia="微软雅黑" w:hint="eastAsia"/>
          <w:kern w:val="0"/>
          <w:sz w:val="24"/>
          <w:lang w:bidi="en-US"/>
        </w:rPr>
        <w:t>/</w:t>
      </w:r>
      <w:r w:rsidRPr="00AF6423">
        <w:rPr>
          <w:rFonts w:eastAsia="微软雅黑" w:hint="eastAsia"/>
          <w:kern w:val="0"/>
          <w:sz w:val="24"/>
          <w:lang w:bidi="en-US"/>
        </w:rPr>
        <w:t>当月全勤工作日数）</w:t>
      </w:r>
    </w:p>
    <w:p w:rsidR="00B30619" w:rsidRPr="00AF6423" w:rsidRDefault="00B30619" w:rsidP="00B30619">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kern w:val="0"/>
          <w:sz w:val="24"/>
          <w:lang w:eastAsia="en-US" w:bidi="en-US"/>
        </w:rPr>
        <w:fldChar w:fldCharType="begin"/>
      </w:r>
      <w:r w:rsidRPr="00AF6423">
        <w:rPr>
          <w:rFonts w:eastAsia="微软雅黑"/>
          <w:kern w:val="0"/>
          <w:sz w:val="24"/>
          <w:lang w:eastAsia="en-US" w:bidi="en-US"/>
        </w:rPr>
        <w:instrText xml:space="preserve"> = 1 \* GB2 </w:instrText>
      </w:r>
      <w:r w:rsidRPr="00AF6423">
        <w:rPr>
          <w:rFonts w:eastAsia="微软雅黑"/>
          <w:kern w:val="0"/>
          <w:sz w:val="24"/>
          <w:lang w:eastAsia="en-US" w:bidi="en-US"/>
        </w:rPr>
        <w:fldChar w:fldCharType="separate"/>
      </w:r>
      <w:r w:rsidRPr="00AF6423">
        <w:rPr>
          <w:rFonts w:eastAsia="微软雅黑" w:hint="eastAsia"/>
          <w:noProof/>
          <w:kern w:val="0"/>
          <w:sz w:val="24"/>
          <w:lang w:eastAsia="en-US" w:bidi="en-US"/>
        </w:rPr>
        <w:t>⑴</w:t>
      </w:r>
      <w:r w:rsidRPr="00AF6423">
        <w:rPr>
          <w:rFonts w:eastAsia="微软雅黑"/>
          <w:noProof/>
          <w:kern w:val="0"/>
          <w:sz w:val="24"/>
          <w:lang w:eastAsia="en-US" w:bidi="en-US"/>
        </w:rPr>
        <w:fldChar w:fldCharType="end"/>
      </w:r>
      <w:r w:rsidRPr="00AF6423">
        <w:rPr>
          <w:rFonts w:eastAsia="微软雅黑" w:hint="eastAsia"/>
          <w:kern w:val="0"/>
          <w:sz w:val="24"/>
          <w:lang w:eastAsia="en-US" w:bidi="en-US"/>
        </w:rPr>
        <w:t>基本工资标准</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00"/>
        <w:gridCol w:w="4496"/>
      </w:tblGrid>
      <w:tr w:rsidR="00B30619" w:rsidRPr="00AF6423" w:rsidTr="0049792D">
        <w:tc>
          <w:tcPr>
            <w:tcW w:w="2290" w:type="pct"/>
            <w:shd w:val="clear" w:color="auto" w:fill="DDD9C3"/>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人员类别</w:t>
            </w:r>
          </w:p>
        </w:tc>
        <w:tc>
          <w:tcPr>
            <w:tcW w:w="2710" w:type="pct"/>
            <w:shd w:val="clear" w:color="auto" w:fill="DDD9C3"/>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月基本工资</w:t>
            </w:r>
          </w:p>
        </w:tc>
      </w:tr>
      <w:tr w:rsidR="00B30619" w:rsidRPr="00AF6423" w:rsidTr="0049792D">
        <w:tc>
          <w:tcPr>
            <w:tcW w:w="2290" w:type="pct"/>
            <w:vAlign w:val="bottom"/>
          </w:tcPr>
          <w:p w:rsidR="00B30619" w:rsidRPr="00C72FFA" w:rsidRDefault="00B30619" w:rsidP="0049792D">
            <w:pPr>
              <w:widowControl/>
              <w:spacing w:line="360" w:lineRule="auto"/>
              <w:jc w:val="center"/>
              <w:rPr>
                <w:rFonts w:ascii="微软雅黑" w:eastAsia="微软雅黑" w:hAnsi="微软雅黑" w:cs="宋体"/>
                <w:color w:val="000000"/>
                <w:kern w:val="0"/>
                <w:sz w:val="24"/>
                <w:szCs w:val="24"/>
              </w:rPr>
            </w:pPr>
            <w:r w:rsidRPr="00C72FFA">
              <w:rPr>
                <w:rFonts w:ascii="微软雅黑" w:eastAsia="微软雅黑" w:hAnsi="微软雅黑" w:cs="宋体" w:hint="eastAsia"/>
                <w:color w:val="000000"/>
                <w:kern w:val="0"/>
                <w:sz w:val="24"/>
                <w:szCs w:val="24"/>
              </w:rPr>
              <w:lastRenderedPageBreak/>
              <w:t>总经理</w:t>
            </w:r>
          </w:p>
        </w:tc>
        <w:tc>
          <w:tcPr>
            <w:tcW w:w="2710" w:type="pct"/>
            <w:vAlign w:val="bottom"/>
          </w:tcPr>
          <w:p w:rsidR="00B30619" w:rsidRPr="00C72FFA" w:rsidRDefault="00B30619" w:rsidP="0049792D">
            <w:pPr>
              <w:widowControl/>
              <w:spacing w:line="360" w:lineRule="auto"/>
              <w:jc w:val="center"/>
              <w:rPr>
                <w:rFonts w:ascii="微软雅黑" w:eastAsia="微软雅黑" w:hAnsi="微软雅黑" w:cs="宋体"/>
                <w:color w:val="000000"/>
                <w:kern w:val="0"/>
                <w:sz w:val="24"/>
                <w:szCs w:val="24"/>
              </w:rPr>
            </w:pPr>
            <w:r w:rsidRPr="00C72FFA">
              <w:rPr>
                <w:rFonts w:ascii="微软雅黑" w:eastAsia="微软雅黑" w:hAnsi="微软雅黑" w:cs="宋体" w:hint="eastAsia"/>
                <w:color w:val="000000"/>
                <w:kern w:val="0"/>
                <w:sz w:val="24"/>
                <w:szCs w:val="24"/>
              </w:rPr>
              <w:t>12000.00</w:t>
            </w:r>
            <w:r>
              <w:rPr>
                <w:rFonts w:ascii="微软雅黑" w:eastAsia="微软雅黑" w:hAnsi="微软雅黑" w:cs="宋体"/>
                <w:color w:val="000000"/>
                <w:kern w:val="0"/>
                <w:sz w:val="24"/>
                <w:szCs w:val="24"/>
              </w:rPr>
              <w:t>/月</w:t>
            </w:r>
          </w:p>
        </w:tc>
      </w:tr>
      <w:tr w:rsidR="00B30619" w:rsidRPr="00AF6423" w:rsidTr="0049792D">
        <w:tc>
          <w:tcPr>
            <w:tcW w:w="2290" w:type="pct"/>
            <w:vAlign w:val="bottom"/>
          </w:tcPr>
          <w:p w:rsidR="00B30619" w:rsidRPr="00C72FFA" w:rsidRDefault="00B30619" w:rsidP="0049792D">
            <w:pPr>
              <w:widowControl/>
              <w:spacing w:line="360" w:lineRule="auto"/>
              <w:jc w:val="center"/>
              <w:rPr>
                <w:rFonts w:ascii="微软雅黑" w:eastAsia="微软雅黑" w:hAnsi="微软雅黑" w:cs="宋体"/>
                <w:color w:val="000000"/>
                <w:kern w:val="0"/>
                <w:sz w:val="24"/>
                <w:szCs w:val="24"/>
              </w:rPr>
            </w:pPr>
            <w:r w:rsidRPr="00C72FFA">
              <w:rPr>
                <w:rFonts w:ascii="微软雅黑" w:eastAsia="微软雅黑" w:hAnsi="微软雅黑" w:cs="宋体" w:hint="eastAsia"/>
                <w:color w:val="000000"/>
                <w:kern w:val="0"/>
                <w:sz w:val="24"/>
                <w:szCs w:val="24"/>
              </w:rPr>
              <w:t>部门经理</w:t>
            </w:r>
          </w:p>
        </w:tc>
        <w:tc>
          <w:tcPr>
            <w:tcW w:w="2710" w:type="pct"/>
            <w:vAlign w:val="bottom"/>
          </w:tcPr>
          <w:p w:rsidR="00B30619" w:rsidRPr="00C72FFA" w:rsidRDefault="00B30619" w:rsidP="0049792D">
            <w:pPr>
              <w:widowControl/>
              <w:spacing w:line="360" w:lineRule="auto"/>
              <w:jc w:val="center"/>
              <w:rPr>
                <w:rFonts w:ascii="微软雅黑" w:eastAsia="微软雅黑" w:hAnsi="微软雅黑" w:cs="宋体"/>
                <w:color w:val="000000"/>
                <w:kern w:val="0"/>
                <w:sz w:val="24"/>
                <w:szCs w:val="24"/>
              </w:rPr>
            </w:pPr>
            <w:r w:rsidRPr="00C72FFA">
              <w:rPr>
                <w:rFonts w:ascii="微软雅黑" w:eastAsia="微软雅黑" w:hAnsi="微软雅黑" w:cs="宋体" w:hint="eastAsia"/>
                <w:color w:val="000000"/>
                <w:kern w:val="0"/>
                <w:sz w:val="24"/>
                <w:szCs w:val="24"/>
              </w:rPr>
              <w:t>7500.00</w:t>
            </w:r>
            <w:r>
              <w:rPr>
                <w:rFonts w:ascii="微软雅黑" w:eastAsia="微软雅黑" w:hAnsi="微软雅黑" w:cs="宋体"/>
                <w:color w:val="000000"/>
                <w:kern w:val="0"/>
                <w:sz w:val="24"/>
                <w:szCs w:val="24"/>
              </w:rPr>
              <w:t>/月</w:t>
            </w:r>
          </w:p>
        </w:tc>
      </w:tr>
      <w:tr w:rsidR="00B30619" w:rsidRPr="00AF6423" w:rsidTr="0049792D">
        <w:tc>
          <w:tcPr>
            <w:tcW w:w="2290" w:type="pct"/>
            <w:vAlign w:val="bottom"/>
          </w:tcPr>
          <w:p w:rsidR="00B30619" w:rsidRPr="00C72FFA" w:rsidRDefault="00B30619" w:rsidP="0049792D">
            <w:pPr>
              <w:widowControl/>
              <w:spacing w:line="360" w:lineRule="auto"/>
              <w:jc w:val="center"/>
              <w:rPr>
                <w:rFonts w:ascii="微软雅黑" w:eastAsia="微软雅黑" w:hAnsi="微软雅黑" w:cs="宋体"/>
                <w:color w:val="000000"/>
                <w:kern w:val="0"/>
                <w:sz w:val="24"/>
                <w:szCs w:val="24"/>
              </w:rPr>
            </w:pPr>
            <w:r w:rsidRPr="00C72FFA">
              <w:rPr>
                <w:rFonts w:ascii="微软雅黑" w:eastAsia="微软雅黑" w:hAnsi="微软雅黑" w:cs="宋体" w:hint="eastAsia"/>
                <w:color w:val="000000"/>
                <w:kern w:val="0"/>
                <w:sz w:val="24"/>
                <w:szCs w:val="24"/>
              </w:rPr>
              <w:t>职能主管</w:t>
            </w:r>
          </w:p>
        </w:tc>
        <w:tc>
          <w:tcPr>
            <w:tcW w:w="2710" w:type="pct"/>
            <w:vAlign w:val="bottom"/>
          </w:tcPr>
          <w:p w:rsidR="00B30619" w:rsidRPr="00C72FFA" w:rsidRDefault="00B30619" w:rsidP="0049792D">
            <w:pPr>
              <w:widowControl/>
              <w:spacing w:line="360" w:lineRule="auto"/>
              <w:jc w:val="center"/>
              <w:rPr>
                <w:rFonts w:ascii="微软雅黑" w:eastAsia="微软雅黑" w:hAnsi="微软雅黑" w:cs="宋体"/>
                <w:color w:val="000000"/>
                <w:kern w:val="0"/>
                <w:sz w:val="24"/>
                <w:szCs w:val="24"/>
              </w:rPr>
            </w:pPr>
            <w:r w:rsidRPr="00C72FFA">
              <w:rPr>
                <w:rFonts w:ascii="微软雅黑" w:eastAsia="微软雅黑" w:hAnsi="微软雅黑" w:cs="宋体" w:hint="eastAsia"/>
                <w:color w:val="000000"/>
                <w:kern w:val="0"/>
                <w:sz w:val="24"/>
                <w:szCs w:val="24"/>
              </w:rPr>
              <w:t>5500.00</w:t>
            </w:r>
            <w:r>
              <w:rPr>
                <w:rFonts w:ascii="微软雅黑" w:eastAsia="微软雅黑" w:hAnsi="微软雅黑" w:cs="宋体"/>
                <w:color w:val="000000"/>
                <w:kern w:val="0"/>
                <w:sz w:val="24"/>
                <w:szCs w:val="24"/>
              </w:rPr>
              <w:t>/月</w:t>
            </w:r>
          </w:p>
        </w:tc>
      </w:tr>
    </w:tbl>
    <w:p w:rsidR="00B30619" w:rsidRPr="00AF6423" w:rsidRDefault="00B30619" w:rsidP="00B30619">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kern w:val="0"/>
          <w:sz w:val="24"/>
          <w:lang w:eastAsia="en-US" w:bidi="en-US"/>
        </w:rPr>
        <w:fldChar w:fldCharType="begin"/>
      </w:r>
      <w:r w:rsidRPr="00AF6423">
        <w:rPr>
          <w:rFonts w:eastAsia="微软雅黑"/>
          <w:kern w:val="0"/>
          <w:sz w:val="24"/>
          <w:lang w:eastAsia="en-US" w:bidi="en-US"/>
        </w:rPr>
        <w:instrText xml:space="preserve"> = 2 \* GB2 </w:instrText>
      </w:r>
      <w:r w:rsidRPr="00AF6423">
        <w:rPr>
          <w:rFonts w:eastAsia="微软雅黑"/>
          <w:kern w:val="0"/>
          <w:sz w:val="24"/>
          <w:lang w:eastAsia="en-US" w:bidi="en-US"/>
        </w:rPr>
        <w:fldChar w:fldCharType="separate"/>
      </w:r>
      <w:r w:rsidRPr="00AF6423">
        <w:rPr>
          <w:rFonts w:eastAsia="微软雅黑" w:hint="eastAsia"/>
          <w:noProof/>
          <w:kern w:val="0"/>
          <w:sz w:val="24"/>
          <w:lang w:eastAsia="en-US" w:bidi="en-US"/>
        </w:rPr>
        <w:t>⑵</w:t>
      </w:r>
      <w:r w:rsidRPr="00AF6423">
        <w:rPr>
          <w:rFonts w:eastAsia="微软雅黑"/>
          <w:noProof/>
          <w:kern w:val="0"/>
          <w:sz w:val="24"/>
          <w:lang w:eastAsia="en-US" w:bidi="en-US"/>
        </w:rPr>
        <w:fldChar w:fldCharType="end"/>
      </w:r>
      <w:r>
        <w:rPr>
          <w:rFonts w:eastAsia="微软雅黑" w:hint="eastAsia"/>
          <w:kern w:val="0"/>
          <w:sz w:val="24"/>
          <w:lang w:eastAsia="en-US" w:bidi="en-US"/>
        </w:rPr>
        <w:t>年</w:t>
      </w:r>
      <w:r w:rsidRPr="00AF6423">
        <w:rPr>
          <w:rFonts w:eastAsia="微软雅黑" w:hint="eastAsia"/>
          <w:kern w:val="0"/>
          <w:sz w:val="24"/>
          <w:lang w:eastAsia="en-US" w:bidi="en-US"/>
        </w:rPr>
        <w:t>度奖金与绩效</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48"/>
        <w:gridCol w:w="4448"/>
      </w:tblGrid>
      <w:tr w:rsidR="00B30619" w:rsidRPr="00AF6423" w:rsidTr="0049792D">
        <w:tc>
          <w:tcPr>
            <w:tcW w:w="3936" w:type="dxa"/>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人员分类</w:t>
            </w:r>
          </w:p>
        </w:tc>
        <w:tc>
          <w:tcPr>
            <w:tcW w:w="4536" w:type="dxa"/>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Pr>
                <w:rFonts w:ascii="Arial" w:eastAsia="微软雅黑" w:hAnsi="Arial" w:cs="宋体" w:hint="eastAsia"/>
                <w:b/>
                <w:color w:val="000000"/>
                <w:kern w:val="0"/>
                <w:szCs w:val="20"/>
                <w:lang w:eastAsia="en-US" w:bidi="en-US"/>
              </w:rPr>
              <w:t>年</w:t>
            </w:r>
            <w:r w:rsidRPr="00AF6423">
              <w:rPr>
                <w:rFonts w:ascii="Arial" w:eastAsia="微软雅黑" w:hAnsi="Arial" w:cs="宋体" w:hint="eastAsia"/>
                <w:b/>
                <w:color w:val="000000"/>
                <w:kern w:val="0"/>
                <w:szCs w:val="20"/>
                <w:lang w:eastAsia="en-US" w:bidi="en-US"/>
              </w:rPr>
              <w:t>度绩效奖金</w:t>
            </w:r>
          </w:p>
        </w:tc>
      </w:tr>
      <w:tr w:rsidR="00B30619" w:rsidRPr="00AF6423" w:rsidTr="0049792D">
        <w:tc>
          <w:tcPr>
            <w:tcW w:w="3936" w:type="dxa"/>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总经理</w:t>
            </w:r>
          </w:p>
        </w:tc>
        <w:tc>
          <w:tcPr>
            <w:tcW w:w="4536" w:type="dxa"/>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1</w:t>
            </w:r>
            <w:r>
              <w:rPr>
                <w:rFonts w:ascii="Arial" w:eastAsia="微软雅黑" w:hAnsi="Arial"/>
                <w:kern w:val="0"/>
                <w:szCs w:val="21"/>
                <w:lang w:bidi="en-US"/>
              </w:rPr>
              <w:t>2</w:t>
            </w:r>
            <w:r w:rsidRPr="00AF6423">
              <w:rPr>
                <w:rFonts w:ascii="Arial" w:eastAsia="微软雅黑" w:hAnsi="Arial" w:hint="eastAsia"/>
                <w:kern w:val="0"/>
                <w:szCs w:val="21"/>
                <w:lang w:bidi="en-US"/>
              </w:rPr>
              <w:t>000</w:t>
            </w:r>
            <w:r>
              <w:rPr>
                <w:rFonts w:ascii="Arial" w:eastAsia="微软雅黑" w:hAnsi="Arial" w:hint="eastAsia"/>
                <w:kern w:val="0"/>
                <w:szCs w:val="21"/>
                <w:lang w:bidi="en-US"/>
              </w:rPr>
              <w:t>*</w:t>
            </w:r>
            <w:r>
              <w:rPr>
                <w:rFonts w:ascii="Arial" w:eastAsia="微软雅黑" w:hAnsi="Arial"/>
                <w:kern w:val="0"/>
                <w:szCs w:val="21"/>
                <w:lang w:bidi="en-US"/>
              </w:rPr>
              <w:t>4</w:t>
            </w:r>
          </w:p>
        </w:tc>
      </w:tr>
      <w:tr w:rsidR="00B30619" w:rsidRPr="00AF6423" w:rsidTr="0049792D">
        <w:tc>
          <w:tcPr>
            <w:tcW w:w="3936" w:type="dxa"/>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hint="eastAsia"/>
                <w:kern w:val="0"/>
                <w:szCs w:val="21"/>
                <w:lang w:bidi="en-US"/>
              </w:rPr>
              <w:t>部门经理</w:t>
            </w:r>
          </w:p>
        </w:tc>
        <w:tc>
          <w:tcPr>
            <w:tcW w:w="4536" w:type="dxa"/>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kern w:val="0"/>
                <w:szCs w:val="21"/>
                <w:lang w:bidi="en-US"/>
              </w:rPr>
              <w:t>75</w:t>
            </w:r>
            <w:r w:rsidRPr="00AF6423">
              <w:rPr>
                <w:rFonts w:ascii="Arial" w:eastAsia="微软雅黑" w:hAnsi="Arial" w:hint="eastAsia"/>
                <w:kern w:val="0"/>
                <w:szCs w:val="21"/>
                <w:lang w:bidi="en-US"/>
              </w:rPr>
              <w:t>00</w:t>
            </w:r>
            <w:r>
              <w:rPr>
                <w:rFonts w:ascii="Arial" w:eastAsia="微软雅黑" w:hAnsi="Arial" w:hint="eastAsia"/>
                <w:kern w:val="0"/>
                <w:szCs w:val="21"/>
                <w:lang w:bidi="en-US"/>
              </w:rPr>
              <w:t>*</w:t>
            </w:r>
            <w:r>
              <w:rPr>
                <w:rFonts w:ascii="Arial" w:eastAsia="微软雅黑" w:hAnsi="Arial"/>
                <w:kern w:val="0"/>
                <w:szCs w:val="21"/>
                <w:lang w:bidi="en-US"/>
              </w:rPr>
              <w:t>4</w:t>
            </w:r>
          </w:p>
        </w:tc>
      </w:tr>
      <w:tr w:rsidR="00B30619" w:rsidRPr="00AF6423" w:rsidTr="0049792D">
        <w:tc>
          <w:tcPr>
            <w:tcW w:w="3936" w:type="dxa"/>
          </w:tcPr>
          <w:p w:rsidR="00B30619" w:rsidRDefault="00B30619"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hint="eastAsia"/>
                <w:kern w:val="0"/>
                <w:szCs w:val="21"/>
                <w:lang w:bidi="en-US"/>
              </w:rPr>
              <w:t>职能主管</w:t>
            </w:r>
          </w:p>
        </w:tc>
        <w:tc>
          <w:tcPr>
            <w:tcW w:w="4536" w:type="dxa"/>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hint="eastAsia"/>
                <w:kern w:val="0"/>
                <w:szCs w:val="21"/>
                <w:lang w:bidi="en-US"/>
              </w:rPr>
              <w:t>5500*</w:t>
            </w:r>
            <w:r>
              <w:rPr>
                <w:rFonts w:ascii="Arial" w:eastAsia="微软雅黑" w:hAnsi="Arial"/>
                <w:kern w:val="0"/>
                <w:szCs w:val="21"/>
                <w:lang w:bidi="en-US"/>
              </w:rPr>
              <w:t>4</w:t>
            </w:r>
          </w:p>
        </w:tc>
      </w:tr>
    </w:tbl>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季度奖金实际发放金额与个人业绩考核评定结果挂钩，业绩考核采取百分制，业绩评定</w:t>
      </w:r>
      <w:r w:rsidRPr="00AF6423">
        <w:rPr>
          <w:rFonts w:eastAsia="微软雅黑" w:hint="eastAsia"/>
          <w:kern w:val="0"/>
          <w:sz w:val="24"/>
          <w:lang w:bidi="en-US"/>
        </w:rPr>
        <w:t>85</w:t>
      </w:r>
      <w:r w:rsidRPr="00AF6423">
        <w:rPr>
          <w:rFonts w:eastAsia="微软雅黑" w:hint="eastAsia"/>
          <w:kern w:val="0"/>
          <w:sz w:val="24"/>
          <w:lang w:bidi="en-US"/>
        </w:rPr>
        <w:t>分及以上者发放全额季度绩效奖金，低于</w:t>
      </w:r>
      <w:r w:rsidRPr="00AF6423">
        <w:rPr>
          <w:rFonts w:eastAsia="微软雅黑" w:hint="eastAsia"/>
          <w:kern w:val="0"/>
          <w:sz w:val="24"/>
          <w:lang w:bidi="en-US"/>
        </w:rPr>
        <w:t>85</w:t>
      </w:r>
      <w:r w:rsidRPr="00AF6423">
        <w:rPr>
          <w:rFonts w:eastAsia="微软雅黑" w:hint="eastAsia"/>
          <w:kern w:val="0"/>
          <w:sz w:val="24"/>
          <w:lang w:bidi="en-US"/>
        </w:rPr>
        <w:t>分的发放季度绩效奖金的</w:t>
      </w:r>
      <w:r w:rsidRPr="00AF6423">
        <w:rPr>
          <w:rFonts w:eastAsia="微软雅黑" w:hint="eastAsia"/>
          <w:kern w:val="0"/>
          <w:sz w:val="24"/>
          <w:lang w:bidi="en-US"/>
        </w:rPr>
        <w:t>80%</w:t>
      </w:r>
      <w:r w:rsidRPr="00AF6423">
        <w:rPr>
          <w:rFonts w:eastAsia="微软雅黑" w:hint="eastAsia"/>
          <w:kern w:val="0"/>
          <w:sz w:val="24"/>
          <w:lang w:bidi="en-US"/>
        </w:rPr>
        <w:t>。</w:t>
      </w:r>
    </w:p>
    <w:p w:rsidR="00B30619" w:rsidRPr="00AF6423" w:rsidRDefault="00B30619" w:rsidP="00B30619">
      <w:pPr>
        <w:widowControl/>
        <w:spacing w:beforeLines="50" w:before="156" w:line="360" w:lineRule="auto"/>
        <w:ind w:firstLineChars="200" w:firstLine="480"/>
        <w:jc w:val="left"/>
        <w:rPr>
          <w:rFonts w:ascii="Tahoma" w:eastAsia="微软雅黑" w:hAnsi="Tahoma" w:cs="Tahoma"/>
          <w:kern w:val="0"/>
          <w:sz w:val="24"/>
          <w:lang w:bidi="en-US"/>
        </w:rPr>
      </w:pPr>
      <w:r w:rsidRPr="00AF6423">
        <w:rPr>
          <w:rFonts w:eastAsia="微软雅黑" w:hint="eastAsia"/>
          <w:kern w:val="0"/>
          <w:sz w:val="24"/>
          <w:szCs w:val="24"/>
          <w:lang w:bidi="en-US"/>
        </w:rPr>
        <w:t>注</w:t>
      </w:r>
      <w:r w:rsidRPr="00AF6423">
        <w:rPr>
          <w:rFonts w:eastAsia="微软雅黑" w:hint="eastAsia"/>
          <w:kern w:val="0"/>
          <w:sz w:val="24"/>
          <w:szCs w:val="24"/>
          <w:lang w:bidi="en-US"/>
        </w:rPr>
        <w:t>:</w:t>
      </w:r>
      <w:r w:rsidRPr="00AF6423">
        <w:rPr>
          <w:rFonts w:eastAsia="微软雅黑" w:hint="eastAsia"/>
          <w:kern w:val="0"/>
          <w:sz w:val="24"/>
          <w:lang w:bidi="en-US"/>
        </w:rPr>
        <w:t>总经理绩效得分为企业员工得分的平均数。</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eastAsia="en-US" w:bidi="en-US"/>
        </w:rPr>
        <w:fldChar w:fldCharType="begin"/>
      </w:r>
      <w:r w:rsidRPr="00AF6423">
        <w:rPr>
          <w:rFonts w:eastAsia="微软雅黑" w:hint="eastAsia"/>
          <w:kern w:val="0"/>
          <w:sz w:val="24"/>
          <w:lang w:bidi="en-US"/>
        </w:rPr>
        <w:instrText>= 3 \* GB2</w:instrText>
      </w:r>
      <w:r w:rsidRPr="00AF6423">
        <w:rPr>
          <w:rFonts w:eastAsia="微软雅黑"/>
          <w:kern w:val="0"/>
          <w:sz w:val="24"/>
          <w:lang w:eastAsia="en-US" w:bidi="en-US"/>
        </w:rPr>
        <w:fldChar w:fldCharType="separate"/>
      </w:r>
      <w:r w:rsidRPr="00AF6423">
        <w:rPr>
          <w:rFonts w:eastAsia="微软雅黑" w:hint="eastAsia"/>
          <w:noProof/>
          <w:kern w:val="0"/>
          <w:sz w:val="24"/>
          <w:lang w:bidi="en-US"/>
        </w:rPr>
        <w:t>⑶</w:t>
      </w:r>
      <w:r w:rsidRPr="00AF6423">
        <w:rPr>
          <w:rFonts w:eastAsia="微软雅黑"/>
          <w:kern w:val="0"/>
          <w:sz w:val="24"/>
          <w:lang w:eastAsia="en-US" w:bidi="en-US"/>
        </w:rPr>
        <w:fldChar w:fldCharType="end"/>
      </w:r>
      <w:r w:rsidRPr="00AF6423">
        <w:rPr>
          <w:rFonts w:eastAsia="微软雅黑" w:hint="eastAsia"/>
          <w:kern w:val="0"/>
          <w:sz w:val="24"/>
          <w:lang w:bidi="en-US"/>
        </w:rPr>
        <w:t>五险一金</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五险一金缴费基数及比例各地区操作细则不一，本实习中社会保险、住房公积金规则参照北京市有关政策规定设计，略作调整。</w:t>
      </w:r>
    </w:p>
    <w:p w:rsidR="00A77576" w:rsidRDefault="00B30619" w:rsidP="00A77576">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社保中心行使社会保障中心和住房公积金管理中心职能。五险一金缴费基数于每年</w:t>
      </w:r>
      <w:r w:rsidRPr="00AF6423">
        <w:rPr>
          <w:rFonts w:eastAsia="微软雅黑" w:hint="eastAsia"/>
          <w:kern w:val="0"/>
          <w:sz w:val="24"/>
          <w:lang w:bidi="en-US"/>
        </w:rPr>
        <w:t>3</w:t>
      </w:r>
      <w:r w:rsidRPr="00AF6423">
        <w:rPr>
          <w:rFonts w:eastAsia="微软雅黑" w:hint="eastAsia"/>
          <w:kern w:val="0"/>
          <w:sz w:val="24"/>
          <w:lang w:bidi="en-US"/>
        </w:rPr>
        <w:t>月核定，核定后的职工月工资额即为缴纳基数。五险一金缴费比例如表所示。</w:t>
      </w:r>
    </w:p>
    <w:p w:rsidR="00A77576" w:rsidRDefault="00A77576" w:rsidP="00A77576">
      <w:pPr>
        <w:widowControl/>
        <w:spacing w:beforeLines="50" w:before="156" w:line="360" w:lineRule="auto"/>
        <w:ind w:firstLineChars="200" w:firstLine="480"/>
        <w:jc w:val="left"/>
        <w:rPr>
          <w:rFonts w:eastAsia="微软雅黑"/>
          <w:kern w:val="0"/>
          <w:sz w:val="24"/>
          <w:lang w:bidi="en-US"/>
        </w:rPr>
      </w:pPr>
    </w:p>
    <w:p w:rsidR="00A77576" w:rsidRDefault="00A77576" w:rsidP="00A77576">
      <w:pPr>
        <w:widowControl/>
        <w:spacing w:beforeLines="50" w:before="156" w:line="360" w:lineRule="auto"/>
        <w:ind w:firstLineChars="200" w:firstLine="480"/>
        <w:jc w:val="left"/>
        <w:rPr>
          <w:rFonts w:eastAsia="微软雅黑"/>
          <w:kern w:val="0"/>
          <w:sz w:val="24"/>
          <w:lang w:bidi="en-US"/>
        </w:rPr>
      </w:pPr>
    </w:p>
    <w:p w:rsidR="00A77576" w:rsidRPr="00A77576" w:rsidRDefault="00A77576" w:rsidP="00A77576">
      <w:pPr>
        <w:widowControl/>
        <w:spacing w:beforeLines="50" w:before="156" w:line="360" w:lineRule="auto"/>
        <w:ind w:firstLineChars="200" w:firstLine="480"/>
        <w:jc w:val="left"/>
        <w:rPr>
          <w:rFonts w:eastAsia="微软雅黑"/>
          <w:kern w:val="0"/>
          <w:sz w:val="24"/>
          <w:lang w:bidi="en-US"/>
        </w:rPr>
      </w:pPr>
    </w:p>
    <w:tbl>
      <w:tblPr>
        <w:tblW w:w="5480" w:type="dxa"/>
        <w:tblLook w:val="04A0" w:firstRow="1" w:lastRow="0" w:firstColumn="1" w:lastColumn="0" w:noHBand="0" w:noVBand="1"/>
      </w:tblPr>
      <w:tblGrid>
        <w:gridCol w:w="1864"/>
        <w:gridCol w:w="1268"/>
        <w:gridCol w:w="1268"/>
        <w:gridCol w:w="1080"/>
      </w:tblGrid>
      <w:tr w:rsidR="00A77576" w:rsidRPr="003C4C0C" w:rsidTr="0010744D">
        <w:trPr>
          <w:trHeight w:val="345"/>
        </w:trPr>
        <w:tc>
          <w:tcPr>
            <w:tcW w:w="4400" w:type="dxa"/>
            <w:gridSpan w:val="3"/>
            <w:tcBorders>
              <w:top w:val="nil"/>
              <w:left w:val="nil"/>
              <w:bottom w:val="nil"/>
              <w:right w:val="nil"/>
            </w:tcBorders>
            <w:shd w:val="clear" w:color="auto" w:fill="auto"/>
            <w:noWrap/>
            <w:vAlign w:val="center"/>
            <w:hideMark/>
          </w:tcPr>
          <w:p w:rsidR="00A77576" w:rsidRPr="003C4C0C" w:rsidRDefault="00A77576" w:rsidP="0010744D">
            <w:pPr>
              <w:widowControl/>
              <w:jc w:val="left"/>
              <w:rPr>
                <w:rFonts w:ascii="微软雅黑" w:eastAsia="微软雅黑" w:hAnsi="微软雅黑" w:cs="宋体"/>
                <w:color w:val="000000"/>
                <w:kern w:val="0"/>
                <w:sz w:val="22"/>
              </w:rPr>
            </w:pPr>
            <w:r w:rsidRPr="003C4C0C">
              <w:rPr>
                <w:rFonts w:ascii="微软雅黑" w:eastAsia="微软雅黑" w:hAnsi="微软雅黑" w:cs="宋体" w:hint="eastAsia"/>
                <w:color w:val="000000"/>
                <w:kern w:val="0"/>
                <w:sz w:val="22"/>
              </w:rPr>
              <w:lastRenderedPageBreak/>
              <w:t>2016年社保住房公积金缴纳比例</w:t>
            </w:r>
          </w:p>
        </w:tc>
        <w:tc>
          <w:tcPr>
            <w:tcW w:w="1080" w:type="dxa"/>
            <w:tcBorders>
              <w:top w:val="nil"/>
              <w:left w:val="nil"/>
              <w:bottom w:val="nil"/>
              <w:right w:val="nil"/>
            </w:tcBorders>
            <w:shd w:val="clear" w:color="auto" w:fill="auto"/>
            <w:noWrap/>
            <w:vAlign w:val="center"/>
            <w:hideMark/>
          </w:tcPr>
          <w:p w:rsidR="00A77576" w:rsidRPr="003C4C0C" w:rsidRDefault="00A77576" w:rsidP="0010744D">
            <w:pPr>
              <w:widowControl/>
              <w:jc w:val="left"/>
              <w:rPr>
                <w:rFonts w:ascii="微软雅黑" w:eastAsia="微软雅黑" w:hAnsi="微软雅黑" w:cs="宋体"/>
                <w:color w:val="000000"/>
                <w:kern w:val="0"/>
                <w:sz w:val="22"/>
              </w:rPr>
            </w:pPr>
          </w:p>
        </w:tc>
      </w:tr>
      <w:tr w:rsidR="00A77576" w:rsidRPr="003C4C0C" w:rsidTr="0010744D">
        <w:trPr>
          <w:trHeight w:val="690"/>
        </w:trPr>
        <w:tc>
          <w:tcPr>
            <w:tcW w:w="1864" w:type="dxa"/>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hideMark/>
          </w:tcPr>
          <w:p w:rsidR="00A77576" w:rsidRPr="003C4C0C" w:rsidRDefault="00A77576"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 xml:space="preserve">    </w:t>
            </w:r>
            <w:r>
              <w:rPr>
                <w:rFonts w:ascii="微软雅黑" w:eastAsia="微软雅黑" w:hAnsi="微软雅黑" w:cs="宋体"/>
                <w:color w:val="000000"/>
                <w:kern w:val="0"/>
                <w:sz w:val="24"/>
                <w:szCs w:val="24"/>
              </w:rPr>
              <w:t xml:space="preserve"> </w:t>
            </w:r>
            <w:r w:rsidRPr="003C4C0C">
              <w:rPr>
                <w:rFonts w:ascii="微软雅黑" w:eastAsia="微软雅黑" w:hAnsi="微软雅黑" w:cs="宋体" w:hint="eastAsia"/>
                <w:color w:val="000000"/>
                <w:kern w:val="0"/>
                <w:sz w:val="24"/>
                <w:szCs w:val="24"/>
              </w:rPr>
              <w:t>缴纳比例</w:t>
            </w:r>
            <w:r w:rsidRPr="003C4C0C">
              <w:rPr>
                <w:rFonts w:ascii="微软雅黑" w:eastAsia="微软雅黑" w:hAnsi="微软雅黑" w:cs="宋体" w:hint="eastAsia"/>
                <w:color w:val="000000"/>
                <w:kern w:val="0"/>
                <w:sz w:val="24"/>
                <w:szCs w:val="24"/>
              </w:rPr>
              <w:br/>
              <w:t>险种</w:t>
            </w:r>
          </w:p>
        </w:tc>
        <w:tc>
          <w:tcPr>
            <w:tcW w:w="1268" w:type="dxa"/>
            <w:tcBorders>
              <w:top w:val="single" w:sz="8" w:space="0" w:color="auto"/>
              <w:left w:val="nil"/>
              <w:bottom w:val="single" w:sz="4" w:space="0" w:color="auto"/>
              <w:right w:val="single" w:sz="4" w:space="0" w:color="auto"/>
            </w:tcBorders>
            <w:shd w:val="clear" w:color="auto" w:fill="auto"/>
            <w:noWrap/>
            <w:vAlign w:val="center"/>
            <w:hideMark/>
          </w:tcPr>
          <w:p w:rsidR="00A77576" w:rsidRPr="003C4C0C" w:rsidRDefault="00A77576" w:rsidP="0010744D">
            <w:pPr>
              <w:widowControl/>
              <w:jc w:val="center"/>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单位承担</w:t>
            </w:r>
          </w:p>
        </w:tc>
        <w:tc>
          <w:tcPr>
            <w:tcW w:w="1268" w:type="dxa"/>
            <w:tcBorders>
              <w:top w:val="single" w:sz="8" w:space="0" w:color="auto"/>
              <w:left w:val="nil"/>
              <w:bottom w:val="single" w:sz="4" w:space="0" w:color="auto"/>
              <w:right w:val="single" w:sz="4" w:space="0" w:color="auto"/>
            </w:tcBorders>
            <w:shd w:val="clear" w:color="auto" w:fill="auto"/>
            <w:noWrap/>
            <w:vAlign w:val="center"/>
            <w:hideMark/>
          </w:tcPr>
          <w:p w:rsidR="00A77576" w:rsidRPr="003C4C0C" w:rsidRDefault="00A77576" w:rsidP="0010744D">
            <w:pPr>
              <w:widowControl/>
              <w:jc w:val="center"/>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个人承担</w:t>
            </w:r>
          </w:p>
        </w:tc>
        <w:tc>
          <w:tcPr>
            <w:tcW w:w="1080" w:type="dxa"/>
            <w:tcBorders>
              <w:top w:val="single" w:sz="8" w:space="0" w:color="auto"/>
              <w:left w:val="nil"/>
              <w:bottom w:val="single" w:sz="4" w:space="0" w:color="auto"/>
              <w:right w:val="single" w:sz="8" w:space="0" w:color="auto"/>
            </w:tcBorders>
            <w:shd w:val="clear" w:color="auto" w:fill="auto"/>
            <w:noWrap/>
            <w:vAlign w:val="center"/>
            <w:hideMark/>
          </w:tcPr>
          <w:p w:rsidR="00A77576" w:rsidRPr="003C4C0C" w:rsidRDefault="00A77576" w:rsidP="0010744D">
            <w:pPr>
              <w:widowControl/>
              <w:jc w:val="center"/>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合计</w:t>
            </w:r>
          </w:p>
        </w:tc>
      </w:tr>
      <w:tr w:rsidR="00A77576" w:rsidRPr="003C4C0C" w:rsidTr="0010744D">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A77576" w:rsidRPr="003C4C0C" w:rsidRDefault="00A77576"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养老保险</w:t>
            </w:r>
          </w:p>
        </w:tc>
        <w:tc>
          <w:tcPr>
            <w:tcW w:w="1268" w:type="dxa"/>
            <w:tcBorders>
              <w:top w:val="nil"/>
              <w:left w:val="nil"/>
              <w:bottom w:val="single" w:sz="4" w:space="0" w:color="auto"/>
              <w:right w:val="single" w:sz="4"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20%</w:t>
            </w:r>
          </w:p>
        </w:tc>
        <w:tc>
          <w:tcPr>
            <w:tcW w:w="1268" w:type="dxa"/>
            <w:tcBorders>
              <w:top w:val="nil"/>
              <w:left w:val="nil"/>
              <w:bottom w:val="single" w:sz="4" w:space="0" w:color="auto"/>
              <w:right w:val="single" w:sz="4"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8%</w:t>
            </w:r>
          </w:p>
        </w:tc>
        <w:tc>
          <w:tcPr>
            <w:tcW w:w="1080" w:type="dxa"/>
            <w:tcBorders>
              <w:top w:val="nil"/>
              <w:left w:val="nil"/>
              <w:bottom w:val="single" w:sz="4" w:space="0" w:color="auto"/>
              <w:right w:val="single" w:sz="8"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28%</w:t>
            </w:r>
          </w:p>
        </w:tc>
      </w:tr>
      <w:tr w:rsidR="00A77576" w:rsidRPr="003C4C0C" w:rsidTr="0010744D">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A77576" w:rsidRPr="003C4C0C" w:rsidRDefault="00A77576"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医疗保险</w:t>
            </w:r>
          </w:p>
        </w:tc>
        <w:tc>
          <w:tcPr>
            <w:tcW w:w="1268" w:type="dxa"/>
            <w:tcBorders>
              <w:top w:val="nil"/>
              <w:left w:val="nil"/>
              <w:bottom w:val="single" w:sz="4" w:space="0" w:color="auto"/>
              <w:right w:val="single" w:sz="4"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10%</w:t>
            </w:r>
          </w:p>
        </w:tc>
        <w:tc>
          <w:tcPr>
            <w:tcW w:w="1268" w:type="dxa"/>
            <w:tcBorders>
              <w:top w:val="nil"/>
              <w:left w:val="nil"/>
              <w:bottom w:val="single" w:sz="4" w:space="0" w:color="auto"/>
              <w:right w:val="single" w:sz="4"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2%+3</w:t>
            </w:r>
          </w:p>
        </w:tc>
        <w:tc>
          <w:tcPr>
            <w:tcW w:w="1080" w:type="dxa"/>
            <w:tcBorders>
              <w:top w:val="nil"/>
              <w:left w:val="nil"/>
              <w:bottom w:val="single" w:sz="4" w:space="0" w:color="auto"/>
              <w:right w:val="single" w:sz="8"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12%+3</w:t>
            </w:r>
          </w:p>
        </w:tc>
      </w:tr>
      <w:tr w:rsidR="00A77576" w:rsidRPr="003C4C0C" w:rsidTr="0010744D">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A77576" w:rsidRPr="003C4C0C" w:rsidRDefault="00A77576"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失业保险</w:t>
            </w:r>
          </w:p>
        </w:tc>
        <w:tc>
          <w:tcPr>
            <w:tcW w:w="1268" w:type="dxa"/>
            <w:tcBorders>
              <w:top w:val="nil"/>
              <w:left w:val="nil"/>
              <w:bottom w:val="single" w:sz="4" w:space="0" w:color="auto"/>
              <w:right w:val="single" w:sz="4"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w:t>
            </w:r>
          </w:p>
        </w:tc>
        <w:tc>
          <w:tcPr>
            <w:tcW w:w="1268" w:type="dxa"/>
            <w:tcBorders>
              <w:top w:val="nil"/>
              <w:left w:val="nil"/>
              <w:bottom w:val="single" w:sz="4" w:space="0" w:color="auto"/>
              <w:right w:val="single" w:sz="4"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0.50%</w:t>
            </w:r>
          </w:p>
        </w:tc>
        <w:tc>
          <w:tcPr>
            <w:tcW w:w="1080" w:type="dxa"/>
            <w:tcBorders>
              <w:top w:val="nil"/>
              <w:left w:val="nil"/>
              <w:bottom w:val="single" w:sz="4" w:space="0" w:color="auto"/>
              <w:right w:val="single" w:sz="8"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1.50%</w:t>
            </w:r>
          </w:p>
        </w:tc>
      </w:tr>
      <w:tr w:rsidR="00A77576" w:rsidRPr="003C4C0C" w:rsidTr="0010744D">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A77576" w:rsidRPr="003C4C0C" w:rsidRDefault="00A77576"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工伤保险</w:t>
            </w:r>
          </w:p>
        </w:tc>
        <w:tc>
          <w:tcPr>
            <w:tcW w:w="1268" w:type="dxa"/>
            <w:tcBorders>
              <w:top w:val="nil"/>
              <w:left w:val="nil"/>
              <w:bottom w:val="single" w:sz="4" w:space="0" w:color="auto"/>
              <w:right w:val="single" w:sz="4"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0.80%</w:t>
            </w:r>
          </w:p>
        </w:tc>
        <w:tc>
          <w:tcPr>
            <w:tcW w:w="1268" w:type="dxa"/>
            <w:tcBorders>
              <w:top w:val="nil"/>
              <w:left w:val="nil"/>
              <w:bottom w:val="single" w:sz="4" w:space="0" w:color="auto"/>
              <w:right w:val="single" w:sz="4"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0.00%</w:t>
            </w:r>
          </w:p>
        </w:tc>
        <w:tc>
          <w:tcPr>
            <w:tcW w:w="1080" w:type="dxa"/>
            <w:tcBorders>
              <w:top w:val="nil"/>
              <w:left w:val="nil"/>
              <w:bottom w:val="single" w:sz="4" w:space="0" w:color="auto"/>
              <w:right w:val="single" w:sz="8"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0.80%</w:t>
            </w:r>
          </w:p>
        </w:tc>
      </w:tr>
      <w:tr w:rsidR="00A77576" w:rsidRPr="003C4C0C" w:rsidTr="0010744D">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A77576" w:rsidRPr="003C4C0C" w:rsidRDefault="00A77576"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生育保险</w:t>
            </w:r>
          </w:p>
        </w:tc>
        <w:tc>
          <w:tcPr>
            <w:tcW w:w="1268" w:type="dxa"/>
            <w:tcBorders>
              <w:top w:val="nil"/>
              <w:left w:val="nil"/>
              <w:bottom w:val="single" w:sz="4" w:space="0" w:color="auto"/>
              <w:right w:val="single" w:sz="4"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0.80%</w:t>
            </w:r>
          </w:p>
        </w:tc>
        <w:tc>
          <w:tcPr>
            <w:tcW w:w="1268" w:type="dxa"/>
            <w:tcBorders>
              <w:top w:val="nil"/>
              <w:left w:val="nil"/>
              <w:bottom w:val="single" w:sz="4" w:space="0" w:color="auto"/>
              <w:right w:val="single" w:sz="4"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0.00%</w:t>
            </w:r>
          </w:p>
        </w:tc>
        <w:tc>
          <w:tcPr>
            <w:tcW w:w="1080" w:type="dxa"/>
            <w:tcBorders>
              <w:top w:val="nil"/>
              <w:left w:val="nil"/>
              <w:bottom w:val="single" w:sz="4" w:space="0" w:color="auto"/>
              <w:right w:val="single" w:sz="8"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0.80%</w:t>
            </w:r>
          </w:p>
        </w:tc>
      </w:tr>
      <w:tr w:rsidR="00A77576" w:rsidRPr="003C4C0C" w:rsidTr="0010744D">
        <w:trPr>
          <w:trHeight w:val="360"/>
        </w:trPr>
        <w:tc>
          <w:tcPr>
            <w:tcW w:w="1864" w:type="dxa"/>
            <w:tcBorders>
              <w:top w:val="nil"/>
              <w:left w:val="single" w:sz="8" w:space="0" w:color="auto"/>
              <w:bottom w:val="single" w:sz="8" w:space="0" w:color="auto"/>
              <w:right w:val="single" w:sz="4" w:space="0" w:color="auto"/>
            </w:tcBorders>
            <w:shd w:val="clear" w:color="auto" w:fill="auto"/>
            <w:noWrap/>
            <w:vAlign w:val="center"/>
            <w:hideMark/>
          </w:tcPr>
          <w:p w:rsidR="00A77576" w:rsidRPr="003C4C0C" w:rsidRDefault="00A77576" w:rsidP="0010744D">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住房公积金</w:t>
            </w:r>
          </w:p>
        </w:tc>
        <w:tc>
          <w:tcPr>
            <w:tcW w:w="1268" w:type="dxa"/>
            <w:tcBorders>
              <w:top w:val="nil"/>
              <w:left w:val="nil"/>
              <w:bottom w:val="single" w:sz="8" w:space="0" w:color="auto"/>
              <w:right w:val="single" w:sz="4"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10%</w:t>
            </w:r>
          </w:p>
        </w:tc>
        <w:tc>
          <w:tcPr>
            <w:tcW w:w="1268" w:type="dxa"/>
            <w:tcBorders>
              <w:top w:val="nil"/>
              <w:left w:val="nil"/>
              <w:bottom w:val="single" w:sz="8" w:space="0" w:color="auto"/>
              <w:right w:val="single" w:sz="4"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10%</w:t>
            </w:r>
          </w:p>
        </w:tc>
        <w:tc>
          <w:tcPr>
            <w:tcW w:w="1080" w:type="dxa"/>
            <w:tcBorders>
              <w:top w:val="nil"/>
              <w:left w:val="nil"/>
              <w:bottom w:val="single" w:sz="8" w:space="0" w:color="auto"/>
              <w:right w:val="single" w:sz="8" w:space="0" w:color="auto"/>
            </w:tcBorders>
            <w:shd w:val="clear" w:color="auto" w:fill="auto"/>
            <w:noWrap/>
            <w:vAlign w:val="center"/>
            <w:hideMark/>
          </w:tcPr>
          <w:p w:rsidR="00A77576" w:rsidRPr="003C4C0C" w:rsidRDefault="00A77576" w:rsidP="0010744D">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20.00%</w:t>
            </w:r>
          </w:p>
        </w:tc>
      </w:tr>
    </w:tbl>
    <w:p w:rsidR="00A77576" w:rsidRPr="00AF6423" w:rsidRDefault="00A77576" w:rsidP="00B30619">
      <w:pPr>
        <w:widowControl/>
        <w:spacing w:beforeLines="50" w:before="156" w:line="360" w:lineRule="auto"/>
        <w:ind w:firstLineChars="200" w:firstLine="480"/>
        <w:jc w:val="left"/>
        <w:rPr>
          <w:rFonts w:eastAsia="微软雅黑"/>
          <w:kern w:val="0"/>
          <w:sz w:val="24"/>
          <w:lang w:bidi="en-US"/>
        </w:rPr>
      </w:pPr>
    </w:p>
    <w:p w:rsidR="00B30619" w:rsidRDefault="00545BA5" w:rsidP="00B30619">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2017</w:t>
      </w:r>
      <w:r>
        <w:rPr>
          <w:rFonts w:eastAsia="微软雅黑" w:hint="eastAsia"/>
          <w:kern w:val="0"/>
          <w:sz w:val="24"/>
          <w:lang w:bidi="en-US"/>
        </w:rPr>
        <w:t>年</w:t>
      </w:r>
      <w:r>
        <w:rPr>
          <w:rFonts w:eastAsia="微软雅黑" w:hint="eastAsia"/>
          <w:kern w:val="0"/>
          <w:sz w:val="24"/>
          <w:lang w:bidi="en-US"/>
        </w:rPr>
        <w:t>-</w:t>
      </w:r>
      <w:r w:rsidR="00B30619" w:rsidRPr="00AF6423">
        <w:rPr>
          <w:rFonts w:eastAsia="微软雅黑" w:hint="eastAsia"/>
          <w:kern w:val="0"/>
          <w:sz w:val="24"/>
          <w:lang w:bidi="en-US"/>
        </w:rPr>
        <w:t>五险一金缴费比例</w:t>
      </w:r>
    </w:p>
    <w:tbl>
      <w:tblPr>
        <w:tblW w:w="4276" w:type="pct"/>
        <w:jc w:val="center"/>
        <w:tblLook w:val="04A0" w:firstRow="1" w:lastRow="0" w:firstColumn="1" w:lastColumn="0" w:noHBand="0" w:noVBand="1"/>
      </w:tblPr>
      <w:tblGrid>
        <w:gridCol w:w="2363"/>
        <w:gridCol w:w="2362"/>
        <w:gridCol w:w="2361"/>
      </w:tblGrid>
      <w:tr w:rsidR="00B30619" w:rsidRPr="00D07DE9" w:rsidTr="0049792D">
        <w:trPr>
          <w:trHeight w:val="1084"/>
          <w:jc w:val="center"/>
        </w:trPr>
        <w:tc>
          <w:tcPr>
            <w:tcW w:w="1667" w:type="pct"/>
            <w:tcBorders>
              <w:top w:val="single" w:sz="8" w:space="0" w:color="auto"/>
              <w:left w:val="single" w:sz="8" w:space="0" w:color="auto"/>
              <w:bottom w:val="single" w:sz="4" w:space="0" w:color="auto"/>
              <w:right w:val="single" w:sz="4" w:space="0" w:color="auto"/>
              <w:tl2br w:val="single" w:sz="4" w:space="0" w:color="auto"/>
            </w:tcBorders>
            <w:shd w:val="clear" w:color="auto" w:fill="auto"/>
            <w:hideMark/>
          </w:tcPr>
          <w:p w:rsidR="00B30619" w:rsidRPr="00D07DE9" w:rsidRDefault="00B30619" w:rsidP="0049792D">
            <w:pPr>
              <w:widowControl/>
              <w:spacing w:line="360" w:lineRule="auto"/>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 xml:space="preserve">           承担比例</w:t>
            </w:r>
            <w:r>
              <w:rPr>
                <w:rFonts w:ascii="微软雅黑" w:eastAsia="微软雅黑" w:hAnsi="微软雅黑" w:cs="宋体" w:hint="eastAsia"/>
                <w:color w:val="000000"/>
                <w:kern w:val="0"/>
                <w:sz w:val="22"/>
              </w:rPr>
              <w:t xml:space="preserve">     </w:t>
            </w:r>
            <w:r>
              <w:rPr>
                <w:rFonts w:ascii="微软雅黑" w:eastAsia="微软雅黑" w:hAnsi="微软雅黑" w:cs="宋体" w:hint="eastAsia"/>
                <w:color w:val="000000"/>
                <w:kern w:val="0"/>
                <w:sz w:val="22"/>
              </w:rPr>
              <w:br/>
            </w:r>
            <w:r w:rsidRPr="00D07DE9">
              <w:rPr>
                <w:rFonts w:ascii="微软雅黑" w:eastAsia="微软雅黑" w:hAnsi="微软雅黑" w:cs="宋体" w:hint="eastAsia"/>
                <w:color w:val="000000"/>
                <w:kern w:val="0"/>
                <w:sz w:val="22"/>
              </w:rPr>
              <w:t>险种</w:t>
            </w:r>
          </w:p>
        </w:tc>
        <w:tc>
          <w:tcPr>
            <w:tcW w:w="1667" w:type="pct"/>
            <w:tcBorders>
              <w:top w:val="single" w:sz="8" w:space="0" w:color="auto"/>
              <w:left w:val="nil"/>
              <w:bottom w:val="single" w:sz="4" w:space="0" w:color="auto"/>
              <w:right w:val="single" w:sz="4"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单位承担</w:t>
            </w:r>
          </w:p>
        </w:tc>
        <w:tc>
          <w:tcPr>
            <w:tcW w:w="1666" w:type="pct"/>
            <w:tcBorders>
              <w:top w:val="single" w:sz="8" w:space="0" w:color="auto"/>
              <w:left w:val="nil"/>
              <w:bottom w:val="single" w:sz="4" w:space="0" w:color="auto"/>
              <w:right w:val="single" w:sz="8"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个人承担</w:t>
            </w:r>
          </w:p>
        </w:tc>
      </w:tr>
      <w:tr w:rsidR="00B30619" w:rsidRPr="00D07DE9" w:rsidTr="0049792D">
        <w:trPr>
          <w:trHeight w:val="363"/>
          <w:jc w:val="center"/>
        </w:trPr>
        <w:tc>
          <w:tcPr>
            <w:tcW w:w="1667" w:type="pct"/>
            <w:tcBorders>
              <w:top w:val="nil"/>
              <w:left w:val="single" w:sz="8" w:space="0" w:color="auto"/>
              <w:bottom w:val="single" w:sz="4" w:space="0" w:color="auto"/>
              <w:right w:val="single" w:sz="4"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养老保险</w:t>
            </w:r>
          </w:p>
        </w:tc>
        <w:tc>
          <w:tcPr>
            <w:tcW w:w="1667" w:type="pct"/>
            <w:tcBorders>
              <w:top w:val="nil"/>
              <w:left w:val="nil"/>
              <w:bottom w:val="single" w:sz="4" w:space="0" w:color="auto"/>
              <w:right w:val="single" w:sz="4"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20%</w:t>
            </w:r>
          </w:p>
        </w:tc>
        <w:tc>
          <w:tcPr>
            <w:tcW w:w="1666" w:type="pct"/>
            <w:tcBorders>
              <w:top w:val="nil"/>
              <w:left w:val="nil"/>
              <w:bottom w:val="single" w:sz="4" w:space="0" w:color="auto"/>
              <w:right w:val="single" w:sz="8"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8%</w:t>
            </w:r>
          </w:p>
        </w:tc>
      </w:tr>
      <w:tr w:rsidR="00B30619" w:rsidRPr="00D07DE9" w:rsidTr="0049792D">
        <w:trPr>
          <w:trHeight w:val="363"/>
          <w:jc w:val="center"/>
        </w:trPr>
        <w:tc>
          <w:tcPr>
            <w:tcW w:w="1667" w:type="pct"/>
            <w:tcBorders>
              <w:top w:val="nil"/>
              <w:left w:val="single" w:sz="8" w:space="0" w:color="auto"/>
              <w:bottom w:val="single" w:sz="4" w:space="0" w:color="auto"/>
              <w:right w:val="single" w:sz="4"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医疗保险</w:t>
            </w:r>
          </w:p>
        </w:tc>
        <w:tc>
          <w:tcPr>
            <w:tcW w:w="1667" w:type="pct"/>
            <w:tcBorders>
              <w:top w:val="nil"/>
              <w:left w:val="nil"/>
              <w:bottom w:val="single" w:sz="4" w:space="0" w:color="auto"/>
              <w:right w:val="single" w:sz="4"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10%</w:t>
            </w:r>
          </w:p>
        </w:tc>
        <w:tc>
          <w:tcPr>
            <w:tcW w:w="1666" w:type="pct"/>
            <w:tcBorders>
              <w:top w:val="nil"/>
              <w:left w:val="nil"/>
              <w:bottom w:val="single" w:sz="4" w:space="0" w:color="auto"/>
              <w:right w:val="single" w:sz="8"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2%+3</w:t>
            </w:r>
          </w:p>
        </w:tc>
      </w:tr>
      <w:tr w:rsidR="00B30619" w:rsidRPr="00D07DE9" w:rsidTr="0049792D">
        <w:trPr>
          <w:trHeight w:val="363"/>
          <w:jc w:val="center"/>
        </w:trPr>
        <w:tc>
          <w:tcPr>
            <w:tcW w:w="1667" w:type="pct"/>
            <w:tcBorders>
              <w:top w:val="nil"/>
              <w:left w:val="single" w:sz="8" w:space="0" w:color="auto"/>
              <w:bottom w:val="single" w:sz="4" w:space="0" w:color="auto"/>
              <w:right w:val="single" w:sz="4"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失业保险</w:t>
            </w:r>
          </w:p>
        </w:tc>
        <w:tc>
          <w:tcPr>
            <w:tcW w:w="1667" w:type="pct"/>
            <w:tcBorders>
              <w:top w:val="nil"/>
              <w:left w:val="nil"/>
              <w:bottom w:val="single" w:sz="4" w:space="0" w:color="auto"/>
              <w:right w:val="single" w:sz="4"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1%</w:t>
            </w:r>
          </w:p>
        </w:tc>
        <w:tc>
          <w:tcPr>
            <w:tcW w:w="1666" w:type="pct"/>
            <w:tcBorders>
              <w:top w:val="nil"/>
              <w:left w:val="nil"/>
              <w:bottom w:val="single" w:sz="4" w:space="0" w:color="auto"/>
              <w:right w:val="single" w:sz="8"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0.20%</w:t>
            </w:r>
          </w:p>
        </w:tc>
      </w:tr>
      <w:tr w:rsidR="00B30619" w:rsidRPr="00D07DE9" w:rsidTr="0049792D">
        <w:trPr>
          <w:trHeight w:val="363"/>
          <w:jc w:val="center"/>
        </w:trPr>
        <w:tc>
          <w:tcPr>
            <w:tcW w:w="1667" w:type="pct"/>
            <w:tcBorders>
              <w:top w:val="nil"/>
              <w:left w:val="single" w:sz="8" w:space="0" w:color="auto"/>
              <w:bottom w:val="single" w:sz="4" w:space="0" w:color="auto"/>
              <w:right w:val="single" w:sz="4"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工伤保险</w:t>
            </w:r>
          </w:p>
        </w:tc>
        <w:tc>
          <w:tcPr>
            <w:tcW w:w="1667" w:type="pct"/>
            <w:tcBorders>
              <w:top w:val="nil"/>
              <w:left w:val="nil"/>
              <w:bottom w:val="single" w:sz="4" w:space="0" w:color="auto"/>
              <w:right w:val="single" w:sz="4" w:space="0" w:color="auto"/>
            </w:tcBorders>
            <w:shd w:val="clear" w:color="auto" w:fill="auto"/>
            <w:noWrap/>
            <w:vAlign w:val="center"/>
            <w:hideMark/>
          </w:tcPr>
          <w:p w:rsidR="00B30619" w:rsidRPr="00D07DE9" w:rsidRDefault="00B30619" w:rsidP="006C7F10">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0.</w:t>
            </w:r>
            <w:r w:rsidR="006C7F10">
              <w:rPr>
                <w:rFonts w:ascii="微软雅黑" w:eastAsia="微软雅黑" w:hAnsi="微软雅黑" w:cs="宋体"/>
                <w:color w:val="000000"/>
                <w:kern w:val="0"/>
                <w:sz w:val="22"/>
              </w:rPr>
              <w:t>3</w:t>
            </w:r>
            <w:r w:rsidRPr="00D07DE9">
              <w:rPr>
                <w:rFonts w:ascii="微软雅黑" w:eastAsia="微软雅黑" w:hAnsi="微软雅黑" w:cs="宋体" w:hint="eastAsia"/>
                <w:color w:val="000000"/>
                <w:kern w:val="0"/>
                <w:sz w:val="22"/>
              </w:rPr>
              <w:t>0%</w:t>
            </w:r>
          </w:p>
        </w:tc>
        <w:tc>
          <w:tcPr>
            <w:tcW w:w="1666" w:type="pct"/>
            <w:tcBorders>
              <w:top w:val="nil"/>
              <w:left w:val="nil"/>
              <w:bottom w:val="single" w:sz="4" w:space="0" w:color="auto"/>
              <w:right w:val="single" w:sz="8"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0</w:t>
            </w:r>
          </w:p>
        </w:tc>
      </w:tr>
      <w:tr w:rsidR="00B30619" w:rsidRPr="00D07DE9" w:rsidTr="0049792D">
        <w:trPr>
          <w:trHeight w:val="363"/>
          <w:jc w:val="center"/>
        </w:trPr>
        <w:tc>
          <w:tcPr>
            <w:tcW w:w="1667" w:type="pct"/>
            <w:tcBorders>
              <w:top w:val="nil"/>
              <w:left w:val="single" w:sz="8" w:space="0" w:color="auto"/>
              <w:bottom w:val="single" w:sz="4" w:space="0" w:color="auto"/>
              <w:right w:val="single" w:sz="4"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生育保险</w:t>
            </w:r>
          </w:p>
        </w:tc>
        <w:tc>
          <w:tcPr>
            <w:tcW w:w="1667" w:type="pct"/>
            <w:tcBorders>
              <w:top w:val="nil"/>
              <w:left w:val="nil"/>
              <w:bottom w:val="single" w:sz="4" w:space="0" w:color="auto"/>
              <w:right w:val="single" w:sz="4"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0.80%</w:t>
            </w:r>
          </w:p>
        </w:tc>
        <w:tc>
          <w:tcPr>
            <w:tcW w:w="1666" w:type="pct"/>
            <w:tcBorders>
              <w:top w:val="nil"/>
              <w:left w:val="nil"/>
              <w:bottom w:val="single" w:sz="4" w:space="0" w:color="auto"/>
              <w:right w:val="single" w:sz="8"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0</w:t>
            </w:r>
          </w:p>
        </w:tc>
      </w:tr>
      <w:tr w:rsidR="00B30619" w:rsidRPr="00D07DE9" w:rsidTr="0049792D">
        <w:trPr>
          <w:trHeight w:val="363"/>
          <w:jc w:val="center"/>
        </w:trPr>
        <w:tc>
          <w:tcPr>
            <w:tcW w:w="1667" w:type="pct"/>
            <w:tcBorders>
              <w:top w:val="nil"/>
              <w:left w:val="single" w:sz="8" w:space="0" w:color="auto"/>
              <w:bottom w:val="single" w:sz="8" w:space="0" w:color="auto"/>
              <w:right w:val="single" w:sz="4"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住房公积金</w:t>
            </w:r>
          </w:p>
        </w:tc>
        <w:tc>
          <w:tcPr>
            <w:tcW w:w="1667" w:type="pct"/>
            <w:tcBorders>
              <w:top w:val="nil"/>
              <w:left w:val="nil"/>
              <w:bottom w:val="single" w:sz="8" w:space="0" w:color="auto"/>
              <w:right w:val="single" w:sz="4"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10%</w:t>
            </w:r>
          </w:p>
        </w:tc>
        <w:tc>
          <w:tcPr>
            <w:tcW w:w="1666" w:type="pct"/>
            <w:tcBorders>
              <w:top w:val="nil"/>
              <w:left w:val="nil"/>
              <w:bottom w:val="single" w:sz="8" w:space="0" w:color="auto"/>
              <w:right w:val="single" w:sz="8" w:space="0" w:color="auto"/>
            </w:tcBorders>
            <w:shd w:val="clear" w:color="auto" w:fill="auto"/>
            <w:noWrap/>
            <w:vAlign w:val="center"/>
            <w:hideMark/>
          </w:tcPr>
          <w:p w:rsidR="00B30619" w:rsidRPr="00D07DE9" w:rsidRDefault="00B30619" w:rsidP="0049792D">
            <w:pPr>
              <w:widowControl/>
              <w:spacing w:line="360" w:lineRule="auto"/>
              <w:jc w:val="center"/>
              <w:rPr>
                <w:rFonts w:ascii="微软雅黑" w:eastAsia="微软雅黑" w:hAnsi="微软雅黑" w:cs="宋体"/>
                <w:color w:val="000000"/>
                <w:kern w:val="0"/>
                <w:sz w:val="22"/>
              </w:rPr>
            </w:pPr>
            <w:r w:rsidRPr="00D07DE9">
              <w:rPr>
                <w:rFonts w:ascii="微软雅黑" w:eastAsia="微软雅黑" w:hAnsi="微软雅黑" w:cs="宋体" w:hint="eastAsia"/>
                <w:color w:val="000000"/>
                <w:kern w:val="0"/>
                <w:sz w:val="22"/>
              </w:rPr>
              <w:t>10%</w:t>
            </w:r>
          </w:p>
        </w:tc>
      </w:tr>
    </w:tbl>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注意：</w:t>
      </w:r>
    </w:p>
    <w:p w:rsidR="00B30619" w:rsidRPr="00AF6423" w:rsidRDefault="00B30619" w:rsidP="00B30619">
      <w:pPr>
        <w:widowControl/>
        <w:spacing w:beforeLines="50" w:before="156" w:line="360" w:lineRule="auto"/>
        <w:ind w:firstLineChars="200" w:firstLine="480"/>
        <w:jc w:val="left"/>
        <w:rPr>
          <w:rFonts w:ascii="Times New Roman" w:eastAsia="微软雅黑" w:hAnsi="Times New Roman"/>
          <w:kern w:val="0"/>
          <w:sz w:val="24"/>
          <w:lang w:bidi="en-US"/>
        </w:rPr>
      </w:pPr>
      <w:r w:rsidRPr="00AF6423">
        <w:rPr>
          <w:rFonts w:eastAsia="微软雅黑" w:hint="eastAsia"/>
          <w:kern w:val="0"/>
          <w:sz w:val="24"/>
          <w:lang w:bidi="en-US"/>
        </w:rPr>
        <w:lastRenderedPageBreak/>
        <w:t>单位养老保险缴费</w:t>
      </w:r>
      <w:r w:rsidRPr="00AF6423">
        <w:rPr>
          <w:rFonts w:ascii="Times New Roman" w:eastAsia="微软雅黑" w:hAnsi="Times New Roman"/>
          <w:kern w:val="0"/>
          <w:sz w:val="24"/>
          <w:lang w:bidi="en-US"/>
        </w:rPr>
        <w:t>20</w:t>
      </w:r>
      <w:r w:rsidRPr="00AF6423">
        <w:rPr>
          <w:rFonts w:eastAsia="微软雅黑" w:hint="eastAsia"/>
          <w:kern w:val="0"/>
          <w:sz w:val="24"/>
          <w:lang w:bidi="en-US"/>
        </w:rPr>
        <w:t>％其中</w:t>
      </w:r>
      <w:r w:rsidRPr="00AF6423">
        <w:rPr>
          <w:rFonts w:ascii="Times New Roman" w:eastAsia="微软雅黑" w:hAnsi="Times New Roman"/>
          <w:kern w:val="0"/>
          <w:sz w:val="24"/>
          <w:lang w:bidi="en-US"/>
        </w:rPr>
        <w:t>17</w:t>
      </w:r>
      <w:r w:rsidRPr="00AF6423">
        <w:rPr>
          <w:rFonts w:eastAsia="微软雅黑" w:hint="eastAsia"/>
          <w:kern w:val="0"/>
          <w:sz w:val="24"/>
          <w:lang w:bidi="en-US"/>
        </w:rPr>
        <w:t>％划入统筹基金，</w:t>
      </w:r>
      <w:r w:rsidRPr="00AF6423">
        <w:rPr>
          <w:rFonts w:ascii="Times New Roman" w:eastAsia="微软雅黑" w:hAnsi="Times New Roman"/>
          <w:kern w:val="0"/>
          <w:sz w:val="24"/>
          <w:lang w:bidi="en-US"/>
        </w:rPr>
        <w:t>3</w:t>
      </w:r>
      <w:r w:rsidRPr="00AF6423">
        <w:rPr>
          <w:rFonts w:eastAsia="微软雅黑" w:hint="eastAsia"/>
          <w:kern w:val="0"/>
          <w:sz w:val="24"/>
          <w:lang w:bidi="en-US"/>
        </w:rPr>
        <w:t>％划入个人账户。实训中以员工转正后的基本工资金额数为社会保险和住房公积金的缴费基数。</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eastAsia="en-US" w:bidi="en-US"/>
        </w:rPr>
        <w:fldChar w:fldCharType="begin"/>
      </w:r>
      <w:r w:rsidRPr="00AF6423">
        <w:rPr>
          <w:rFonts w:eastAsia="微软雅黑" w:hint="eastAsia"/>
          <w:kern w:val="0"/>
          <w:sz w:val="24"/>
          <w:lang w:bidi="en-US"/>
        </w:rPr>
        <w:instrText>= 4 \* GB2</w:instrText>
      </w:r>
      <w:r w:rsidRPr="00AF6423">
        <w:rPr>
          <w:rFonts w:eastAsia="微软雅黑"/>
          <w:kern w:val="0"/>
          <w:sz w:val="24"/>
          <w:lang w:eastAsia="en-US" w:bidi="en-US"/>
        </w:rPr>
        <w:fldChar w:fldCharType="separate"/>
      </w:r>
      <w:r w:rsidRPr="00AF6423">
        <w:rPr>
          <w:rFonts w:eastAsia="微软雅黑" w:hint="eastAsia"/>
          <w:noProof/>
          <w:kern w:val="0"/>
          <w:sz w:val="24"/>
          <w:lang w:bidi="en-US"/>
        </w:rPr>
        <w:t>⑷</w:t>
      </w:r>
      <w:r w:rsidRPr="00AF6423">
        <w:rPr>
          <w:rFonts w:eastAsia="微软雅黑"/>
          <w:kern w:val="0"/>
          <w:sz w:val="24"/>
          <w:lang w:eastAsia="en-US" w:bidi="en-US"/>
        </w:rPr>
        <w:fldChar w:fldCharType="end"/>
      </w:r>
      <w:r w:rsidRPr="00AF6423">
        <w:rPr>
          <w:rFonts w:eastAsia="微软雅黑" w:hint="eastAsia"/>
          <w:kern w:val="0"/>
          <w:sz w:val="24"/>
          <w:lang w:bidi="en-US"/>
        </w:rPr>
        <w:t>个人所得税</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个人所得税计算采用</w:t>
      </w:r>
      <w:r w:rsidRPr="00AF6423">
        <w:rPr>
          <w:rFonts w:eastAsia="微软雅黑"/>
          <w:kern w:val="0"/>
          <w:sz w:val="24"/>
          <w:lang w:bidi="en-US"/>
        </w:rPr>
        <w:t>2011</w:t>
      </w:r>
      <w:r w:rsidRPr="00AF6423">
        <w:rPr>
          <w:rFonts w:eastAsia="微软雅黑"/>
          <w:kern w:val="0"/>
          <w:sz w:val="24"/>
          <w:lang w:bidi="en-US"/>
        </w:rPr>
        <w:t>年</w:t>
      </w:r>
      <w:r w:rsidRPr="00AF6423">
        <w:rPr>
          <w:rFonts w:eastAsia="微软雅黑"/>
          <w:kern w:val="0"/>
          <w:sz w:val="24"/>
          <w:lang w:bidi="en-US"/>
        </w:rPr>
        <w:t xml:space="preserve"> 9</w:t>
      </w:r>
      <w:r w:rsidRPr="00AF6423">
        <w:rPr>
          <w:rFonts w:eastAsia="微软雅黑"/>
          <w:kern w:val="0"/>
          <w:sz w:val="24"/>
          <w:lang w:bidi="en-US"/>
        </w:rPr>
        <w:t>月</w:t>
      </w:r>
      <w:r w:rsidRPr="00AF6423">
        <w:rPr>
          <w:rFonts w:eastAsia="微软雅黑"/>
          <w:kern w:val="0"/>
          <w:sz w:val="24"/>
          <w:lang w:bidi="en-US"/>
        </w:rPr>
        <w:t>1</w:t>
      </w:r>
      <w:r w:rsidRPr="00AF6423">
        <w:rPr>
          <w:rFonts w:eastAsia="微软雅黑"/>
          <w:kern w:val="0"/>
          <w:sz w:val="24"/>
          <w:lang w:bidi="en-US"/>
        </w:rPr>
        <w:t>日</w:t>
      </w:r>
      <w:r w:rsidRPr="00AF6423">
        <w:rPr>
          <w:rFonts w:ascii="Arial" w:eastAsia="微软雅黑" w:hAnsi="Arial" w:cs="Arial"/>
          <w:kern w:val="0"/>
          <w:sz w:val="24"/>
          <w:lang w:bidi="en-US"/>
        </w:rPr>
        <w:t>起</w:t>
      </w:r>
      <w:r w:rsidRPr="00AF6423">
        <w:rPr>
          <w:rFonts w:ascii="Arial" w:eastAsia="微软雅黑" w:hAnsi="Arial" w:cs="Arial" w:hint="eastAsia"/>
          <w:kern w:val="0"/>
          <w:sz w:val="24"/>
          <w:lang w:bidi="en-US"/>
        </w:rPr>
        <w:t>开始</w:t>
      </w:r>
      <w:r w:rsidRPr="00AF6423">
        <w:rPr>
          <w:rFonts w:ascii="Arial" w:eastAsia="微软雅黑" w:hAnsi="Arial" w:cs="Arial"/>
          <w:kern w:val="0"/>
          <w:sz w:val="24"/>
          <w:lang w:bidi="en-US"/>
        </w:rPr>
        <w:t>执行</w:t>
      </w:r>
      <w:r w:rsidRPr="00AF6423">
        <w:rPr>
          <w:rFonts w:ascii="Arial" w:eastAsia="微软雅黑" w:hAnsi="Arial" w:cs="Arial" w:hint="eastAsia"/>
          <w:kern w:val="0"/>
          <w:sz w:val="24"/>
          <w:lang w:bidi="en-US"/>
        </w:rPr>
        <w:t>的</w:t>
      </w:r>
      <w:r w:rsidRPr="00AF6423">
        <w:rPr>
          <w:rFonts w:ascii="Arial" w:eastAsia="微软雅黑" w:hAnsi="Arial" w:cs="Arial"/>
          <w:kern w:val="0"/>
          <w:sz w:val="24"/>
          <w:lang w:bidi="en-US"/>
        </w:rPr>
        <w:t>7</w:t>
      </w:r>
      <w:r w:rsidRPr="00AF6423">
        <w:rPr>
          <w:rFonts w:ascii="Arial" w:eastAsia="微软雅黑" w:hAnsi="Arial" w:cs="Arial"/>
          <w:kern w:val="0"/>
          <w:sz w:val="24"/>
          <w:lang w:bidi="en-US"/>
        </w:rPr>
        <w:t>级超额累进税率</w:t>
      </w:r>
      <w:r w:rsidRPr="00AF6423">
        <w:rPr>
          <w:rFonts w:ascii="Arial" w:eastAsia="微软雅黑" w:hAnsi="Arial" w:cs="Arial" w:hint="eastAsia"/>
          <w:kern w:val="0"/>
          <w:sz w:val="24"/>
          <w:lang w:bidi="en-US"/>
        </w:rPr>
        <w:t>。</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个人所得税计算方式为：</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个人所得税</w:t>
      </w:r>
      <w:r w:rsidRPr="00AF6423">
        <w:rPr>
          <w:rFonts w:eastAsia="微软雅黑"/>
          <w:kern w:val="0"/>
          <w:sz w:val="24"/>
          <w:lang w:bidi="en-US"/>
        </w:rPr>
        <w:t>=</w:t>
      </w:r>
      <w:r w:rsidRPr="00AF6423">
        <w:rPr>
          <w:rFonts w:eastAsia="微软雅黑"/>
          <w:kern w:val="0"/>
          <w:sz w:val="24"/>
          <w:lang w:bidi="en-US"/>
        </w:rPr>
        <w:t>全月应纳税所得额</w:t>
      </w:r>
      <w:r w:rsidRPr="00AF6423">
        <w:rPr>
          <w:rFonts w:eastAsia="微软雅黑"/>
          <w:kern w:val="0"/>
          <w:sz w:val="24"/>
          <w:lang w:bidi="en-US"/>
        </w:rPr>
        <w:t>*</w:t>
      </w:r>
      <w:r w:rsidRPr="00AF6423">
        <w:rPr>
          <w:rFonts w:eastAsia="微软雅黑"/>
          <w:kern w:val="0"/>
          <w:sz w:val="24"/>
          <w:lang w:bidi="en-US"/>
        </w:rPr>
        <w:t>税率－速算扣除数</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kern w:val="0"/>
          <w:sz w:val="24"/>
          <w:lang w:bidi="en-US"/>
        </w:rPr>
        <w:t>全月应纳税所得额</w:t>
      </w:r>
      <w:r w:rsidRPr="00AF6423">
        <w:rPr>
          <w:rFonts w:eastAsia="微软雅黑"/>
          <w:kern w:val="0"/>
          <w:sz w:val="24"/>
          <w:lang w:bidi="en-US"/>
        </w:rPr>
        <w:t>=</w:t>
      </w:r>
      <w:r w:rsidRPr="00AF6423">
        <w:rPr>
          <w:rFonts w:eastAsia="微软雅黑"/>
          <w:kern w:val="0"/>
          <w:sz w:val="24"/>
          <w:lang w:bidi="en-US"/>
        </w:rPr>
        <w:t>应发工资－</w:t>
      </w:r>
      <w:r w:rsidRPr="00AF6423">
        <w:rPr>
          <w:rFonts w:eastAsia="微软雅黑" w:hint="eastAsia"/>
          <w:kern w:val="0"/>
          <w:sz w:val="24"/>
          <w:lang w:bidi="en-US"/>
        </w:rPr>
        <w:t>35</w:t>
      </w:r>
      <w:r w:rsidRPr="00AF6423">
        <w:rPr>
          <w:rFonts w:eastAsia="微软雅黑"/>
          <w:kern w:val="0"/>
          <w:sz w:val="24"/>
          <w:lang w:bidi="en-US"/>
        </w:rPr>
        <w:t>00</w:t>
      </w:r>
    </w:p>
    <w:p w:rsidR="00B30619" w:rsidRPr="00AF6423" w:rsidRDefault="00B30619" w:rsidP="00B30619">
      <w:pPr>
        <w:widowControl/>
        <w:spacing w:beforeLines="50" w:before="156" w:line="360" w:lineRule="auto"/>
        <w:ind w:firstLineChars="200" w:firstLine="480"/>
        <w:jc w:val="left"/>
        <w:rPr>
          <w:rFonts w:eastAsia="微软雅黑"/>
          <w:kern w:val="0"/>
          <w:sz w:val="24"/>
          <w:szCs w:val="24"/>
          <w:lang w:bidi="en-US"/>
        </w:rPr>
      </w:pPr>
      <w:r w:rsidRPr="00AF6423">
        <w:rPr>
          <w:rFonts w:eastAsia="微软雅黑"/>
          <w:kern w:val="0"/>
          <w:sz w:val="24"/>
          <w:lang w:bidi="en-US"/>
        </w:rPr>
        <w:t>工资、薪金所得适用个人所得税</w:t>
      </w:r>
      <w:r w:rsidRPr="00AF6423">
        <w:rPr>
          <w:rFonts w:eastAsia="微软雅黑" w:hint="eastAsia"/>
          <w:kern w:val="0"/>
          <w:sz w:val="24"/>
          <w:lang w:bidi="en-US"/>
        </w:rPr>
        <w:t>七</w:t>
      </w:r>
      <w:r w:rsidRPr="00AF6423">
        <w:rPr>
          <w:rFonts w:eastAsia="微软雅黑"/>
          <w:kern w:val="0"/>
          <w:sz w:val="24"/>
          <w:lang w:bidi="en-US"/>
        </w:rPr>
        <w:t>级超额累进税率表</w:t>
      </w:r>
    </w:p>
    <w:tbl>
      <w:tblPr>
        <w:tblW w:w="7516" w:type="dxa"/>
        <w:jc w:val="center"/>
        <w:tblCellSpacing w:w="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5EAEFF"/>
        <w:tblCellMar>
          <w:top w:w="30" w:type="dxa"/>
          <w:left w:w="30" w:type="dxa"/>
          <w:bottom w:w="30" w:type="dxa"/>
          <w:right w:w="30" w:type="dxa"/>
        </w:tblCellMar>
        <w:tblLook w:val="04A0" w:firstRow="1" w:lastRow="0" w:firstColumn="1" w:lastColumn="0" w:noHBand="0" w:noVBand="1"/>
      </w:tblPr>
      <w:tblGrid>
        <w:gridCol w:w="981"/>
        <w:gridCol w:w="3019"/>
        <w:gridCol w:w="1107"/>
        <w:gridCol w:w="2409"/>
      </w:tblGrid>
      <w:tr w:rsidR="00B30619" w:rsidRPr="00AF6423" w:rsidTr="0049792D">
        <w:trPr>
          <w:trHeight w:val="390"/>
          <w:tblCellSpacing w:w="7" w:type="dxa"/>
          <w:jc w:val="center"/>
        </w:trPr>
        <w:tc>
          <w:tcPr>
            <w:tcW w:w="7488" w:type="dxa"/>
            <w:gridSpan w:val="4"/>
            <w:shd w:val="clear" w:color="auto" w:fill="FFFFFF"/>
            <w:vAlign w:val="center"/>
            <w:hideMark/>
          </w:tcPr>
          <w:p w:rsidR="00B30619" w:rsidRPr="00AF6423" w:rsidRDefault="00B30619" w:rsidP="0049792D">
            <w:pPr>
              <w:widowControl/>
              <w:spacing w:line="360" w:lineRule="auto"/>
              <w:jc w:val="center"/>
              <w:rPr>
                <w:rFonts w:ascii="Arial" w:eastAsia="微软雅黑" w:hAnsi="Arial" w:cs="宋体"/>
                <w:b/>
                <w:color w:val="000000"/>
                <w:kern w:val="0"/>
                <w:szCs w:val="20"/>
                <w:lang w:bidi="en-US"/>
              </w:rPr>
            </w:pPr>
            <w:r w:rsidRPr="00AF6423">
              <w:rPr>
                <w:rFonts w:ascii="Arial" w:eastAsia="微软雅黑" w:hAnsi="Arial" w:cs="宋体"/>
                <w:b/>
                <w:color w:val="000000"/>
                <w:kern w:val="0"/>
                <w:szCs w:val="20"/>
                <w:lang w:bidi="en-US"/>
              </w:rPr>
              <w:t>工资、薪金所得适用个人所得税税率</w:t>
            </w:r>
          </w:p>
        </w:tc>
      </w:tr>
      <w:tr w:rsidR="00B30619" w:rsidRPr="00AF6423" w:rsidTr="0049792D">
        <w:trPr>
          <w:trHeight w:val="390"/>
          <w:tblCellSpacing w:w="7" w:type="dxa"/>
          <w:jc w:val="center"/>
        </w:trPr>
        <w:tc>
          <w:tcPr>
            <w:tcW w:w="960" w:type="dxa"/>
            <w:shd w:val="clear" w:color="auto" w:fill="FFFFFF"/>
            <w:vAlign w:val="center"/>
            <w:hideMark/>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b/>
                <w:color w:val="000000"/>
                <w:kern w:val="0"/>
                <w:szCs w:val="20"/>
                <w:lang w:eastAsia="en-US" w:bidi="en-US"/>
              </w:rPr>
              <w:t>级数</w:t>
            </w:r>
          </w:p>
        </w:tc>
        <w:tc>
          <w:tcPr>
            <w:tcW w:w="3005" w:type="dxa"/>
            <w:shd w:val="clear" w:color="auto" w:fill="FFFFFF"/>
            <w:vAlign w:val="center"/>
            <w:hideMark/>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b/>
                <w:color w:val="000000"/>
                <w:kern w:val="0"/>
                <w:szCs w:val="20"/>
                <w:lang w:eastAsia="en-US" w:bidi="en-US"/>
              </w:rPr>
              <w:t>全月应纳税所得额</w:t>
            </w:r>
          </w:p>
        </w:tc>
        <w:tc>
          <w:tcPr>
            <w:tcW w:w="1093" w:type="dxa"/>
            <w:shd w:val="clear" w:color="auto" w:fill="FFFFFF"/>
            <w:vAlign w:val="center"/>
            <w:hideMark/>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b/>
                <w:color w:val="000000"/>
                <w:kern w:val="0"/>
                <w:szCs w:val="20"/>
                <w:lang w:eastAsia="en-US" w:bidi="en-US"/>
              </w:rPr>
              <w:t>税率</w:t>
            </w:r>
            <w:r w:rsidRPr="00AF6423">
              <w:rPr>
                <w:rFonts w:ascii="Arial" w:eastAsia="微软雅黑" w:hAnsi="Arial" w:cs="宋体"/>
                <w:b/>
                <w:color w:val="000000"/>
                <w:kern w:val="0"/>
                <w:szCs w:val="20"/>
                <w:lang w:eastAsia="en-US" w:bidi="en-US"/>
              </w:rPr>
              <w:t>%</w:t>
            </w:r>
          </w:p>
        </w:tc>
        <w:tc>
          <w:tcPr>
            <w:tcW w:w="2388" w:type="dxa"/>
            <w:shd w:val="clear" w:color="auto" w:fill="FFFFFF"/>
            <w:vAlign w:val="center"/>
            <w:hideMark/>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b/>
                <w:color w:val="000000"/>
                <w:kern w:val="0"/>
                <w:szCs w:val="20"/>
                <w:lang w:eastAsia="en-US" w:bidi="en-US"/>
              </w:rPr>
              <w:t>速算扣除数（元）</w:t>
            </w:r>
          </w:p>
        </w:tc>
      </w:tr>
      <w:tr w:rsidR="00B30619" w:rsidRPr="00AF6423" w:rsidTr="0049792D">
        <w:trPr>
          <w:trHeight w:val="420"/>
          <w:tblCellSpacing w:w="7" w:type="dxa"/>
          <w:jc w:val="center"/>
        </w:trPr>
        <w:tc>
          <w:tcPr>
            <w:tcW w:w="960"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一</w:t>
            </w:r>
          </w:p>
        </w:tc>
        <w:tc>
          <w:tcPr>
            <w:tcW w:w="3005"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不超过</w:t>
            </w:r>
            <w:r w:rsidRPr="00AF6423">
              <w:rPr>
                <w:rFonts w:ascii="Arial" w:eastAsia="微软雅黑" w:hAnsi="Arial"/>
                <w:kern w:val="0"/>
                <w:szCs w:val="21"/>
                <w:lang w:bidi="en-US"/>
              </w:rPr>
              <w:t>1500</w:t>
            </w:r>
            <w:r w:rsidRPr="00AF6423">
              <w:rPr>
                <w:rFonts w:ascii="Arial" w:eastAsia="微软雅黑" w:hAnsi="Arial"/>
                <w:kern w:val="0"/>
                <w:szCs w:val="21"/>
                <w:lang w:bidi="en-US"/>
              </w:rPr>
              <w:t>元</w:t>
            </w:r>
          </w:p>
        </w:tc>
        <w:tc>
          <w:tcPr>
            <w:tcW w:w="1093"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3</w:t>
            </w:r>
          </w:p>
        </w:tc>
        <w:tc>
          <w:tcPr>
            <w:tcW w:w="2388"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0</w:t>
            </w:r>
          </w:p>
        </w:tc>
      </w:tr>
      <w:tr w:rsidR="00B30619" w:rsidRPr="00AF6423" w:rsidTr="0049792D">
        <w:trPr>
          <w:trHeight w:val="420"/>
          <w:tblCellSpacing w:w="7" w:type="dxa"/>
          <w:jc w:val="center"/>
        </w:trPr>
        <w:tc>
          <w:tcPr>
            <w:tcW w:w="960"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二</w:t>
            </w:r>
          </w:p>
        </w:tc>
        <w:tc>
          <w:tcPr>
            <w:tcW w:w="3005"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超过</w:t>
            </w:r>
            <w:r w:rsidRPr="00AF6423">
              <w:rPr>
                <w:rFonts w:ascii="Arial" w:eastAsia="微软雅黑" w:hAnsi="Arial"/>
                <w:kern w:val="0"/>
                <w:szCs w:val="21"/>
                <w:lang w:bidi="en-US"/>
              </w:rPr>
              <w:t>1500</w:t>
            </w:r>
            <w:r w:rsidRPr="00AF6423">
              <w:rPr>
                <w:rFonts w:ascii="Arial" w:eastAsia="微软雅黑" w:hAnsi="Arial"/>
                <w:kern w:val="0"/>
                <w:szCs w:val="21"/>
                <w:lang w:bidi="en-US"/>
              </w:rPr>
              <w:t>元至</w:t>
            </w:r>
            <w:r w:rsidRPr="00AF6423">
              <w:rPr>
                <w:rFonts w:ascii="Arial" w:eastAsia="微软雅黑" w:hAnsi="Arial"/>
                <w:kern w:val="0"/>
                <w:szCs w:val="21"/>
                <w:lang w:bidi="en-US"/>
              </w:rPr>
              <w:t>4500</w:t>
            </w:r>
            <w:r w:rsidRPr="00AF6423">
              <w:rPr>
                <w:rFonts w:ascii="Arial" w:eastAsia="微软雅黑" w:hAnsi="Arial"/>
                <w:kern w:val="0"/>
                <w:szCs w:val="21"/>
                <w:lang w:bidi="en-US"/>
              </w:rPr>
              <w:t>元</w:t>
            </w:r>
          </w:p>
        </w:tc>
        <w:tc>
          <w:tcPr>
            <w:tcW w:w="1093"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10</w:t>
            </w:r>
          </w:p>
        </w:tc>
        <w:tc>
          <w:tcPr>
            <w:tcW w:w="2388"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hint="eastAsia"/>
                <w:kern w:val="0"/>
                <w:szCs w:val="21"/>
                <w:lang w:bidi="en-US"/>
              </w:rPr>
              <w:t>105</w:t>
            </w:r>
          </w:p>
        </w:tc>
      </w:tr>
      <w:tr w:rsidR="00B30619" w:rsidRPr="00AF6423" w:rsidTr="0049792D">
        <w:trPr>
          <w:trHeight w:val="420"/>
          <w:tblCellSpacing w:w="7" w:type="dxa"/>
          <w:jc w:val="center"/>
        </w:trPr>
        <w:tc>
          <w:tcPr>
            <w:tcW w:w="960"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三</w:t>
            </w:r>
          </w:p>
        </w:tc>
        <w:tc>
          <w:tcPr>
            <w:tcW w:w="3005"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超过</w:t>
            </w:r>
            <w:r w:rsidRPr="00AF6423">
              <w:rPr>
                <w:rFonts w:ascii="Arial" w:eastAsia="微软雅黑" w:hAnsi="Arial"/>
                <w:kern w:val="0"/>
                <w:szCs w:val="21"/>
                <w:lang w:bidi="en-US"/>
              </w:rPr>
              <w:t>4500</w:t>
            </w:r>
            <w:r w:rsidRPr="00AF6423">
              <w:rPr>
                <w:rFonts w:ascii="Arial" w:eastAsia="微软雅黑" w:hAnsi="Arial"/>
                <w:kern w:val="0"/>
                <w:szCs w:val="21"/>
                <w:lang w:bidi="en-US"/>
              </w:rPr>
              <w:t>元至</w:t>
            </w:r>
            <w:r w:rsidRPr="00AF6423">
              <w:rPr>
                <w:rFonts w:ascii="Arial" w:eastAsia="微软雅黑" w:hAnsi="Arial"/>
                <w:kern w:val="0"/>
                <w:szCs w:val="21"/>
                <w:lang w:bidi="en-US"/>
              </w:rPr>
              <w:t>9000</w:t>
            </w:r>
            <w:r w:rsidRPr="00AF6423">
              <w:rPr>
                <w:rFonts w:ascii="Arial" w:eastAsia="微软雅黑" w:hAnsi="Arial"/>
                <w:kern w:val="0"/>
                <w:szCs w:val="21"/>
                <w:lang w:bidi="en-US"/>
              </w:rPr>
              <w:t>元</w:t>
            </w:r>
          </w:p>
        </w:tc>
        <w:tc>
          <w:tcPr>
            <w:tcW w:w="1093"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20</w:t>
            </w:r>
          </w:p>
        </w:tc>
        <w:tc>
          <w:tcPr>
            <w:tcW w:w="2388"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hint="eastAsia"/>
                <w:kern w:val="0"/>
                <w:szCs w:val="21"/>
                <w:lang w:bidi="en-US"/>
              </w:rPr>
              <w:t>555</w:t>
            </w:r>
          </w:p>
        </w:tc>
      </w:tr>
      <w:tr w:rsidR="00B30619" w:rsidRPr="00AF6423" w:rsidTr="0049792D">
        <w:trPr>
          <w:trHeight w:val="420"/>
          <w:tblCellSpacing w:w="7" w:type="dxa"/>
          <w:jc w:val="center"/>
        </w:trPr>
        <w:tc>
          <w:tcPr>
            <w:tcW w:w="960"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四</w:t>
            </w:r>
          </w:p>
        </w:tc>
        <w:tc>
          <w:tcPr>
            <w:tcW w:w="3005"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超过</w:t>
            </w:r>
            <w:r w:rsidRPr="00AF6423">
              <w:rPr>
                <w:rFonts w:ascii="Arial" w:eastAsia="微软雅黑" w:hAnsi="Arial"/>
                <w:kern w:val="0"/>
                <w:szCs w:val="21"/>
                <w:lang w:bidi="en-US"/>
              </w:rPr>
              <w:t>9000</w:t>
            </w:r>
            <w:r w:rsidRPr="00AF6423">
              <w:rPr>
                <w:rFonts w:ascii="Arial" w:eastAsia="微软雅黑" w:hAnsi="Arial"/>
                <w:kern w:val="0"/>
                <w:szCs w:val="21"/>
                <w:lang w:bidi="en-US"/>
              </w:rPr>
              <w:t>元至</w:t>
            </w:r>
            <w:r w:rsidRPr="00AF6423">
              <w:rPr>
                <w:rFonts w:ascii="Arial" w:eastAsia="微软雅黑" w:hAnsi="Arial"/>
                <w:kern w:val="0"/>
                <w:szCs w:val="21"/>
                <w:lang w:bidi="en-US"/>
              </w:rPr>
              <w:t>35000</w:t>
            </w:r>
            <w:r w:rsidRPr="00AF6423">
              <w:rPr>
                <w:rFonts w:ascii="Arial" w:eastAsia="微软雅黑" w:hAnsi="Arial"/>
                <w:kern w:val="0"/>
                <w:szCs w:val="21"/>
                <w:lang w:bidi="en-US"/>
              </w:rPr>
              <w:t>元</w:t>
            </w:r>
          </w:p>
        </w:tc>
        <w:tc>
          <w:tcPr>
            <w:tcW w:w="1093"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25</w:t>
            </w:r>
          </w:p>
        </w:tc>
        <w:tc>
          <w:tcPr>
            <w:tcW w:w="2388"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hint="eastAsia"/>
                <w:kern w:val="0"/>
                <w:szCs w:val="21"/>
                <w:lang w:bidi="en-US"/>
              </w:rPr>
              <w:t>1005</w:t>
            </w:r>
          </w:p>
        </w:tc>
      </w:tr>
      <w:tr w:rsidR="00B30619" w:rsidRPr="00AF6423" w:rsidTr="0049792D">
        <w:trPr>
          <w:trHeight w:val="420"/>
          <w:tblCellSpacing w:w="7" w:type="dxa"/>
          <w:jc w:val="center"/>
        </w:trPr>
        <w:tc>
          <w:tcPr>
            <w:tcW w:w="960"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五</w:t>
            </w:r>
          </w:p>
        </w:tc>
        <w:tc>
          <w:tcPr>
            <w:tcW w:w="3005"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超过</w:t>
            </w:r>
            <w:r w:rsidRPr="00AF6423">
              <w:rPr>
                <w:rFonts w:ascii="Arial" w:eastAsia="微软雅黑" w:hAnsi="Arial"/>
                <w:kern w:val="0"/>
                <w:szCs w:val="21"/>
                <w:lang w:bidi="en-US"/>
              </w:rPr>
              <w:t>35000</w:t>
            </w:r>
            <w:r w:rsidRPr="00AF6423">
              <w:rPr>
                <w:rFonts w:ascii="Arial" w:eastAsia="微软雅黑" w:hAnsi="Arial"/>
                <w:kern w:val="0"/>
                <w:szCs w:val="21"/>
                <w:lang w:bidi="en-US"/>
              </w:rPr>
              <w:t>元至</w:t>
            </w:r>
            <w:r w:rsidRPr="00AF6423">
              <w:rPr>
                <w:rFonts w:ascii="Arial" w:eastAsia="微软雅黑" w:hAnsi="Arial"/>
                <w:kern w:val="0"/>
                <w:szCs w:val="21"/>
                <w:lang w:bidi="en-US"/>
              </w:rPr>
              <w:t>55000</w:t>
            </w:r>
            <w:r w:rsidRPr="00AF6423">
              <w:rPr>
                <w:rFonts w:ascii="Arial" w:eastAsia="微软雅黑" w:hAnsi="Arial"/>
                <w:kern w:val="0"/>
                <w:szCs w:val="21"/>
                <w:lang w:bidi="en-US"/>
              </w:rPr>
              <w:t>元</w:t>
            </w:r>
          </w:p>
        </w:tc>
        <w:tc>
          <w:tcPr>
            <w:tcW w:w="1093"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30</w:t>
            </w:r>
          </w:p>
        </w:tc>
        <w:tc>
          <w:tcPr>
            <w:tcW w:w="2388"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27</w:t>
            </w:r>
            <w:r w:rsidRPr="00AF6423">
              <w:rPr>
                <w:rFonts w:ascii="Arial" w:eastAsia="微软雅黑" w:hAnsi="Arial" w:hint="eastAsia"/>
                <w:kern w:val="0"/>
                <w:szCs w:val="21"/>
                <w:lang w:bidi="en-US"/>
              </w:rPr>
              <w:t>55</w:t>
            </w:r>
          </w:p>
        </w:tc>
      </w:tr>
      <w:tr w:rsidR="00B30619" w:rsidRPr="00AF6423" w:rsidTr="0049792D">
        <w:trPr>
          <w:trHeight w:val="420"/>
          <w:tblCellSpacing w:w="7" w:type="dxa"/>
          <w:jc w:val="center"/>
        </w:trPr>
        <w:tc>
          <w:tcPr>
            <w:tcW w:w="960"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六</w:t>
            </w:r>
          </w:p>
        </w:tc>
        <w:tc>
          <w:tcPr>
            <w:tcW w:w="3005"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超过</w:t>
            </w:r>
            <w:r w:rsidRPr="00AF6423">
              <w:rPr>
                <w:rFonts w:ascii="Arial" w:eastAsia="微软雅黑" w:hAnsi="Arial"/>
                <w:kern w:val="0"/>
                <w:szCs w:val="21"/>
                <w:lang w:bidi="en-US"/>
              </w:rPr>
              <w:t>55000</w:t>
            </w:r>
            <w:r w:rsidRPr="00AF6423">
              <w:rPr>
                <w:rFonts w:ascii="Arial" w:eastAsia="微软雅黑" w:hAnsi="Arial"/>
                <w:kern w:val="0"/>
                <w:szCs w:val="21"/>
                <w:lang w:bidi="en-US"/>
              </w:rPr>
              <w:t>元至</w:t>
            </w:r>
            <w:r w:rsidRPr="00AF6423">
              <w:rPr>
                <w:rFonts w:ascii="Arial" w:eastAsia="微软雅黑" w:hAnsi="Arial"/>
                <w:kern w:val="0"/>
                <w:szCs w:val="21"/>
                <w:lang w:bidi="en-US"/>
              </w:rPr>
              <w:t>80000</w:t>
            </w:r>
            <w:r w:rsidRPr="00AF6423">
              <w:rPr>
                <w:rFonts w:ascii="Arial" w:eastAsia="微软雅黑" w:hAnsi="Arial"/>
                <w:kern w:val="0"/>
                <w:szCs w:val="21"/>
                <w:lang w:bidi="en-US"/>
              </w:rPr>
              <w:t>元</w:t>
            </w:r>
          </w:p>
        </w:tc>
        <w:tc>
          <w:tcPr>
            <w:tcW w:w="1093"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35</w:t>
            </w:r>
          </w:p>
        </w:tc>
        <w:tc>
          <w:tcPr>
            <w:tcW w:w="2388"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hint="eastAsia"/>
                <w:kern w:val="0"/>
                <w:szCs w:val="21"/>
                <w:lang w:bidi="en-US"/>
              </w:rPr>
              <w:t>5505</w:t>
            </w:r>
          </w:p>
        </w:tc>
      </w:tr>
      <w:tr w:rsidR="00B30619" w:rsidRPr="00AF6423" w:rsidTr="0049792D">
        <w:trPr>
          <w:trHeight w:val="420"/>
          <w:tblCellSpacing w:w="7" w:type="dxa"/>
          <w:jc w:val="center"/>
        </w:trPr>
        <w:tc>
          <w:tcPr>
            <w:tcW w:w="960"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七</w:t>
            </w:r>
          </w:p>
        </w:tc>
        <w:tc>
          <w:tcPr>
            <w:tcW w:w="3005"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超过</w:t>
            </w:r>
            <w:r w:rsidRPr="00AF6423">
              <w:rPr>
                <w:rFonts w:ascii="Arial" w:eastAsia="微软雅黑" w:hAnsi="Arial"/>
                <w:kern w:val="0"/>
                <w:szCs w:val="21"/>
                <w:lang w:bidi="en-US"/>
              </w:rPr>
              <w:t>80000</w:t>
            </w:r>
            <w:r w:rsidRPr="00AF6423">
              <w:rPr>
                <w:rFonts w:ascii="Arial" w:eastAsia="微软雅黑" w:hAnsi="Arial"/>
                <w:kern w:val="0"/>
                <w:szCs w:val="21"/>
                <w:lang w:bidi="en-US"/>
              </w:rPr>
              <w:t>元</w:t>
            </w:r>
          </w:p>
        </w:tc>
        <w:tc>
          <w:tcPr>
            <w:tcW w:w="1093"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45</w:t>
            </w:r>
          </w:p>
        </w:tc>
        <w:tc>
          <w:tcPr>
            <w:tcW w:w="2388" w:type="dxa"/>
            <w:shd w:val="clear" w:color="auto" w:fill="FFFFFF"/>
            <w:vAlign w:val="center"/>
            <w:hideMark/>
          </w:tcPr>
          <w:p w:rsidR="00B30619" w:rsidRPr="00AF6423" w:rsidRDefault="00B30619" w:rsidP="0049792D">
            <w:pPr>
              <w:widowControl/>
              <w:adjustRightInd w:val="0"/>
              <w:snapToGrid w:val="0"/>
              <w:spacing w:line="360" w:lineRule="auto"/>
              <w:jc w:val="center"/>
              <w:rPr>
                <w:rFonts w:ascii="Arial" w:eastAsia="微软雅黑" w:hAnsi="Arial"/>
                <w:kern w:val="0"/>
                <w:szCs w:val="21"/>
                <w:lang w:bidi="en-US"/>
              </w:rPr>
            </w:pPr>
            <w:r w:rsidRPr="00AF6423">
              <w:rPr>
                <w:rFonts w:ascii="Arial" w:eastAsia="微软雅黑" w:hAnsi="Arial"/>
                <w:kern w:val="0"/>
                <w:szCs w:val="21"/>
                <w:lang w:bidi="en-US"/>
              </w:rPr>
              <w:t>13</w:t>
            </w:r>
            <w:r w:rsidRPr="00AF6423">
              <w:rPr>
                <w:rFonts w:ascii="Arial" w:eastAsia="微软雅黑" w:hAnsi="Arial" w:hint="eastAsia"/>
                <w:kern w:val="0"/>
                <w:szCs w:val="21"/>
                <w:lang w:bidi="en-US"/>
              </w:rPr>
              <w:t>505</w:t>
            </w:r>
          </w:p>
        </w:tc>
      </w:tr>
    </w:tbl>
    <w:p w:rsidR="00B30619" w:rsidRPr="00AF6423" w:rsidRDefault="00B30619" w:rsidP="00B30619">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kern w:val="0"/>
          <w:sz w:val="24"/>
          <w:lang w:eastAsia="en-US" w:bidi="en-US"/>
        </w:rPr>
        <w:fldChar w:fldCharType="begin"/>
      </w:r>
      <w:r w:rsidRPr="00AF6423">
        <w:rPr>
          <w:rFonts w:eastAsia="微软雅黑"/>
          <w:kern w:val="0"/>
          <w:sz w:val="24"/>
          <w:lang w:eastAsia="en-US" w:bidi="en-US"/>
        </w:rPr>
        <w:instrText xml:space="preserve"> = 5 \* GB2 </w:instrText>
      </w:r>
      <w:r w:rsidRPr="00AF6423">
        <w:rPr>
          <w:rFonts w:eastAsia="微软雅黑"/>
          <w:kern w:val="0"/>
          <w:sz w:val="24"/>
          <w:lang w:eastAsia="en-US" w:bidi="en-US"/>
        </w:rPr>
        <w:fldChar w:fldCharType="separate"/>
      </w:r>
      <w:r w:rsidRPr="00AF6423">
        <w:rPr>
          <w:rFonts w:eastAsia="微软雅黑" w:hint="eastAsia"/>
          <w:noProof/>
          <w:kern w:val="0"/>
          <w:sz w:val="24"/>
          <w:lang w:eastAsia="en-US" w:bidi="en-US"/>
        </w:rPr>
        <w:t>⑸</w:t>
      </w:r>
      <w:r w:rsidRPr="00AF6423">
        <w:rPr>
          <w:rFonts w:eastAsia="微软雅黑"/>
          <w:noProof/>
          <w:kern w:val="0"/>
          <w:sz w:val="24"/>
          <w:lang w:eastAsia="en-US" w:bidi="en-US"/>
        </w:rPr>
        <w:fldChar w:fldCharType="end"/>
      </w:r>
      <w:r w:rsidRPr="00AF6423">
        <w:rPr>
          <w:rFonts w:eastAsia="微软雅黑" w:hint="eastAsia"/>
          <w:kern w:val="0"/>
          <w:sz w:val="24"/>
          <w:lang w:eastAsia="en-US" w:bidi="en-US"/>
        </w:rPr>
        <w:t>辞退福利</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企业辞退员工需支付辞退福利，辞退福利为三个月基本工资，辞退当</w:t>
      </w:r>
      <w:r>
        <w:rPr>
          <w:rFonts w:eastAsia="微软雅黑" w:hint="eastAsia"/>
          <w:kern w:val="0"/>
          <w:sz w:val="24"/>
          <w:lang w:bidi="en-US"/>
        </w:rPr>
        <w:t>年</w:t>
      </w:r>
      <w:r w:rsidRPr="00AF6423">
        <w:rPr>
          <w:rFonts w:eastAsia="微软雅黑" w:hint="eastAsia"/>
          <w:kern w:val="0"/>
          <w:sz w:val="24"/>
          <w:lang w:bidi="en-US"/>
        </w:rPr>
        <w:t>无绩效奖金。辞退当月的薪酬为：</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lastRenderedPageBreak/>
        <w:t>辞退当月薪酬</w:t>
      </w:r>
      <w:r w:rsidRPr="00AF6423">
        <w:rPr>
          <w:rFonts w:eastAsia="微软雅黑" w:hint="eastAsia"/>
          <w:kern w:val="0"/>
          <w:sz w:val="24"/>
          <w:lang w:bidi="en-US"/>
        </w:rPr>
        <w:t>=</w:t>
      </w:r>
      <w:r w:rsidRPr="00AF6423">
        <w:rPr>
          <w:rFonts w:eastAsia="微软雅黑" w:hint="eastAsia"/>
          <w:kern w:val="0"/>
          <w:sz w:val="24"/>
          <w:lang w:bidi="en-US"/>
        </w:rPr>
        <w:t>实际工作日数</w:t>
      </w:r>
      <w:r w:rsidRPr="00AF6423">
        <w:rPr>
          <w:rFonts w:eastAsia="微软雅黑" w:hint="eastAsia"/>
          <w:kern w:val="0"/>
          <w:sz w:val="24"/>
          <w:lang w:bidi="en-US"/>
        </w:rPr>
        <w:t>*</w:t>
      </w:r>
      <w:r w:rsidRPr="00AF6423">
        <w:rPr>
          <w:rFonts w:eastAsia="微软雅黑" w:hint="eastAsia"/>
          <w:kern w:val="0"/>
          <w:sz w:val="24"/>
          <w:lang w:bidi="en-US"/>
        </w:rPr>
        <w:t>（月基本工资</w:t>
      </w:r>
      <w:r w:rsidRPr="00AF6423">
        <w:rPr>
          <w:rFonts w:eastAsia="微软雅黑" w:hint="eastAsia"/>
          <w:kern w:val="0"/>
          <w:sz w:val="24"/>
          <w:lang w:bidi="en-US"/>
        </w:rPr>
        <w:t>/</w:t>
      </w:r>
      <w:r w:rsidRPr="00AF6423">
        <w:rPr>
          <w:rFonts w:eastAsia="微软雅黑" w:hint="eastAsia"/>
          <w:kern w:val="0"/>
          <w:sz w:val="24"/>
          <w:lang w:bidi="en-US"/>
        </w:rPr>
        <w:t>当月全勤工作日数）</w:t>
      </w:r>
      <w:r w:rsidRPr="00AF6423">
        <w:rPr>
          <w:rFonts w:eastAsia="微软雅黑" w:hint="eastAsia"/>
          <w:kern w:val="0"/>
          <w:sz w:val="24"/>
          <w:lang w:bidi="en-US"/>
        </w:rPr>
        <w:t>+</w:t>
      </w:r>
      <w:r w:rsidRPr="00AF6423">
        <w:rPr>
          <w:rFonts w:eastAsia="微软雅黑" w:hint="eastAsia"/>
          <w:kern w:val="0"/>
          <w:sz w:val="24"/>
          <w:lang w:bidi="en-US"/>
        </w:rPr>
        <w:t>辞退福利</w:t>
      </w:r>
    </w:p>
    <w:p w:rsidR="00B30619" w:rsidRPr="00AF6423" w:rsidRDefault="00B30619" w:rsidP="00B30619">
      <w:pPr>
        <w:pStyle w:val="a"/>
        <w:numPr>
          <w:ilvl w:val="0"/>
          <w:numId w:val="25"/>
        </w:numPr>
        <w:spacing w:after="156" w:line="360" w:lineRule="auto"/>
      </w:pPr>
      <w:bookmarkStart w:id="7" w:name="_Toc404510394"/>
      <w:r w:rsidRPr="00AF6423">
        <w:rPr>
          <w:rFonts w:hint="eastAsia"/>
        </w:rPr>
        <w:t>考勤规则</w:t>
      </w:r>
      <w:bookmarkEnd w:id="7"/>
      <w:r>
        <w:rPr>
          <w:rFonts w:hint="eastAsia"/>
        </w:rPr>
        <w:t xml:space="preserve">  </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每天的实训开始后，学生必须登录</w:t>
      </w:r>
      <w:r w:rsidRPr="00AF6423">
        <w:rPr>
          <w:rFonts w:eastAsia="微软雅黑" w:hint="eastAsia"/>
          <w:kern w:val="0"/>
          <w:sz w:val="24"/>
          <w:lang w:bidi="en-US"/>
        </w:rPr>
        <w:t>VBSE</w:t>
      </w:r>
      <w:r w:rsidRPr="00AF6423">
        <w:rPr>
          <w:rFonts w:eastAsia="微软雅黑" w:hint="eastAsia"/>
          <w:kern w:val="0"/>
          <w:sz w:val="24"/>
          <w:lang w:bidi="en-US"/>
        </w:rPr>
        <w:t>系统点击“考勤”按钮进行考勤签到。</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VBSE</w:t>
      </w:r>
      <w:r w:rsidRPr="00AF6423">
        <w:rPr>
          <w:rFonts w:eastAsia="微软雅黑" w:hint="eastAsia"/>
          <w:kern w:val="0"/>
          <w:sz w:val="24"/>
          <w:lang w:bidi="en-US"/>
        </w:rPr>
        <w:t>实训中对实际业务进行了抽象，一个实际工作日完成一个月的工作内容，每月工作任务集中在</w:t>
      </w:r>
      <w:r w:rsidR="00FE0F26">
        <w:rPr>
          <w:rFonts w:eastAsia="微软雅黑"/>
          <w:kern w:val="0"/>
          <w:sz w:val="24"/>
          <w:lang w:bidi="en-US"/>
        </w:rPr>
        <w:t>2</w:t>
      </w:r>
      <w:r w:rsidRPr="00AF6423">
        <w:rPr>
          <w:rFonts w:eastAsia="微软雅黑" w:hint="eastAsia"/>
          <w:kern w:val="0"/>
          <w:sz w:val="24"/>
          <w:lang w:bidi="en-US"/>
        </w:rPr>
        <w:t>个虚拟工作日。</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计算出勤天数时，实训学生因病、事休假一个实际工作日的按</w:t>
      </w:r>
      <w:r w:rsidRPr="00AF6423">
        <w:rPr>
          <w:rFonts w:eastAsia="微软雅黑" w:hint="eastAsia"/>
          <w:kern w:val="0"/>
          <w:sz w:val="24"/>
          <w:lang w:bidi="en-US"/>
        </w:rPr>
        <w:t>3</w:t>
      </w:r>
      <w:r w:rsidRPr="00AF6423">
        <w:rPr>
          <w:rFonts w:eastAsia="微软雅黑" w:hint="eastAsia"/>
          <w:kern w:val="0"/>
          <w:sz w:val="24"/>
          <w:lang w:bidi="en-US"/>
        </w:rPr>
        <w:t>个工作日计算，休假类型按照实际情况确定。</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如：学生</w:t>
      </w:r>
      <w:r w:rsidRPr="00AF6423">
        <w:rPr>
          <w:rFonts w:eastAsia="微软雅黑" w:hint="eastAsia"/>
          <w:kern w:val="0"/>
          <w:sz w:val="24"/>
          <w:lang w:bidi="en-US"/>
        </w:rPr>
        <w:t>A</w:t>
      </w:r>
      <w:r w:rsidRPr="00AF6423">
        <w:rPr>
          <w:rFonts w:eastAsia="微软雅黑" w:hint="eastAsia"/>
          <w:kern w:val="0"/>
          <w:sz w:val="24"/>
          <w:lang w:bidi="en-US"/>
        </w:rPr>
        <w:t>因病没有参加当天的课程，则他的实际出勤天数</w:t>
      </w:r>
      <w:r w:rsidRPr="00AF6423">
        <w:rPr>
          <w:rFonts w:eastAsia="微软雅黑" w:hint="eastAsia"/>
          <w:kern w:val="0"/>
          <w:sz w:val="24"/>
          <w:lang w:bidi="en-US"/>
        </w:rPr>
        <w:t>=</w:t>
      </w:r>
      <w:r w:rsidRPr="00AF6423">
        <w:rPr>
          <w:rFonts w:eastAsia="微软雅黑" w:hint="eastAsia"/>
          <w:kern w:val="0"/>
          <w:sz w:val="24"/>
          <w:lang w:bidi="en-US"/>
        </w:rPr>
        <w:t>当月应出勤天数</w:t>
      </w:r>
      <w:r w:rsidRPr="00AF6423">
        <w:rPr>
          <w:rFonts w:eastAsia="微软雅黑" w:hint="eastAsia"/>
          <w:kern w:val="0"/>
          <w:sz w:val="24"/>
          <w:lang w:bidi="en-US"/>
        </w:rPr>
        <w:t>-3</w:t>
      </w:r>
      <w:r w:rsidRPr="00AF6423">
        <w:rPr>
          <w:rFonts w:eastAsia="微软雅黑" w:hint="eastAsia"/>
          <w:kern w:val="0"/>
          <w:sz w:val="24"/>
          <w:lang w:bidi="en-US"/>
        </w:rPr>
        <w:t>天，休假类型为病假。其中应出勤天数为当月实际工作日天数。</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迟到、早退按照实际情况计算，每次罚款</w:t>
      </w:r>
      <w:r w:rsidRPr="00AF6423">
        <w:rPr>
          <w:rFonts w:eastAsia="微软雅黑" w:hint="eastAsia"/>
          <w:kern w:val="0"/>
          <w:sz w:val="24"/>
          <w:lang w:bidi="en-US"/>
        </w:rPr>
        <w:t>30</w:t>
      </w:r>
      <w:r w:rsidRPr="00AF6423">
        <w:rPr>
          <w:rFonts w:eastAsia="微软雅黑" w:hint="eastAsia"/>
          <w:kern w:val="0"/>
          <w:sz w:val="24"/>
          <w:lang w:bidi="en-US"/>
        </w:rPr>
        <w:t>元。考勤扣款从当月工资中扣除。</w:t>
      </w:r>
    </w:p>
    <w:p w:rsidR="00B30619" w:rsidRPr="00AF6423" w:rsidRDefault="00B30619" w:rsidP="00B30619">
      <w:pPr>
        <w:pStyle w:val="a"/>
        <w:numPr>
          <w:ilvl w:val="0"/>
          <w:numId w:val="25"/>
        </w:numPr>
        <w:spacing w:after="156" w:line="360" w:lineRule="auto"/>
      </w:pPr>
      <w:bookmarkStart w:id="8" w:name="_Toc404510397"/>
      <w:r w:rsidRPr="00AF6423">
        <w:rPr>
          <w:rFonts w:hint="eastAsia"/>
        </w:rPr>
        <w:t>销售规则</w:t>
      </w:r>
      <w:bookmarkEnd w:id="8"/>
    </w:p>
    <w:p w:rsidR="00B30619" w:rsidRDefault="00B30619" w:rsidP="00B30619">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商贸企业将童车卖到虚拟市场中，虚拟市场分为：东部、南部、西部、北部、中部，其中东部、南部、西部、北部四个地区由商贸企业经营，中部地区只能由制造企业经营。虚拟市场的订单需要先到服务公司开拓市场，再投广告费</w:t>
      </w:r>
      <w:r w:rsidR="00552AF9">
        <w:rPr>
          <w:rFonts w:eastAsia="微软雅黑" w:hint="eastAsia"/>
          <w:kern w:val="0"/>
          <w:sz w:val="24"/>
          <w:lang w:bidi="en-US"/>
        </w:rPr>
        <w:t>，广告费的投放在固定经营阶段按照系统给定的数据投放，到自主经营阶段，广告费的投放金额是</w:t>
      </w:r>
      <w:r w:rsidR="00552AF9" w:rsidRPr="00552AF9">
        <w:rPr>
          <w:rFonts w:eastAsia="微软雅黑" w:hint="eastAsia"/>
          <w:b/>
          <w:color w:val="FF0000"/>
          <w:kern w:val="0"/>
          <w:sz w:val="24"/>
          <w:lang w:bidi="en-US"/>
        </w:rPr>
        <w:t>10</w:t>
      </w:r>
      <w:r w:rsidR="00552AF9" w:rsidRPr="00552AF9">
        <w:rPr>
          <w:rFonts w:eastAsia="微软雅黑" w:hint="eastAsia"/>
          <w:b/>
          <w:color w:val="FF0000"/>
          <w:kern w:val="0"/>
          <w:sz w:val="24"/>
          <w:lang w:bidi="en-US"/>
        </w:rPr>
        <w:t>万元起投</w:t>
      </w:r>
      <w:r w:rsidR="00552AF9">
        <w:rPr>
          <w:rFonts w:eastAsia="微软雅黑" w:hint="eastAsia"/>
          <w:kern w:val="0"/>
          <w:sz w:val="24"/>
          <w:lang w:bidi="en-US"/>
        </w:rPr>
        <w:t>，</w:t>
      </w:r>
      <w:r>
        <w:rPr>
          <w:rFonts w:eastAsia="微软雅黑" w:hint="eastAsia"/>
          <w:kern w:val="0"/>
          <w:sz w:val="24"/>
          <w:lang w:bidi="en-US"/>
        </w:rPr>
        <w:t>这样服务公司才能根据投放金额派发订单</w:t>
      </w:r>
      <w:r w:rsidR="00552AF9">
        <w:rPr>
          <w:rFonts w:eastAsia="微软雅黑" w:hint="eastAsia"/>
          <w:kern w:val="0"/>
          <w:sz w:val="24"/>
          <w:lang w:bidi="en-US"/>
        </w:rPr>
        <w:t>（</w:t>
      </w:r>
      <w:r w:rsidR="00552AF9" w:rsidRPr="00552AF9">
        <w:rPr>
          <w:rFonts w:eastAsia="微软雅黑" w:hint="eastAsia"/>
          <w:b/>
          <w:color w:val="FF0000"/>
          <w:kern w:val="0"/>
          <w:sz w:val="24"/>
          <w:lang w:bidi="en-US"/>
        </w:rPr>
        <w:t>一个区域内</w:t>
      </w:r>
      <w:r w:rsidR="00552AF9">
        <w:rPr>
          <w:rFonts w:eastAsia="微软雅黑" w:hint="eastAsia"/>
          <w:kern w:val="0"/>
          <w:sz w:val="24"/>
          <w:lang w:bidi="en-US"/>
        </w:rPr>
        <w:t>的虚拟订单派发依据是已</w:t>
      </w:r>
      <w:r w:rsidR="00552AF9" w:rsidRPr="00552AF9">
        <w:rPr>
          <w:rFonts w:eastAsia="微软雅黑" w:hint="eastAsia"/>
          <w:b/>
          <w:color w:val="FF0000"/>
          <w:kern w:val="0"/>
          <w:sz w:val="24"/>
          <w:lang w:bidi="en-US"/>
        </w:rPr>
        <w:t>投放金额占本区域总投放金额</w:t>
      </w:r>
      <w:r w:rsidR="00552AF9">
        <w:rPr>
          <w:rFonts w:eastAsia="微软雅黑" w:hint="eastAsia"/>
          <w:kern w:val="0"/>
          <w:sz w:val="24"/>
          <w:lang w:bidi="en-US"/>
        </w:rPr>
        <w:t>的比</w:t>
      </w:r>
      <w:r w:rsidR="00552AF9">
        <w:rPr>
          <w:rFonts w:eastAsia="微软雅黑" w:hint="eastAsia"/>
          <w:kern w:val="0"/>
          <w:sz w:val="24"/>
          <w:lang w:bidi="en-US"/>
        </w:rPr>
        <w:lastRenderedPageBreak/>
        <w:t>例，由高至低依次进行选单，每次选择一笔虚拟订单，直至虚拟订单选完）</w:t>
      </w:r>
      <w:r>
        <w:rPr>
          <w:rFonts w:eastAsia="微软雅黑" w:hint="eastAsia"/>
          <w:kern w:val="0"/>
          <w:sz w:val="24"/>
          <w:lang w:bidi="en-US"/>
        </w:rPr>
        <w:t>。</w:t>
      </w:r>
      <w:r w:rsidRPr="00552AF9">
        <w:rPr>
          <w:rFonts w:eastAsia="微软雅黑" w:hint="eastAsia"/>
          <w:b/>
          <w:color w:val="FF0000"/>
          <w:kern w:val="0"/>
          <w:sz w:val="24"/>
          <w:lang w:bidi="en-US"/>
        </w:rPr>
        <w:t>市场开拓一次一年有效，广告投放一次有效</w:t>
      </w:r>
      <w:r w:rsidR="00203010" w:rsidRPr="00552AF9">
        <w:rPr>
          <w:rFonts w:eastAsia="微软雅黑" w:hint="eastAsia"/>
          <w:b/>
          <w:color w:val="FF0000"/>
          <w:kern w:val="0"/>
          <w:sz w:val="24"/>
          <w:lang w:bidi="en-US"/>
        </w:rPr>
        <w:t>期限为一个虚拟日</w:t>
      </w:r>
      <w:r>
        <w:rPr>
          <w:rFonts w:eastAsia="微软雅黑" w:hint="eastAsia"/>
          <w:kern w:val="0"/>
          <w:sz w:val="24"/>
          <w:lang w:bidi="en-US"/>
        </w:rPr>
        <w:t>，转</w:t>
      </w:r>
      <w:r w:rsidR="00203010">
        <w:rPr>
          <w:rFonts w:eastAsia="微软雅黑" w:hint="eastAsia"/>
          <w:kern w:val="0"/>
          <w:sz w:val="24"/>
          <w:lang w:bidi="en-US"/>
        </w:rPr>
        <w:t>下一个虚拟日期</w:t>
      </w:r>
      <w:r>
        <w:rPr>
          <w:rFonts w:eastAsia="微软雅黑" w:hint="eastAsia"/>
          <w:kern w:val="0"/>
          <w:sz w:val="24"/>
          <w:lang w:bidi="en-US"/>
        </w:rPr>
        <w:t>需要重新投放广告费。</w:t>
      </w:r>
    </w:p>
    <w:p w:rsidR="003E63D6" w:rsidRDefault="003E63D6" w:rsidP="00B30619">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虚拟市场的订单，可以在库存充足的情况下，提前发货、收款。</w:t>
      </w:r>
    </w:p>
    <w:p w:rsidR="00B30619" w:rsidRPr="003E63D6" w:rsidRDefault="00B30619" w:rsidP="00B30619">
      <w:pPr>
        <w:widowControl/>
        <w:spacing w:beforeLines="50" w:before="156" w:line="360" w:lineRule="auto"/>
        <w:ind w:firstLineChars="200" w:firstLine="420"/>
        <w:jc w:val="left"/>
        <w:rPr>
          <w:rFonts w:eastAsia="微软雅黑"/>
          <w:b/>
          <w:color w:val="FF0000"/>
          <w:kern w:val="0"/>
          <w:lang w:bidi="en-US"/>
        </w:rPr>
      </w:pPr>
      <w:r w:rsidRPr="003E63D6">
        <w:rPr>
          <w:rFonts w:eastAsia="微软雅黑"/>
          <w:b/>
          <w:color w:val="FF0000"/>
          <w:kern w:val="0"/>
          <w:lang w:bidi="en-US"/>
        </w:rPr>
        <w:t>注：在与虚拟客户的销售过程中，遵循先发货后收款的原则，在系统中</w:t>
      </w:r>
      <w:r w:rsidR="00203010" w:rsidRPr="003E63D6">
        <w:rPr>
          <w:rFonts w:eastAsia="微软雅黑"/>
          <w:b/>
          <w:color w:val="FF0000"/>
          <w:kern w:val="0"/>
          <w:lang w:bidi="en-US"/>
        </w:rPr>
        <w:t>未</w:t>
      </w:r>
      <w:r w:rsidRPr="003E63D6">
        <w:rPr>
          <w:rFonts w:eastAsia="微软雅黑"/>
          <w:b/>
          <w:color w:val="FF0000"/>
          <w:kern w:val="0"/>
          <w:lang w:bidi="en-US"/>
        </w:rPr>
        <w:t>销售出库的订单不支持收款。</w:t>
      </w:r>
    </w:p>
    <w:p w:rsidR="00B30619" w:rsidRPr="00AF6423" w:rsidRDefault="00B30619" w:rsidP="00B30619">
      <w:pPr>
        <w:pStyle w:val="a"/>
        <w:numPr>
          <w:ilvl w:val="0"/>
          <w:numId w:val="25"/>
        </w:numPr>
        <w:spacing w:after="156" w:line="360" w:lineRule="auto"/>
      </w:pPr>
      <w:bookmarkStart w:id="9" w:name="_Toc297721152"/>
      <w:bookmarkStart w:id="10" w:name="_Toc297721251"/>
      <w:bookmarkStart w:id="11" w:name="_Toc300048272"/>
      <w:bookmarkStart w:id="12" w:name="_Toc310838462"/>
      <w:bookmarkStart w:id="13" w:name="_Toc311125688"/>
      <w:bookmarkStart w:id="14" w:name="_Toc320990302"/>
      <w:bookmarkStart w:id="15" w:name="_Toc404510398"/>
      <w:r w:rsidRPr="00AF6423">
        <w:rPr>
          <w:rFonts w:hint="eastAsia"/>
        </w:rPr>
        <w:t>采购规则</w:t>
      </w:r>
      <w:bookmarkStart w:id="16" w:name="_Toc297721153"/>
      <w:bookmarkStart w:id="17" w:name="_Toc297721252"/>
      <w:bookmarkStart w:id="18" w:name="_Toc300048273"/>
      <w:bookmarkStart w:id="19" w:name="_Toc310838463"/>
      <w:bookmarkStart w:id="20" w:name="_Toc311125689"/>
      <w:bookmarkStart w:id="21" w:name="_Toc320990303"/>
      <w:bookmarkEnd w:id="9"/>
      <w:bookmarkEnd w:id="10"/>
      <w:bookmarkEnd w:id="11"/>
      <w:bookmarkEnd w:id="12"/>
      <w:bookmarkEnd w:id="13"/>
      <w:bookmarkEnd w:id="14"/>
      <w:bookmarkEnd w:id="15"/>
    </w:p>
    <w:bookmarkEnd w:id="16"/>
    <w:bookmarkEnd w:id="17"/>
    <w:bookmarkEnd w:id="18"/>
    <w:bookmarkEnd w:id="19"/>
    <w:bookmarkEnd w:id="20"/>
    <w:bookmarkEnd w:id="21"/>
    <w:p w:rsidR="00B30619" w:rsidRDefault="00B30619" w:rsidP="00B30619">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商贸企业的商品采购途径</w:t>
      </w:r>
      <w:r w:rsidR="00BD1156">
        <w:rPr>
          <w:rFonts w:eastAsia="微软雅黑" w:hint="eastAsia"/>
          <w:kern w:val="0"/>
          <w:sz w:val="24"/>
          <w:lang w:bidi="en-US"/>
        </w:rPr>
        <w:t>，在</w:t>
      </w:r>
      <w:r w:rsidR="009C0A7B">
        <w:rPr>
          <w:rFonts w:eastAsia="微软雅黑" w:hint="eastAsia"/>
          <w:kern w:val="0"/>
          <w:sz w:val="24"/>
          <w:lang w:bidi="en-US"/>
        </w:rPr>
        <w:t>固定数据阶段只从</w:t>
      </w:r>
      <w:r w:rsidR="00BD1156">
        <w:rPr>
          <w:rFonts w:eastAsia="微软雅黑" w:hint="eastAsia"/>
          <w:kern w:val="0"/>
          <w:sz w:val="24"/>
          <w:lang w:bidi="en-US"/>
        </w:rPr>
        <w:t>制造企业采购，在自主经营阶段可以从制造企业、其他商贸企业采购。</w:t>
      </w:r>
    </w:p>
    <w:p w:rsidR="00B30619" w:rsidRPr="00AF6423" w:rsidRDefault="00B30619" w:rsidP="00B30619">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hint="eastAsia"/>
          <w:kern w:val="0"/>
          <w:sz w:val="24"/>
          <w:lang w:eastAsia="en-US" w:bidi="en-US"/>
        </w:rPr>
        <w:t>表品采购相关信息</w:t>
      </w:r>
    </w:p>
    <w:tbl>
      <w:tblPr>
        <w:tblW w:w="5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1564"/>
        <w:gridCol w:w="1075"/>
        <w:gridCol w:w="1228"/>
        <w:gridCol w:w="1094"/>
        <w:gridCol w:w="2694"/>
      </w:tblGrid>
      <w:tr w:rsidR="009A31BA" w:rsidRPr="00AF6423" w:rsidTr="009A31BA">
        <w:trPr>
          <w:trHeight w:val="710"/>
          <w:jc w:val="center"/>
        </w:trPr>
        <w:tc>
          <w:tcPr>
            <w:tcW w:w="712" w:type="pct"/>
            <w:shd w:val="clear" w:color="auto" w:fill="auto"/>
            <w:vAlign w:val="center"/>
          </w:tcPr>
          <w:p w:rsidR="009A31BA" w:rsidRPr="00AF6423" w:rsidRDefault="009A31BA" w:rsidP="009A31BA">
            <w:pPr>
              <w:widowControl/>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商品编码</w:t>
            </w:r>
          </w:p>
        </w:tc>
        <w:tc>
          <w:tcPr>
            <w:tcW w:w="876" w:type="pct"/>
            <w:shd w:val="clear" w:color="auto" w:fill="auto"/>
            <w:vAlign w:val="center"/>
          </w:tcPr>
          <w:p w:rsidR="009A31BA" w:rsidRPr="00AF6423" w:rsidRDefault="009A31BA" w:rsidP="009A31BA">
            <w:pPr>
              <w:widowControl/>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商品名称</w:t>
            </w:r>
          </w:p>
        </w:tc>
        <w:tc>
          <w:tcPr>
            <w:tcW w:w="602" w:type="pct"/>
            <w:vAlign w:val="center"/>
          </w:tcPr>
          <w:p w:rsidR="009A31BA" w:rsidRPr="00AF6423" w:rsidRDefault="009A31BA" w:rsidP="009A31BA">
            <w:pPr>
              <w:widowControl/>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规格</w:t>
            </w:r>
          </w:p>
        </w:tc>
        <w:tc>
          <w:tcPr>
            <w:tcW w:w="688" w:type="pct"/>
            <w:shd w:val="clear" w:color="auto" w:fill="auto"/>
            <w:vAlign w:val="center"/>
          </w:tcPr>
          <w:p w:rsidR="009A31BA" w:rsidRPr="00AF6423" w:rsidRDefault="009A31BA" w:rsidP="009A31BA">
            <w:pPr>
              <w:widowControl/>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计量单位</w:t>
            </w:r>
          </w:p>
        </w:tc>
        <w:tc>
          <w:tcPr>
            <w:tcW w:w="613" w:type="pct"/>
            <w:vAlign w:val="center"/>
          </w:tcPr>
          <w:p w:rsidR="009A31BA" w:rsidRPr="00AF6423" w:rsidRDefault="009A31BA" w:rsidP="009A31BA">
            <w:pPr>
              <w:widowControl/>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商品属性</w:t>
            </w:r>
          </w:p>
        </w:tc>
        <w:tc>
          <w:tcPr>
            <w:tcW w:w="1509" w:type="pct"/>
            <w:vAlign w:val="center"/>
          </w:tcPr>
          <w:p w:rsidR="009A31BA" w:rsidRPr="009A31BA" w:rsidRDefault="009A31BA" w:rsidP="009A31BA">
            <w:pPr>
              <w:adjustRightInd w:val="0"/>
              <w:snapToGrid w:val="0"/>
              <w:jc w:val="center"/>
              <w:textAlignment w:val="baseline"/>
              <w:rPr>
                <w:rFonts w:ascii="Arial" w:eastAsia="微软雅黑" w:hAnsi="Arial" w:cs="宋体"/>
                <w:b/>
                <w:color w:val="000000"/>
                <w:kern w:val="0"/>
                <w:szCs w:val="20"/>
                <w:lang w:bidi="en-US"/>
              </w:rPr>
            </w:pPr>
            <w:r w:rsidRPr="009A31BA">
              <w:rPr>
                <w:rFonts w:ascii="Arial" w:eastAsia="微软雅黑" w:hAnsi="Arial" w:cs="宋体" w:hint="eastAsia"/>
                <w:b/>
                <w:color w:val="000000"/>
                <w:kern w:val="0"/>
                <w:szCs w:val="20"/>
                <w:lang w:bidi="en-US"/>
              </w:rPr>
              <w:t>市场平均含税单价（元）</w:t>
            </w:r>
          </w:p>
        </w:tc>
      </w:tr>
      <w:tr w:rsidR="001D4000" w:rsidRPr="00AF6423" w:rsidTr="001D4000">
        <w:trPr>
          <w:trHeight w:val="572"/>
          <w:jc w:val="center"/>
        </w:trPr>
        <w:tc>
          <w:tcPr>
            <w:tcW w:w="712" w:type="pct"/>
            <w:shd w:val="clear" w:color="auto" w:fill="auto"/>
            <w:vAlign w:val="center"/>
          </w:tcPr>
          <w:p w:rsidR="001D4000" w:rsidRPr="00AF6423" w:rsidRDefault="001D4000" w:rsidP="001D4000">
            <w:pPr>
              <w:widowControl/>
              <w:adjustRightInd w:val="0"/>
              <w:snapToGrid w:val="0"/>
              <w:spacing w:line="360" w:lineRule="auto"/>
              <w:jc w:val="left"/>
              <w:rPr>
                <w:rFonts w:ascii="Arial" w:eastAsia="微软雅黑" w:hAnsi="Arial"/>
                <w:kern w:val="0"/>
                <w:szCs w:val="21"/>
                <w:lang w:bidi="en-US"/>
              </w:rPr>
            </w:pPr>
            <w:r>
              <w:rPr>
                <w:rFonts w:ascii="Arial" w:eastAsia="微软雅黑" w:hAnsi="Arial"/>
                <w:kern w:val="0"/>
                <w:szCs w:val="21"/>
                <w:lang w:bidi="en-US"/>
              </w:rPr>
              <w:t>P</w:t>
            </w:r>
            <w:r w:rsidRPr="00AF6423">
              <w:rPr>
                <w:rFonts w:ascii="Arial" w:eastAsia="微软雅黑" w:hAnsi="Arial" w:hint="eastAsia"/>
                <w:kern w:val="0"/>
                <w:szCs w:val="21"/>
                <w:lang w:bidi="en-US"/>
              </w:rPr>
              <w:t>0001</w:t>
            </w:r>
          </w:p>
        </w:tc>
        <w:tc>
          <w:tcPr>
            <w:tcW w:w="876" w:type="pct"/>
            <w:shd w:val="clear" w:color="auto" w:fill="auto"/>
            <w:vAlign w:val="center"/>
          </w:tcPr>
          <w:p w:rsidR="001D4000" w:rsidRPr="00AF6423" w:rsidRDefault="001D4000" w:rsidP="001D4000">
            <w:pPr>
              <w:widowControl/>
              <w:adjustRightInd w:val="0"/>
              <w:snapToGrid w:val="0"/>
              <w:jc w:val="left"/>
              <w:rPr>
                <w:rFonts w:ascii="Arial" w:eastAsia="微软雅黑" w:hAnsi="Arial"/>
                <w:kern w:val="0"/>
                <w:szCs w:val="21"/>
                <w:lang w:bidi="en-US"/>
              </w:rPr>
            </w:pPr>
            <w:r w:rsidRPr="00AF6423">
              <w:rPr>
                <w:rFonts w:ascii="Arial" w:eastAsia="微软雅黑" w:hAnsi="Arial" w:hint="eastAsia"/>
                <w:kern w:val="0"/>
                <w:szCs w:val="21"/>
                <w:lang w:bidi="en-US"/>
              </w:rPr>
              <w:t>经济型童车</w:t>
            </w:r>
          </w:p>
        </w:tc>
        <w:tc>
          <w:tcPr>
            <w:tcW w:w="602" w:type="pct"/>
            <w:vAlign w:val="center"/>
          </w:tcPr>
          <w:p w:rsidR="001D4000" w:rsidRPr="009A31BA" w:rsidRDefault="001D4000" w:rsidP="001D4000">
            <w:pPr>
              <w:widowControl/>
              <w:adjustRightInd w:val="0"/>
              <w:snapToGrid w:val="0"/>
              <w:jc w:val="center"/>
              <w:rPr>
                <w:rFonts w:ascii="Arial" w:eastAsia="微软雅黑" w:hAnsi="Arial"/>
                <w:kern w:val="0"/>
                <w:szCs w:val="21"/>
                <w:lang w:bidi="en-US"/>
              </w:rPr>
            </w:pPr>
            <w:r w:rsidRPr="009A31BA">
              <w:rPr>
                <w:rFonts w:ascii="Arial" w:eastAsia="微软雅黑" w:hAnsi="Arial"/>
                <w:kern w:val="0"/>
                <w:szCs w:val="21"/>
                <w:lang w:bidi="en-US"/>
              </w:rPr>
              <w:t>无</w:t>
            </w:r>
          </w:p>
        </w:tc>
        <w:tc>
          <w:tcPr>
            <w:tcW w:w="688" w:type="pct"/>
            <w:shd w:val="clear" w:color="auto" w:fill="auto"/>
            <w:vAlign w:val="center"/>
          </w:tcPr>
          <w:p w:rsidR="001D4000" w:rsidRPr="00AF6423" w:rsidRDefault="001D4000" w:rsidP="001D4000">
            <w:pPr>
              <w:widowControl/>
              <w:adjustRightInd w:val="0"/>
              <w:snapToGrid w:val="0"/>
              <w:jc w:val="center"/>
              <w:rPr>
                <w:rFonts w:ascii="Arial" w:eastAsia="微软雅黑" w:hAnsi="Arial"/>
                <w:kern w:val="0"/>
                <w:szCs w:val="21"/>
                <w:lang w:bidi="en-US"/>
              </w:rPr>
            </w:pPr>
            <w:r>
              <w:rPr>
                <w:rFonts w:ascii="Arial" w:eastAsia="微软雅黑" w:hAnsi="Arial" w:hint="eastAsia"/>
                <w:kern w:val="0"/>
                <w:szCs w:val="21"/>
                <w:lang w:bidi="en-US"/>
              </w:rPr>
              <w:t>辆</w:t>
            </w:r>
          </w:p>
        </w:tc>
        <w:tc>
          <w:tcPr>
            <w:tcW w:w="613" w:type="pct"/>
            <w:vAlign w:val="center"/>
          </w:tcPr>
          <w:p w:rsidR="001D4000" w:rsidRPr="00AF6423" w:rsidRDefault="001D4000" w:rsidP="001D4000">
            <w:pPr>
              <w:widowControl/>
              <w:adjustRightInd w:val="0"/>
              <w:snapToGrid w:val="0"/>
              <w:jc w:val="center"/>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1509" w:type="pct"/>
            <w:vAlign w:val="center"/>
          </w:tcPr>
          <w:p w:rsidR="001D4000" w:rsidRPr="006143FC" w:rsidRDefault="001D4000" w:rsidP="001D4000">
            <w:pPr>
              <w:adjustRightInd w:val="0"/>
              <w:snapToGrid w:val="0"/>
              <w:jc w:val="center"/>
              <w:textAlignment w:val="baseline"/>
              <w:rPr>
                <w:rFonts w:ascii="微软雅黑" w:eastAsia="微软雅黑" w:hAnsi="微软雅黑" w:cs="Arial"/>
                <w:kern w:val="0"/>
                <w:szCs w:val="20"/>
              </w:rPr>
            </w:pPr>
            <w:r>
              <w:rPr>
                <w:rFonts w:ascii="微软雅黑" w:eastAsia="微软雅黑" w:hAnsi="微软雅黑" w:cs="Arial" w:hint="eastAsia"/>
                <w:kern w:val="0"/>
                <w:szCs w:val="20"/>
              </w:rPr>
              <w:t>1</w:t>
            </w:r>
            <w:r>
              <w:rPr>
                <w:rFonts w:ascii="微软雅黑" w:eastAsia="微软雅黑" w:hAnsi="微软雅黑" w:cs="Arial"/>
                <w:kern w:val="0"/>
                <w:szCs w:val="20"/>
              </w:rPr>
              <w:t>011</w:t>
            </w:r>
          </w:p>
        </w:tc>
      </w:tr>
      <w:tr w:rsidR="001D4000" w:rsidRPr="00AF6423" w:rsidTr="001D4000">
        <w:trPr>
          <w:trHeight w:val="479"/>
          <w:jc w:val="center"/>
        </w:trPr>
        <w:tc>
          <w:tcPr>
            <w:tcW w:w="712" w:type="pct"/>
            <w:shd w:val="clear" w:color="auto" w:fill="auto"/>
            <w:vAlign w:val="center"/>
          </w:tcPr>
          <w:p w:rsidR="001D4000" w:rsidRPr="00AF6423" w:rsidRDefault="001D4000" w:rsidP="001D4000">
            <w:pPr>
              <w:widowControl/>
              <w:adjustRightInd w:val="0"/>
              <w:snapToGrid w:val="0"/>
              <w:spacing w:line="360" w:lineRule="auto"/>
              <w:jc w:val="left"/>
              <w:rPr>
                <w:rFonts w:ascii="Arial" w:eastAsia="微软雅黑" w:hAnsi="Arial"/>
                <w:kern w:val="0"/>
                <w:szCs w:val="21"/>
                <w:lang w:bidi="en-US"/>
              </w:rPr>
            </w:pPr>
            <w:r>
              <w:rPr>
                <w:rFonts w:ascii="Arial" w:eastAsia="微软雅黑" w:hAnsi="Arial"/>
                <w:kern w:val="0"/>
                <w:szCs w:val="21"/>
                <w:lang w:bidi="en-US"/>
              </w:rPr>
              <w:t>P</w:t>
            </w:r>
            <w:r w:rsidRPr="00AF6423">
              <w:rPr>
                <w:rFonts w:ascii="Arial" w:eastAsia="微软雅黑" w:hAnsi="Arial" w:hint="eastAsia"/>
                <w:kern w:val="0"/>
                <w:szCs w:val="21"/>
                <w:lang w:bidi="en-US"/>
              </w:rPr>
              <w:t>0002</w:t>
            </w:r>
          </w:p>
        </w:tc>
        <w:tc>
          <w:tcPr>
            <w:tcW w:w="876" w:type="pct"/>
            <w:shd w:val="clear" w:color="auto" w:fill="auto"/>
            <w:vAlign w:val="center"/>
          </w:tcPr>
          <w:p w:rsidR="001D4000" w:rsidRPr="00AF6423" w:rsidRDefault="001D4000" w:rsidP="001D4000">
            <w:pPr>
              <w:widowControl/>
              <w:adjustRightInd w:val="0"/>
              <w:snapToGrid w:val="0"/>
              <w:jc w:val="left"/>
              <w:rPr>
                <w:rFonts w:ascii="Arial" w:eastAsia="微软雅黑" w:hAnsi="Arial"/>
                <w:kern w:val="0"/>
                <w:szCs w:val="21"/>
                <w:lang w:bidi="en-US"/>
              </w:rPr>
            </w:pPr>
            <w:r w:rsidRPr="00AF6423">
              <w:rPr>
                <w:rFonts w:ascii="Arial" w:eastAsia="微软雅黑" w:hAnsi="Arial" w:hint="eastAsia"/>
                <w:kern w:val="0"/>
                <w:szCs w:val="21"/>
                <w:lang w:bidi="en-US"/>
              </w:rPr>
              <w:t>舒适型童车</w:t>
            </w:r>
          </w:p>
        </w:tc>
        <w:tc>
          <w:tcPr>
            <w:tcW w:w="602" w:type="pct"/>
            <w:vAlign w:val="center"/>
          </w:tcPr>
          <w:p w:rsidR="001D4000" w:rsidRPr="009A31BA" w:rsidRDefault="001D4000" w:rsidP="001D4000">
            <w:pPr>
              <w:widowControl/>
              <w:adjustRightInd w:val="0"/>
              <w:snapToGrid w:val="0"/>
              <w:jc w:val="center"/>
              <w:rPr>
                <w:rFonts w:ascii="Arial" w:eastAsia="微软雅黑" w:hAnsi="Arial"/>
                <w:kern w:val="0"/>
                <w:szCs w:val="21"/>
                <w:lang w:bidi="en-US"/>
              </w:rPr>
            </w:pPr>
            <w:r w:rsidRPr="009A31BA">
              <w:rPr>
                <w:rFonts w:ascii="Arial" w:eastAsia="微软雅黑" w:hAnsi="Arial"/>
                <w:kern w:val="0"/>
                <w:szCs w:val="21"/>
                <w:lang w:bidi="en-US"/>
              </w:rPr>
              <w:t>无</w:t>
            </w:r>
          </w:p>
        </w:tc>
        <w:tc>
          <w:tcPr>
            <w:tcW w:w="688" w:type="pct"/>
            <w:shd w:val="clear" w:color="auto" w:fill="auto"/>
            <w:vAlign w:val="center"/>
          </w:tcPr>
          <w:p w:rsidR="001D4000" w:rsidRPr="009A31BA" w:rsidRDefault="001D4000" w:rsidP="001D4000">
            <w:pPr>
              <w:jc w:val="center"/>
              <w:rPr>
                <w:rFonts w:ascii="Arial" w:eastAsia="微软雅黑" w:hAnsi="Arial"/>
                <w:kern w:val="0"/>
                <w:szCs w:val="21"/>
                <w:lang w:bidi="en-US"/>
              </w:rPr>
            </w:pPr>
            <w:r w:rsidRPr="00A73C07">
              <w:rPr>
                <w:rFonts w:ascii="Arial" w:eastAsia="微软雅黑" w:hAnsi="Arial" w:hint="eastAsia"/>
                <w:kern w:val="0"/>
                <w:szCs w:val="21"/>
                <w:lang w:bidi="en-US"/>
              </w:rPr>
              <w:t>辆</w:t>
            </w:r>
          </w:p>
        </w:tc>
        <w:tc>
          <w:tcPr>
            <w:tcW w:w="613" w:type="pct"/>
            <w:vAlign w:val="center"/>
          </w:tcPr>
          <w:p w:rsidR="001D4000" w:rsidRPr="00AF6423" w:rsidRDefault="001D4000" w:rsidP="001D4000">
            <w:pPr>
              <w:widowControl/>
              <w:adjustRightInd w:val="0"/>
              <w:snapToGrid w:val="0"/>
              <w:jc w:val="center"/>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1509" w:type="pct"/>
            <w:vAlign w:val="center"/>
          </w:tcPr>
          <w:p w:rsidR="001D4000" w:rsidRPr="006143FC" w:rsidRDefault="001D4000" w:rsidP="001D4000">
            <w:pPr>
              <w:adjustRightInd w:val="0"/>
              <w:snapToGrid w:val="0"/>
              <w:jc w:val="center"/>
              <w:textAlignment w:val="baseline"/>
              <w:rPr>
                <w:rFonts w:ascii="微软雅黑" w:eastAsia="微软雅黑" w:hAnsi="微软雅黑" w:cs="Arial"/>
                <w:kern w:val="0"/>
                <w:szCs w:val="20"/>
              </w:rPr>
            </w:pPr>
            <w:r>
              <w:rPr>
                <w:rFonts w:ascii="微软雅黑" w:eastAsia="微软雅黑" w:hAnsi="微软雅黑" w:cs="Arial" w:hint="eastAsia"/>
                <w:kern w:val="0"/>
                <w:szCs w:val="20"/>
              </w:rPr>
              <w:t>1</w:t>
            </w:r>
            <w:r>
              <w:rPr>
                <w:rFonts w:ascii="微软雅黑" w:eastAsia="微软雅黑" w:hAnsi="微软雅黑" w:cs="Arial"/>
                <w:kern w:val="0"/>
                <w:szCs w:val="20"/>
              </w:rPr>
              <w:t>499</w:t>
            </w:r>
          </w:p>
        </w:tc>
      </w:tr>
      <w:tr w:rsidR="001D4000" w:rsidRPr="00AF6423" w:rsidTr="001D4000">
        <w:trPr>
          <w:trHeight w:val="479"/>
          <w:jc w:val="center"/>
        </w:trPr>
        <w:tc>
          <w:tcPr>
            <w:tcW w:w="712" w:type="pct"/>
            <w:shd w:val="clear" w:color="auto" w:fill="auto"/>
            <w:vAlign w:val="center"/>
          </w:tcPr>
          <w:p w:rsidR="001D4000" w:rsidRPr="00AF6423" w:rsidRDefault="001D4000" w:rsidP="001D4000">
            <w:pPr>
              <w:widowControl/>
              <w:adjustRightInd w:val="0"/>
              <w:snapToGrid w:val="0"/>
              <w:spacing w:line="360" w:lineRule="auto"/>
              <w:jc w:val="left"/>
              <w:rPr>
                <w:rFonts w:ascii="Arial" w:eastAsia="微软雅黑" w:hAnsi="Arial"/>
                <w:kern w:val="0"/>
                <w:szCs w:val="21"/>
                <w:lang w:bidi="en-US"/>
              </w:rPr>
            </w:pPr>
            <w:r>
              <w:rPr>
                <w:rFonts w:ascii="Arial" w:eastAsia="微软雅黑" w:hAnsi="Arial"/>
                <w:kern w:val="0"/>
                <w:szCs w:val="21"/>
                <w:lang w:bidi="en-US"/>
              </w:rPr>
              <w:t>P</w:t>
            </w:r>
            <w:r w:rsidRPr="00AF6423">
              <w:rPr>
                <w:rFonts w:ascii="Arial" w:eastAsia="微软雅黑" w:hAnsi="Arial" w:hint="eastAsia"/>
                <w:kern w:val="0"/>
                <w:szCs w:val="21"/>
                <w:lang w:bidi="en-US"/>
              </w:rPr>
              <w:t>0003</w:t>
            </w:r>
          </w:p>
        </w:tc>
        <w:tc>
          <w:tcPr>
            <w:tcW w:w="876" w:type="pct"/>
            <w:shd w:val="clear" w:color="auto" w:fill="auto"/>
            <w:vAlign w:val="center"/>
          </w:tcPr>
          <w:p w:rsidR="001D4000" w:rsidRPr="00AF6423" w:rsidRDefault="001D4000" w:rsidP="001D4000">
            <w:pPr>
              <w:widowControl/>
              <w:adjustRightInd w:val="0"/>
              <w:snapToGrid w:val="0"/>
              <w:jc w:val="left"/>
              <w:rPr>
                <w:rFonts w:ascii="Arial" w:eastAsia="微软雅黑" w:hAnsi="Arial"/>
                <w:kern w:val="0"/>
                <w:szCs w:val="21"/>
                <w:lang w:bidi="en-US"/>
              </w:rPr>
            </w:pPr>
            <w:r w:rsidRPr="00AF6423">
              <w:rPr>
                <w:rFonts w:ascii="Arial" w:eastAsia="微软雅黑" w:hAnsi="Arial" w:hint="eastAsia"/>
                <w:kern w:val="0"/>
                <w:szCs w:val="21"/>
                <w:lang w:bidi="en-US"/>
              </w:rPr>
              <w:t>豪华型童车</w:t>
            </w:r>
          </w:p>
        </w:tc>
        <w:tc>
          <w:tcPr>
            <w:tcW w:w="602" w:type="pct"/>
            <w:vAlign w:val="center"/>
          </w:tcPr>
          <w:p w:rsidR="001D4000" w:rsidRPr="009A31BA" w:rsidRDefault="001D4000" w:rsidP="001D4000">
            <w:pPr>
              <w:widowControl/>
              <w:adjustRightInd w:val="0"/>
              <w:snapToGrid w:val="0"/>
              <w:jc w:val="center"/>
              <w:rPr>
                <w:rFonts w:ascii="Arial" w:eastAsia="微软雅黑" w:hAnsi="Arial"/>
                <w:kern w:val="0"/>
                <w:szCs w:val="21"/>
                <w:lang w:bidi="en-US"/>
              </w:rPr>
            </w:pPr>
            <w:r w:rsidRPr="009A31BA">
              <w:rPr>
                <w:rFonts w:ascii="Arial" w:eastAsia="微软雅黑" w:hAnsi="Arial"/>
                <w:kern w:val="0"/>
                <w:szCs w:val="21"/>
                <w:lang w:bidi="en-US"/>
              </w:rPr>
              <w:t>无</w:t>
            </w:r>
          </w:p>
        </w:tc>
        <w:tc>
          <w:tcPr>
            <w:tcW w:w="688" w:type="pct"/>
            <w:shd w:val="clear" w:color="auto" w:fill="auto"/>
            <w:vAlign w:val="center"/>
          </w:tcPr>
          <w:p w:rsidR="001D4000" w:rsidRPr="009A31BA" w:rsidRDefault="001D4000" w:rsidP="001D4000">
            <w:pPr>
              <w:jc w:val="center"/>
              <w:rPr>
                <w:rFonts w:ascii="Arial" w:eastAsia="微软雅黑" w:hAnsi="Arial"/>
                <w:kern w:val="0"/>
                <w:szCs w:val="21"/>
                <w:lang w:bidi="en-US"/>
              </w:rPr>
            </w:pPr>
            <w:r w:rsidRPr="00A73C07">
              <w:rPr>
                <w:rFonts w:ascii="Arial" w:eastAsia="微软雅黑" w:hAnsi="Arial" w:hint="eastAsia"/>
                <w:kern w:val="0"/>
                <w:szCs w:val="21"/>
                <w:lang w:bidi="en-US"/>
              </w:rPr>
              <w:t>辆</w:t>
            </w:r>
          </w:p>
        </w:tc>
        <w:tc>
          <w:tcPr>
            <w:tcW w:w="613" w:type="pct"/>
            <w:vAlign w:val="center"/>
          </w:tcPr>
          <w:p w:rsidR="001D4000" w:rsidRPr="00AF6423" w:rsidRDefault="001D4000" w:rsidP="001D4000">
            <w:pPr>
              <w:widowControl/>
              <w:adjustRightInd w:val="0"/>
              <w:snapToGrid w:val="0"/>
              <w:jc w:val="center"/>
              <w:rPr>
                <w:rFonts w:ascii="Arial" w:eastAsia="微软雅黑" w:hAnsi="Arial"/>
                <w:kern w:val="0"/>
                <w:szCs w:val="21"/>
                <w:lang w:bidi="en-US"/>
              </w:rPr>
            </w:pPr>
            <w:r w:rsidRPr="00AF6423">
              <w:rPr>
                <w:rFonts w:ascii="Arial" w:eastAsia="微软雅黑" w:hAnsi="Arial" w:hint="eastAsia"/>
                <w:kern w:val="0"/>
                <w:szCs w:val="21"/>
                <w:lang w:bidi="en-US"/>
              </w:rPr>
              <w:t>外购</w:t>
            </w:r>
          </w:p>
        </w:tc>
        <w:tc>
          <w:tcPr>
            <w:tcW w:w="1509" w:type="pct"/>
            <w:vAlign w:val="center"/>
          </w:tcPr>
          <w:p w:rsidR="001D4000" w:rsidRPr="006143FC" w:rsidRDefault="001D4000" w:rsidP="001D4000">
            <w:pPr>
              <w:adjustRightInd w:val="0"/>
              <w:snapToGrid w:val="0"/>
              <w:jc w:val="center"/>
              <w:textAlignment w:val="baseline"/>
              <w:rPr>
                <w:rFonts w:ascii="微软雅黑" w:eastAsia="微软雅黑" w:hAnsi="微软雅黑" w:cs="Arial"/>
                <w:kern w:val="0"/>
                <w:szCs w:val="20"/>
              </w:rPr>
            </w:pPr>
            <w:r>
              <w:rPr>
                <w:rFonts w:ascii="微软雅黑" w:eastAsia="微软雅黑" w:hAnsi="微软雅黑" w:cs="Arial"/>
                <w:kern w:val="0"/>
                <w:szCs w:val="20"/>
              </w:rPr>
              <w:t>1886</w:t>
            </w:r>
          </w:p>
        </w:tc>
      </w:tr>
    </w:tbl>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注意：</w:t>
      </w:r>
    </w:p>
    <w:p w:rsidR="0029515E" w:rsidRPr="0033629F" w:rsidRDefault="0029515E" w:rsidP="0033629F">
      <w:pPr>
        <w:pStyle w:val="a5"/>
        <w:widowControl/>
        <w:numPr>
          <w:ilvl w:val="0"/>
          <w:numId w:val="26"/>
        </w:numPr>
        <w:spacing w:beforeLines="50" w:before="156" w:line="360" w:lineRule="auto"/>
        <w:ind w:firstLineChars="0"/>
        <w:jc w:val="left"/>
        <w:rPr>
          <w:rFonts w:eastAsia="微软雅黑"/>
          <w:kern w:val="0"/>
          <w:sz w:val="24"/>
          <w:lang w:bidi="en-US"/>
        </w:rPr>
      </w:pPr>
      <w:r w:rsidRPr="0033629F">
        <w:rPr>
          <w:rFonts w:eastAsia="微软雅黑"/>
          <w:kern w:val="0"/>
          <w:sz w:val="24"/>
          <w:lang w:bidi="en-US"/>
        </w:rPr>
        <w:t>市场平均含税单价</w:t>
      </w:r>
      <w:r w:rsidRPr="0033629F">
        <w:rPr>
          <w:rFonts w:eastAsia="微软雅黑" w:hint="eastAsia"/>
          <w:kern w:val="0"/>
          <w:sz w:val="24"/>
          <w:lang w:bidi="en-US"/>
        </w:rPr>
        <w:t>（元）为根据历史数据估算出来的，仅供参考。</w:t>
      </w:r>
    </w:p>
    <w:p w:rsidR="00B30619" w:rsidRPr="0033629F" w:rsidRDefault="00B30619" w:rsidP="0033629F">
      <w:pPr>
        <w:pStyle w:val="a5"/>
        <w:widowControl/>
        <w:numPr>
          <w:ilvl w:val="0"/>
          <w:numId w:val="26"/>
        </w:numPr>
        <w:spacing w:beforeLines="50" w:before="156" w:line="360" w:lineRule="auto"/>
        <w:ind w:firstLineChars="0"/>
        <w:jc w:val="left"/>
        <w:rPr>
          <w:rFonts w:eastAsia="微软雅黑"/>
          <w:kern w:val="0"/>
          <w:sz w:val="24"/>
          <w:lang w:bidi="en-US"/>
        </w:rPr>
      </w:pPr>
      <w:r w:rsidRPr="0033629F">
        <w:rPr>
          <w:rFonts w:eastAsia="微软雅黑" w:hint="eastAsia"/>
          <w:kern w:val="0"/>
          <w:sz w:val="24"/>
          <w:lang w:bidi="en-US"/>
        </w:rPr>
        <w:t>经济型童车采购价格在固定数据阶段为：</w:t>
      </w:r>
      <w:r w:rsidRPr="0033629F">
        <w:rPr>
          <w:rFonts w:eastAsia="微软雅黑" w:hint="eastAsia"/>
          <w:kern w:val="0"/>
          <w:sz w:val="24"/>
          <w:lang w:bidi="en-US"/>
        </w:rPr>
        <w:t>1010.</w:t>
      </w:r>
      <w:r w:rsidRPr="0033629F">
        <w:rPr>
          <w:rFonts w:eastAsia="微软雅黑"/>
          <w:kern w:val="0"/>
          <w:sz w:val="24"/>
          <w:lang w:bidi="en-US"/>
        </w:rPr>
        <w:t>32(</w:t>
      </w:r>
      <w:r w:rsidRPr="0033629F">
        <w:rPr>
          <w:rFonts w:eastAsia="微软雅黑"/>
          <w:kern w:val="0"/>
          <w:sz w:val="24"/>
          <w:lang w:bidi="en-US"/>
        </w:rPr>
        <w:t>含税</w:t>
      </w:r>
      <w:r w:rsidRPr="0033629F">
        <w:rPr>
          <w:rFonts w:eastAsia="微软雅黑"/>
          <w:kern w:val="0"/>
          <w:sz w:val="24"/>
          <w:lang w:bidi="en-US"/>
        </w:rPr>
        <w:t>)</w:t>
      </w:r>
      <w:r w:rsidRPr="0033629F">
        <w:rPr>
          <w:rFonts w:eastAsia="微软雅黑"/>
          <w:kern w:val="0"/>
          <w:sz w:val="24"/>
          <w:lang w:bidi="en-US"/>
        </w:rPr>
        <w:t>；自主经营阶段采购价格为双方协商制定。</w:t>
      </w:r>
    </w:p>
    <w:p w:rsidR="00B30619" w:rsidRPr="0033629F" w:rsidRDefault="00B30619" w:rsidP="0033629F">
      <w:pPr>
        <w:pStyle w:val="a5"/>
        <w:widowControl/>
        <w:numPr>
          <w:ilvl w:val="0"/>
          <w:numId w:val="26"/>
        </w:numPr>
        <w:spacing w:beforeLines="50" w:before="156" w:line="360" w:lineRule="auto"/>
        <w:ind w:firstLineChars="0"/>
        <w:jc w:val="left"/>
        <w:rPr>
          <w:rFonts w:eastAsia="微软雅黑"/>
          <w:kern w:val="0"/>
          <w:sz w:val="24"/>
          <w:lang w:bidi="en-US"/>
        </w:rPr>
      </w:pPr>
      <w:r w:rsidRPr="0033629F">
        <w:rPr>
          <w:rFonts w:eastAsia="微软雅黑" w:hint="eastAsia"/>
          <w:kern w:val="0"/>
          <w:sz w:val="24"/>
          <w:lang w:bidi="en-US"/>
        </w:rPr>
        <w:lastRenderedPageBreak/>
        <w:t>商品从供应商送达企业时会发生相应的运输费用，运输费用为采购订单金额的</w:t>
      </w:r>
      <w:r w:rsidRPr="0033629F">
        <w:rPr>
          <w:rFonts w:eastAsia="微软雅黑" w:hint="eastAsia"/>
          <w:kern w:val="0"/>
          <w:sz w:val="24"/>
          <w:lang w:bidi="en-US"/>
        </w:rPr>
        <w:t>5%</w:t>
      </w:r>
      <w:r w:rsidR="00572D4E">
        <w:rPr>
          <w:rFonts w:eastAsia="微软雅黑" w:hint="eastAsia"/>
          <w:kern w:val="0"/>
          <w:sz w:val="24"/>
          <w:lang w:bidi="en-US"/>
        </w:rPr>
        <w:t>（含税）</w:t>
      </w:r>
      <w:r w:rsidRPr="0033629F">
        <w:rPr>
          <w:rFonts w:eastAsia="微软雅黑" w:hint="eastAsia"/>
          <w:kern w:val="0"/>
          <w:sz w:val="24"/>
          <w:lang w:bidi="en-US"/>
        </w:rPr>
        <w:t>，</w:t>
      </w:r>
      <w:bookmarkStart w:id="22" w:name="_Toc297721157"/>
      <w:bookmarkStart w:id="23" w:name="_Toc297721256"/>
      <w:bookmarkStart w:id="24" w:name="_Toc300048277"/>
      <w:bookmarkStart w:id="25" w:name="_Toc310838467"/>
      <w:bookmarkStart w:id="26" w:name="_Toc311125693"/>
      <w:bookmarkStart w:id="27" w:name="_Toc320990307"/>
      <w:r w:rsidRPr="0033629F">
        <w:rPr>
          <w:rFonts w:eastAsia="微软雅黑" w:hint="eastAsia"/>
          <w:kern w:val="0"/>
          <w:sz w:val="24"/>
          <w:lang w:bidi="en-US"/>
        </w:rPr>
        <w:t>运费结算依据与物流公司的运单金额为准。</w:t>
      </w:r>
    </w:p>
    <w:p w:rsidR="00B30619" w:rsidRPr="00AF6423" w:rsidRDefault="00B30619" w:rsidP="00B30619">
      <w:pPr>
        <w:pStyle w:val="a"/>
        <w:numPr>
          <w:ilvl w:val="0"/>
          <w:numId w:val="25"/>
        </w:numPr>
        <w:spacing w:after="156" w:line="360" w:lineRule="auto"/>
      </w:pPr>
      <w:bookmarkStart w:id="28" w:name="_Toc404510399"/>
      <w:r w:rsidRPr="00AF6423">
        <w:rPr>
          <w:rFonts w:hint="eastAsia"/>
        </w:rPr>
        <w:t>仓储规则</w:t>
      </w:r>
      <w:bookmarkEnd w:id="22"/>
      <w:bookmarkEnd w:id="23"/>
      <w:bookmarkEnd w:id="24"/>
      <w:bookmarkEnd w:id="25"/>
      <w:bookmarkEnd w:id="26"/>
      <w:bookmarkEnd w:id="27"/>
      <w:bookmarkEnd w:id="28"/>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仓库</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商贸企业</w:t>
      </w:r>
      <w:r w:rsidRPr="00AF6423">
        <w:rPr>
          <w:rFonts w:eastAsia="微软雅黑" w:hint="eastAsia"/>
          <w:kern w:val="0"/>
          <w:sz w:val="24"/>
          <w:lang w:bidi="en-US"/>
        </w:rPr>
        <w:t>现有一座仓库：于存放各种采购来的商品。</w:t>
      </w:r>
    </w:p>
    <w:p w:rsidR="00B30619" w:rsidRPr="00AF6423" w:rsidRDefault="00B30619" w:rsidP="00B30619">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hint="eastAsia"/>
          <w:kern w:val="0"/>
          <w:sz w:val="24"/>
          <w:lang w:eastAsia="en-US" w:bidi="en-US"/>
        </w:rPr>
        <w:t>表仓库信息表</w:t>
      </w: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1620"/>
        <w:gridCol w:w="5304"/>
      </w:tblGrid>
      <w:tr w:rsidR="00B30619" w:rsidRPr="00AF6423" w:rsidTr="0049792D">
        <w:tc>
          <w:tcPr>
            <w:tcW w:w="1548" w:type="dxa"/>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仓库名称</w:t>
            </w:r>
          </w:p>
        </w:tc>
        <w:tc>
          <w:tcPr>
            <w:tcW w:w="1620" w:type="dxa"/>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仓库编码</w:t>
            </w:r>
          </w:p>
        </w:tc>
        <w:tc>
          <w:tcPr>
            <w:tcW w:w="5304" w:type="dxa"/>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可存放物资</w:t>
            </w:r>
          </w:p>
        </w:tc>
      </w:tr>
      <w:tr w:rsidR="00B30619" w:rsidRPr="00AF6423" w:rsidTr="0049792D">
        <w:tc>
          <w:tcPr>
            <w:tcW w:w="1548" w:type="dxa"/>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hint="eastAsia"/>
                <w:kern w:val="0"/>
                <w:szCs w:val="21"/>
                <w:lang w:bidi="en-US"/>
              </w:rPr>
              <w:t>普通仓库</w:t>
            </w:r>
          </w:p>
        </w:tc>
        <w:tc>
          <w:tcPr>
            <w:tcW w:w="1620" w:type="dxa"/>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A</w:t>
            </w:r>
            <w:r w:rsidRPr="00AF6423">
              <w:rPr>
                <w:rFonts w:ascii="Arial" w:eastAsia="微软雅黑" w:hAnsi="Arial" w:hint="eastAsia"/>
                <w:kern w:val="0"/>
                <w:szCs w:val="21"/>
                <w:lang w:bidi="en-US"/>
              </w:rPr>
              <w:t>库</w:t>
            </w:r>
          </w:p>
        </w:tc>
        <w:tc>
          <w:tcPr>
            <w:tcW w:w="5304" w:type="dxa"/>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hint="eastAsia"/>
                <w:kern w:val="0"/>
                <w:szCs w:val="21"/>
                <w:lang w:bidi="en-US"/>
              </w:rPr>
              <w:t>经济型童车、</w:t>
            </w:r>
            <w:r w:rsidRPr="00AF6423">
              <w:rPr>
                <w:rFonts w:ascii="Arial" w:eastAsia="微软雅黑" w:hAnsi="Arial" w:hint="eastAsia"/>
                <w:kern w:val="0"/>
                <w:szCs w:val="21"/>
                <w:lang w:bidi="en-US"/>
              </w:rPr>
              <w:t>舒适型童车、豪华型童车</w:t>
            </w:r>
          </w:p>
        </w:tc>
      </w:tr>
    </w:tbl>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仓储经理</w:t>
      </w:r>
      <w:r w:rsidRPr="00AF6423">
        <w:rPr>
          <w:rFonts w:eastAsia="微软雅黑" w:hint="eastAsia"/>
          <w:kern w:val="0"/>
          <w:sz w:val="24"/>
          <w:lang w:bidi="en-US"/>
        </w:rPr>
        <w:t>担当仓管职能</w:t>
      </w:r>
      <w:r w:rsidRPr="00AF6423">
        <w:rPr>
          <w:rFonts w:eastAsia="微软雅黑" w:hint="eastAsia"/>
          <w:kern w:val="0"/>
          <w:sz w:val="24"/>
          <w:lang w:bidi="en-US"/>
        </w:rPr>
        <w:t>,</w:t>
      </w:r>
      <w:r w:rsidRPr="00AF6423">
        <w:rPr>
          <w:rFonts w:eastAsia="微软雅黑" w:hint="eastAsia"/>
          <w:kern w:val="0"/>
          <w:sz w:val="24"/>
          <w:lang w:bidi="en-US"/>
        </w:rPr>
        <w:t>负责采购入库、生产出库和保管，成品的完工入库和销售出库。公司的物料和成品清单如表</w:t>
      </w:r>
      <w:r w:rsidRPr="00AF6423">
        <w:rPr>
          <w:rFonts w:eastAsia="微软雅黑" w:hint="eastAsia"/>
          <w:kern w:val="0"/>
          <w:sz w:val="24"/>
          <w:lang w:bidi="en-US"/>
        </w:rPr>
        <w:t>3-8</w:t>
      </w:r>
      <w:r w:rsidRPr="00AF6423">
        <w:rPr>
          <w:rFonts w:eastAsia="微软雅黑" w:hint="eastAsia"/>
          <w:kern w:val="0"/>
          <w:sz w:val="24"/>
          <w:lang w:bidi="en-US"/>
        </w:rPr>
        <w:t>所示。</w:t>
      </w:r>
    </w:p>
    <w:p w:rsidR="00B30619" w:rsidRPr="00AF6423" w:rsidRDefault="00B30619" w:rsidP="00B30619">
      <w:pPr>
        <w:widowControl/>
        <w:spacing w:beforeLines="50" w:before="156" w:line="360" w:lineRule="auto"/>
        <w:ind w:firstLineChars="200" w:firstLine="480"/>
        <w:jc w:val="left"/>
        <w:rPr>
          <w:rFonts w:eastAsia="微软雅黑"/>
          <w:kern w:val="0"/>
          <w:sz w:val="24"/>
          <w:lang w:eastAsia="en-US" w:bidi="en-US"/>
        </w:rPr>
      </w:pPr>
      <w:r>
        <w:rPr>
          <w:rFonts w:eastAsia="微软雅黑" w:hint="eastAsia"/>
          <w:kern w:val="0"/>
          <w:sz w:val="24"/>
          <w:lang w:eastAsia="en-US" w:bidi="en-US"/>
        </w:rPr>
        <w:t>存货清单</w:t>
      </w:r>
    </w:p>
    <w:tbl>
      <w:tblPr>
        <w:tblW w:w="491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86"/>
        <w:gridCol w:w="2070"/>
        <w:gridCol w:w="1322"/>
        <w:gridCol w:w="1363"/>
        <w:gridCol w:w="1911"/>
      </w:tblGrid>
      <w:tr w:rsidR="00B30619" w:rsidRPr="00AF6423" w:rsidTr="0049792D">
        <w:tc>
          <w:tcPr>
            <w:tcW w:w="911" w:type="pct"/>
            <w:vAlign w:val="center"/>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物料编码</w:t>
            </w:r>
          </w:p>
        </w:tc>
        <w:tc>
          <w:tcPr>
            <w:tcW w:w="1269" w:type="pct"/>
            <w:vAlign w:val="center"/>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物料名称</w:t>
            </w:r>
          </w:p>
        </w:tc>
        <w:tc>
          <w:tcPr>
            <w:tcW w:w="811" w:type="pct"/>
            <w:vAlign w:val="center"/>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规格</w:t>
            </w:r>
          </w:p>
        </w:tc>
        <w:tc>
          <w:tcPr>
            <w:tcW w:w="836" w:type="pct"/>
            <w:vAlign w:val="center"/>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单位</w:t>
            </w:r>
          </w:p>
        </w:tc>
        <w:tc>
          <w:tcPr>
            <w:tcW w:w="1172" w:type="pct"/>
            <w:vAlign w:val="center"/>
          </w:tcPr>
          <w:p w:rsidR="00B30619" w:rsidRPr="00AF6423" w:rsidRDefault="00B30619" w:rsidP="0049792D">
            <w:pPr>
              <w:widowControl/>
              <w:spacing w:line="360" w:lineRule="auto"/>
              <w:jc w:val="center"/>
              <w:rPr>
                <w:rFonts w:ascii="Arial" w:eastAsia="微软雅黑" w:hAnsi="Arial" w:cs="宋体"/>
                <w:b/>
                <w:color w:val="000000"/>
                <w:kern w:val="0"/>
                <w:szCs w:val="20"/>
                <w:lang w:eastAsia="en-US" w:bidi="en-US"/>
              </w:rPr>
            </w:pPr>
            <w:r w:rsidRPr="00AF6423">
              <w:rPr>
                <w:rFonts w:ascii="Arial" w:eastAsia="微软雅黑" w:hAnsi="Arial" w:cs="宋体" w:hint="eastAsia"/>
                <w:b/>
                <w:color w:val="000000"/>
                <w:kern w:val="0"/>
                <w:szCs w:val="20"/>
                <w:lang w:eastAsia="en-US" w:bidi="en-US"/>
              </w:rPr>
              <w:t>来源</w:t>
            </w:r>
          </w:p>
        </w:tc>
      </w:tr>
      <w:tr w:rsidR="00B30619" w:rsidRPr="00AF6423" w:rsidTr="0049792D">
        <w:tc>
          <w:tcPr>
            <w:tcW w:w="911"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kern w:val="0"/>
                <w:szCs w:val="21"/>
                <w:lang w:bidi="en-US"/>
              </w:rPr>
              <w:t>P</w:t>
            </w:r>
            <w:r w:rsidRPr="00AF6423">
              <w:rPr>
                <w:rFonts w:ascii="Arial" w:eastAsia="微软雅黑" w:hAnsi="Arial" w:hint="eastAsia"/>
                <w:kern w:val="0"/>
                <w:szCs w:val="21"/>
                <w:lang w:bidi="en-US"/>
              </w:rPr>
              <w:t>0001</w:t>
            </w:r>
          </w:p>
        </w:tc>
        <w:tc>
          <w:tcPr>
            <w:tcW w:w="1269"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经济型童车</w:t>
            </w:r>
          </w:p>
        </w:tc>
        <w:tc>
          <w:tcPr>
            <w:tcW w:w="811" w:type="pct"/>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p>
        </w:tc>
        <w:tc>
          <w:tcPr>
            <w:tcW w:w="836"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hint="eastAsia"/>
                <w:kern w:val="0"/>
                <w:szCs w:val="21"/>
                <w:lang w:bidi="en-US"/>
              </w:rPr>
              <w:t>辆</w:t>
            </w:r>
          </w:p>
        </w:tc>
        <w:tc>
          <w:tcPr>
            <w:tcW w:w="1172"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r w:rsidR="00B30619" w:rsidRPr="00AF6423" w:rsidTr="0049792D">
        <w:tc>
          <w:tcPr>
            <w:tcW w:w="911"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kern w:val="0"/>
                <w:szCs w:val="21"/>
                <w:lang w:bidi="en-US"/>
              </w:rPr>
              <w:t>P</w:t>
            </w:r>
            <w:r w:rsidRPr="00AF6423">
              <w:rPr>
                <w:rFonts w:ascii="Arial" w:eastAsia="微软雅黑" w:hAnsi="Arial" w:hint="eastAsia"/>
                <w:kern w:val="0"/>
                <w:szCs w:val="21"/>
                <w:lang w:bidi="en-US"/>
              </w:rPr>
              <w:t>0002</w:t>
            </w:r>
          </w:p>
        </w:tc>
        <w:tc>
          <w:tcPr>
            <w:tcW w:w="1269"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舒适型童车</w:t>
            </w:r>
          </w:p>
        </w:tc>
        <w:tc>
          <w:tcPr>
            <w:tcW w:w="811" w:type="pct"/>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p>
        </w:tc>
        <w:tc>
          <w:tcPr>
            <w:tcW w:w="836"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hint="eastAsia"/>
                <w:kern w:val="0"/>
                <w:szCs w:val="21"/>
                <w:lang w:bidi="en-US"/>
              </w:rPr>
              <w:t>辆</w:t>
            </w:r>
          </w:p>
        </w:tc>
        <w:tc>
          <w:tcPr>
            <w:tcW w:w="1172"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r w:rsidR="00B30619" w:rsidRPr="00AF6423" w:rsidTr="0049792D">
        <w:tc>
          <w:tcPr>
            <w:tcW w:w="911"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kern w:val="0"/>
                <w:szCs w:val="21"/>
                <w:lang w:bidi="en-US"/>
              </w:rPr>
              <w:t>P</w:t>
            </w:r>
            <w:r w:rsidRPr="00AF6423">
              <w:rPr>
                <w:rFonts w:ascii="Arial" w:eastAsia="微软雅黑" w:hAnsi="Arial" w:hint="eastAsia"/>
                <w:kern w:val="0"/>
                <w:szCs w:val="21"/>
                <w:lang w:bidi="en-US"/>
              </w:rPr>
              <w:t>0003</w:t>
            </w:r>
          </w:p>
        </w:tc>
        <w:tc>
          <w:tcPr>
            <w:tcW w:w="1269"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豪华型童车</w:t>
            </w:r>
          </w:p>
        </w:tc>
        <w:tc>
          <w:tcPr>
            <w:tcW w:w="811"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p>
        </w:tc>
        <w:tc>
          <w:tcPr>
            <w:tcW w:w="836"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Pr>
                <w:rFonts w:ascii="Arial" w:eastAsia="微软雅黑" w:hAnsi="Arial" w:hint="eastAsia"/>
                <w:kern w:val="0"/>
                <w:szCs w:val="21"/>
                <w:lang w:bidi="en-US"/>
              </w:rPr>
              <w:t>辆</w:t>
            </w:r>
          </w:p>
        </w:tc>
        <w:tc>
          <w:tcPr>
            <w:tcW w:w="1172" w:type="pct"/>
            <w:vAlign w:val="center"/>
          </w:tcPr>
          <w:p w:rsidR="00B30619" w:rsidRPr="00AF6423" w:rsidRDefault="00B30619" w:rsidP="0049792D">
            <w:pPr>
              <w:widowControl/>
              <w:adjustRightInd w:val="0"/>
              <w:snapToGrid w:val="0"/>
              <w:spacing w:line="360" w:lineRule="auto"/>
              <w:jc w:val="left"/>
              <w:rPr>
                <w:rFonts w:ascii="Arial" w:eastAsia="微软雅黑" w:hAnsi="Arial"/>
                <w:kern w:val="0"/>
                <w:szCs w:val="21"/>
                <w:lang w:bidi="en-US"/>
              </w:rPr>
            </w:pPr>
            <w:r w:rsidRPr="00AF6423">
              <w:rPr>
                <w:rFonts w:ascii="Arial" w:eastAsia="微软雅黑" w:hAnsi="Arial" w:hint="eastAsia"/>
                <w:kern w:val="0"/>
                <w:szCs w:val="21"/>
                <w:lang w:bidi="en-US"/>
              </w:rPr>
              <w:t>外购</w:t>
            </w:r>
          </w:p>
        </w:tc>
      </w:tr>
    </w:tbl>
    <w:p w:rsidR="00B30619" w:rsidRPr="00AF6423" w:rsidRDefault="00B30619" w:rsidP="00B30619">
      <w:pPr>
        <w:widowControl/>
        <w:spacing w:beforeLines="50" w:before="156" w:line="360" w:lineRule="auto"/>
        <w:ind w:firstLineChars="200" w:firstLine="480"/>
        <w:jc w:val="left"/>
        <w:rPr>
          <w:rFonts w:eastAsia="微软雅黑"/>
          <w:kern w:val="0"/>
          <w:sz w:val="24"/>
          <w:lang w:eastAsia="en-US" w:bidi="en-US"/>
        </w:rPr>
      </w:pPr>
      <w:r w:rsidRPr="00AF6423">
        <w:rPr>
          <w:rFonts w:eastAsia="微软雅黑" w:hint="eastAsia"/>
          <w:kern w:val="0"/>
          <w:sz w:val="24"/>
          <w:lang w:eastAsia="en-US" w:bidi="en-US"/>
        </w:rPr>
        <w:t>储位管理</w:t>
      </w:r>
    </w:p>
    <w:p w:rsidR="00B30619" w:rsidRPr="005C7ECC" w:rsidRDefault="00B30619" w:rsidP="00B30619">
      <w:pPr>
        <w:widowControl/>
        <w:spacing w:beforeLines="50" w:before="156" w:line="360" w:lineRule="auto"/>
        <w:ind w:firstLineChars="200" w:firstLine="480"/>
        <w:jc w:val="left"/>
        <w:rPr>
          <w:rFonts w:eastAsia="微软雅黑"/>
          <w:b/>
          <w:color w:val="FF0000"/>
          <w:kern w:val="0"/>
          <w:sz w:val="24"/>
          <w:lang w:bidi="en-US"/>
        </w:rPr>
      </w:pPr>
      <w:r w:rsidRPr="005C7ECC">
        <w:rPr>
          <w:rFonts w:eastAsia="微软雅黑" w:hint="eastAsia"/>
          <w:b/>
          <w:color w:val="FF0000"/>
          <w:kern w:val="0"/>
          <w:sz w:val="24"/>
          <w:lang w:bidi="en-US"/>
        </w:rPr>
        <w:t>注：普通仓库不做储位管理。</w:t>
      </w:r>
    </w:p>
    <w:p w:rsidR="00B30619" w:rsidRPr="00AF6423" w:rsidRDefault="00B30619" w:rsidP="00B30619">
      <w:pPr>
        <w:pStyle w:val="a"/>
        <w:numPr>
          <w:ilvl w:val="0"/>
          <w:numId w:val="25"/>
        </w:numPr>
        <w:spacing w:after="156" w:line="360" w:lineRule="auto"/>
      </w:pPr>
      <w:bookmarkStart w:id="29" w:name="_Toc297721166"/>
      <w:bookmarkStart w:id="30" w:name="_Toc297721265"/>
      <w:bookmarkStart w:id="31" w:name="_Toc300048286"/>
      <w:bookmarkStart w:id="32" w:name="_Toc310838473"/>
      <w:bookmarkStart w:id="33" w:name="_Toc311125699"/>
      <w:bookmarkStart w:id="34" w:name="_Toc320990313"/>
      <w:bookmarkStart w:id="35" w:name="_Toc404510400"/>
      <w:r w:rsidRPr="00AF6423">
        <w:rPr>
          <w:rFonts w:hint="eastAsia"/>
        </w:rPr>
        <w:t>财务规则</w:t>
      </w:r>
      <w:bookmarkEnd w:id="29"/>
      <w:bookmarkEnd w:id="30"/>
      <w:bookmarkEnd w:id="31"/>
      <w:bookmarkEnd w:id="32"/>
      <w:bookmarkEnd w:id="33"/>
      <w:bookmarkEnd w:id="34"/>
      <w:bookmarkEnd w:id="35"/>
    </w:p>
    <w:p w:rsidR="00674DDB" w:rsidRDefault="00674DDB" w:rsidP="00B30619">
      <w:pPr>
        <w:widowControl/>
        <w:spacing w:beforeLines="50" w:before="156" w:line="360" w:lineRule="auto"/>
        <w:ind w:firstLineChars="200" w:firstLine="480"/>
        <w:jc w:val="left"/>
        <w:rPr>
          <w:rFonts w:eastAsia="微软雅黑"/>
          <w:kern w:val="0"/>
          <w:sz w:val="24"/>
          <w:lang w:bidi="en-US"/>
        </w:rPr>
      </w:pPr>
    </w:p>
    <w:p w:rsidR="00674DDB" w:rsidRDefault="00674DDB" w:rsidP="00B30619">
      <w:pPr>
        <w:widowControl/>
        <w:spacing w:beforeLines="50" w:before="156" w:line="360" w:lineRule="auto"/>
        <w:ind w:firstLineChars="200" w:firstLine="480"/>
        <w:jc w:val="left"/>
        <w:rPr>
          <w:rFonts w:eastAsia="微软雅黑"/>
          <w:kern w:val="0"/>
          <w:sz w:val="24"/>
          <w:lang w:bidi="en-US"/>
        </w:rPr>
      </w:pPr>
    </w:p>
    <w:p w:rsidR="00674DDB" w:rsidRDefault="00674DDB" w:rsidP="00B30619">
      <w:pPr>
        <w:widowControl/>
        <w:spacing w:beforeLines="50" w:before="156" w:line="360" w:lineRule="auto"/>
        <w:ind w:firstLineChars="200" w:firstLine="480"/>
        <w:jc w:val="left"/>
        <w:rPr>
          <w:rFonts w:eastAsia="微软雅黑"/>
          <w:kern w:val="0"/>
          <w:sz w:val="24"/>
          <w:lang w:bidi="en-US"/>
        </w:rPr>
      </w:pPr>
      <w:r w:rsidRPr="00674DDB">
        <w:rPr>
          <w:rFonts w:eastAsia="微软雅黑"/>
          <w:kern w:val="0"/>
          <w:sz w:val="24"/>
          <w:lang w:bidi="en-US"/>
        </w:rPr>
        <w:lastRenderedPageBreak/>
        <w:t>在会计分期假设下，企业的会计期间分为年度和中期，此案例的会计期间是月度（</w:t>
      </w:r>
      <w:r w:rsidRPr="00674DDB">
        <w:rPr>
          <w:rFonts w:eastAsia="微软雅黑"/>
          <w:kern w:val="0"/>
          <w:sz w:val="24"/>
          <w:lang w:bidi="en-US"/>
        </w:rPr>
        <w:t>2017</w:t>
      </w:r>
      <w:r w:rsidRPr="00674DDB">
        <w:rPr>
          <w:rFonts w:eastAsia="微软雅黑"/>
          <w:kern w:val="0"/>
          <w:sz w:val="24"/>
          <w:lang w:bidi="en-US"/>
        </w:rPr>
        <w:t>年</w:t>
      </w:r>
      <w:r w:rsidRPr="00674DDB">
        <w:rPr>
          <w:rFonts w:eastAsia="微软雅黑"/>
          <w:kern w:val="0"/>
          <w:sz w:val="24"/>
          <w:lang w:bidi="en-US"/>
        </w:rPr>
        <w:t>1</w:t>
      </w:r>
      <w:r w:rsidRPr="00674DDB">
        <w:rPr>
          <w:rFonts w:eastAsia="微软雅黑"/>
          <w:kern w:val="0"/>
          <w:sz w:val="24"/>
          <w:lang w:bidi="en-US"/>
        </w:rPr>
        <w:t>月）</w:t>
      </w:r>
      <w:r w:rsidRPr="00674DDB">
        <w:rPr>
          <w:rFonts w:eastAsia="微软雅黑"/>
          <w:kern w:val="0"/>
          <w:sz w:val="24"/>
          <w:lang w:bidi="en-US"/>
        </w:rPr>
        <w:t>.</w:t>
      </w:r>
      <w:r w:rsidRPr="00674DDB">
        <w:rPr>
          <w:rFonts w:eastAsia="微软雅黑"/>
          <w:kern w:val="0"/>
          <w:sz w:val="24"/>
          <w:lang w:bidi="en-US"/>
        </w:rPr>
        <w:t>虚拟财务工作日为</w:t>
      </w:r>
      <w:r w:rsidRPr="00674DDB">
        <w:rPr>
          <w:rFonts w:eastAsia="微软雅黑"/>
          <w:kern w:val="0"/>
          <w:sz w:val="24"/>
          <w:lang w:bidi="en-US"/>
        </w:rPr>
        <w:t>5</w:t>
      </w:r>
      <w:r w:rsidRPr="00674DDB">
        <w:rPr>
          <w:rFonts w:eastAsia="微软雅黑"/>
          <w:kern w:val="0"/>
          <w:sz w:val="24"/>
          <w:lang w:bidi="en-US"/>
        </w:rPr>
        <w:t>日与</w:t>
      </w:r>
      <w:r w:rsidRPr="00674DDB">
        <w:rPr>
          <w:rFonts w:eastAsia="微软雅黑"/>
          <w:kern w:val="0"/>
          <w:sz w:val="24"/>
          <w:lang w:bidi="en-US"/>
        </w:rPr>
        <w:t>25</w:t>
      </w:r>
      <w:r w:rsidRPr="00674DDB">
        <w:rPr>
          <w:rFonts w:eastAsia="微软雅黑"/>
          <w:kern w:val="0"/>
          <w:sz w:val="24"/>
          <w:lang w:bidi="en-US"/>
        </w:rPr>
        <w:t>日。</w:t>
      </w:r>
    </w:p>
    <w:p w:rsidR="00B30619"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财务业务规则主要包括：会计核算制度</w:t>
      </w:r>
      <w:bookmarkStart w:id="36" w:name="OLE_LINK1"/>
      <w:bookmarkStart w:id="37" w:name="OLE_LINK2"/>
      <w:r w:rsidRPr="00AF6423">
        <w:rPr>
          <w:rFonts w:eastAsia="微软雅黑" w:hint="eastAsia"/>
          <w:kern w:val="0"/>
          <w:sz w:val="24"/>
          <w:lang w:bidi="en-US"/>
        </w:rPr>
        <w:t>、</w:t>
      </w:r>
      <w:bookmarkEnd w:id="36"/>
      <w:bookmarkEnd w:id="37"/>
      <w:r>
        <w:rPr>
          <w:rFonts w:eastAsia="微软雅黑" w:hint="eastAsia"/>
          <w:kern w:val="0"/>
          <w:sz w:val="24"/>
          <w:lang w:bidi="en-US"/>
        </w:rPr>
        <w:t>会计管理制度、</w:t>
      </w:r>
      <w:r w:rsidRPr="00AF6423">
        <w:rPr>
          <w:rFonts w:eastAsia="微软雅黑" w:hint="eastAsia"/>
          <w:kern w:val="0"/>
          <w:sz w:val="24"/>
          <w:lang w:bidi="en-US"/>
        </w:rPr>
        <w:t>账簿设置与会计核算程序等方面的主要规则，各公司必须按照本规则的各项规定组织会计核算，进行会计管理。</w:t>
      </w:r>
    </w:p>
    <w:p w:rsidR="000C6584" w:rsidRDefault="000C6584" w:rsidP="00B30619">
      <w:pPr>
        <w:widowControl/>
        <w:spacing w:beforeLines="50" w:before="156" w:line="360" w:lineRule="auto"/>
        <w:ind w:firstLineChars="200" w:firstLine="480"/>
        <w:jc w:val="left"/>
        <w:rPr>
          <w:rFonts w:eastAsia="微软雅黑"/>
          <w:kern w:val="0"/>
          <w:sz w:val="24"/>
          <w:lang w:bidi="en-US"/>
        </w:rPr>
      </w:pPr>
      <w:r w:rsidRPr="000C6584">
        <w:rPr>
          <w:rFonts w:eastAsia="微软雅黑"/>
          <w:kern w:val="0"/>
          <w:sz w:val="24"/>
          <w:lang w:bidi="en-US"/>
        </w:rPr>
        <w:t>记账凭证账务处理程序：根据各种记账凭证逐笔登记总分类账。</w:t>
      </w:r>
    </w:p>
    <w:p w:rsidR="00B30619" w:rsidRDefault="00B30619" w:rsidP="00B30619">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固定资产分类</w:t>
      </w:r>
    </w:p>
    <w:tbl>
      <w:tblPr>
        <w:tblW w:w="7316" w:type="dxa"/>
        <w:jc w:val="center"/>
        <w:tblLook w:val="04A0" w:firstRow="1" w:lastRow="0" w:firstColumn="1" w:lastColumn="0" w:noHBand="0" w:noVBand="1"/>
      </w:tblPr>
      <w:tblGrid>
        <w:gridCol w:w="1229"/>
        <w:gridCol w:w="1538"/>
        <w:gridCol w:w="1759"/>
        <w:gridCol w:w="1515"/>
        <w:gridCol w:w="1275"/>
      </w:tblGrid>
      <w:tr w:rsidR="00B30619" w:rsidRPr="0051557C" w:rsidTr="0049792D">
        <w:trPr>
          <w:trHeight w:val="285"/>
          <w:jc w:val="center"/>
        </w:trPr>
        <w:tc>
          <w:tcPr>
            <w:tcW w:w="1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0619" w:rsidRPr="0051557C" w:rsidRDefault="00B30619" w:rsidP="0049792D">
            <w:pPr>
              <w:widowControl/>
              <w:spacing w:line="360" w:lineRule="auto"/>
              <w:jc w:val="left"/>
              <w:rPr>
                <w:rFonts w:ascii="微软雅黑" w:eastAsia="微软雅黑" w:hAnsi="微软雅黑" w:cs="宋体"/>
                <w:b/>
                <w:bCs/>
                <w:color w:val="000000"/>
                <w:kern w:val="0"/>
                <w:sz w:val="24"/>
                <w:szCs w:val="18"/>
              </w:rPr>
            </w:pPr>
            <w:r w:rsidRPr="0051557C">
              <w:rPr>
                <w:rFonts w:ascii="微软雅黑" w:eastAsia="微软雅黑" w:hAnsi="微软雅黑" w:cs="宋体" w:hint="eastAsia"/>
                <w:b/>
                <w:bCs/>
                <w:color w:val="000000"/>
                <w:kern w:val="0"/>
                <w:sz w:val="24"/>
                <w:szCs w:val="18"/>
              </w:rPr>
              <w:t>分类编码</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rsidR="00B30619" w:rsidRPr="0051557C" w:rsidRDefault="00B30619" w:rsidP="0049792D">
            <w:pPr>
              <w:widowControl/>
              <w:spacing w:line="360" w:lineRule="auto"/>
              <w:jc w:val="left"/>
              <w:rPr>
                <w:rFonts w:ascii="微软雅黑" w:eastAsia="微软雅黑" w:hAnsi="微软雅黑" w:cs="宋体"/>
                <w:b/>
                <w:bCs/>
                <w:color w:val="000000"/>
                <w:kern w:val="0"/>
                <w:sz w:val="24"/>
                <w:szCs w:val="18"/>
              </w:rPr>
            </w:pPr>
            <w:r w:rsidRPr="0051557C">
              <w:rPr>
                <w:rFonts w:ascii="微软雅黑" w:eastAsia="微软雅黑" w:hAnsi="微软雅黑" w:cs="宋体" w:hint="eastAsia"/>
                <w:b/>
                <w:bCs/>
                <w:color w:val="000000"/>
                <w:kern w:val="0"/>
                <w:sz w:val="24"/>
                <w:szCs w:val="18"/>
              </w:rPr>
              <w:t>分类名称</w:t>
            </w:r>
          </w:p>
        </w:tc>
        <w:tc>
          <w:tcPr>
            <w:tcW w:w="1759" w:type="dxa"/>
            <w:tcBorders>
              <w:top w:val="single" w:sz="4" w:space="0" w:color="auto"/>
              <w:left w:val="nil"/>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left"/>
              <w:rPr>
                <w:rFonts w:ascii="微软雅黑" w:eastAsia="微软雅黑" w:hAnsi="微软雅黑" w:cs="宋体"/>
                <w:b/>
                <w:bCs/>
                <w:color w:val="000000"/>
                <w:kern w:val="0"/>
                <w:sz w:val="24"/>
                <w:szCs w:val="18"/>
              </w:rPr>
            </w:pPr>
            <w:r w:rsidRPr="0051557C">
              <w:rPr>
                <w:rFonts w:ascii="微软雅黑" w:eastAsia="微软雅黑" w:hAnsi="微软雅黑" w:cs="宋体" w:hint="eastAsia"/>
                <w:b/>
                <w:bCs/>
                <w:color w:val="000000"/>
                <w:kern w:val="0"/>
                <w:sz w:val="24"/>
                <w:szCs w:val="18"/>
              </w:rPr>
              <w:t>折旧年限（月）</w:t>
            </w:r>
          </w:p>
        </w:tc>
        <w:tc>
          <w:tcPr>
            <w:tcW w:w="1515" w:type="dxa"/>
            <w:tcBorders>
              <w:top w:val="single" w:sz="4" w:space="0" w:color="auto"/>
              <w:left w:val="nil"/>
              <w:bottom w:val="single" w:sz="4" w:space="0" w:color="auto"/>
              <w:right w:val="nil"/>
            </w:tcBorders>
            <w:shd w:val="clear" w:color="auto" w:fill="auto"/>
            <w:vAlign w:val="center"/>
            <w:hideMark/>
          </w:tcPr>
          <w:p w:rsidR="00B30619" w:rsidRPr="0051557C" w:rsidRDefault="00B30619" w:rsidP="0049792D">
            <w:pPr>
              <w:widowControl/>
              <w:spacing w:line="360" w:lineRule="auto"/>
              <w:jc w:val="left"/>
              <w:rPr>
                <w:rFonts w:ascii="微软雅黑" w:eastAsia="微软雅黑" w:hAnsi="微软雅黑" w:cs="宋体"/>
                <w:b/>
                <w:bCs/>
                <w:color w:val="000000"/>
                <w:kern w:val="0"/>
                <w:sz w:val="24"/>
                <w:szCs w:val="18"/>
              </w:rPr>
            </w:pPr>
            <w:r w:rsidRPr="0051557C">
              <w:rPr>
                <w:rFonts w:ascii="微软雅黑" w:eastAsia="微软雅黑" w:hAnsi="微软雅黑" w:cs="宋体" w:hint="eastAsia"/>
                <w:b/>
                <w:bCs/>
                <w:color w:val="000000"/>
                <w:kern w:val="0"/>
                <w:sz w:val="24"/>
                <w:szCs w:val="18"/>
              </w:rPr>
              <w:t>折旧方法</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0619" w:rsidRPr="0051557C" w:rsidRDefault="00B30619" w:rsidP="0049792D">
            <w:pPr>
              <w:widowControl/>
              <w:spacing w:line="360" w:lineRule="auto"/>
              <w:jc w:val="left"/>
              <w:rPr>
                <w:rFonts w:ascii="微软雅黑" w:eastAsia="微软雅黑" w:hAnsi="微软雅黑" w:cs="宋体"/>
                <w:b/>
                <w:bCs/>
                <w:color w:val="000000"/>
                <w:kern w:val="0"/>
                <w:sz w:val="24"/>
                <w:szCs w:val="18"/>
              </w:rPr>
            </w:pPr>
            <w:r w:rsidRPr="0051557C">
              <w:rPr>
                <w:rFonts w:ascii="微软雅黑" w:eastAsia="微软雅黑" w:hAnsi="微软雅黑" w:cs="宋体" w:hint="eastAsia"/>
                <w:b/>
                <w:bCs/>
                <w:color w:val="000000"/>
                <w:kern w:val="0"/>
                <w:sz w:val="24"/>
                <w:szCs w:val="18"/>
              </w:rPr>
              <w:t>残值率%</w:t>
            </w:r>
          </w:p>
        </w:tc>
      </w:tr>
      <w:tr w:rsidR="00B30619" w:rsidRPr="0051557C" w:rsidTr="0049792D">
        <w:trPr>
          <w:trHeight w:val="285"/>
          <w:jc w:val="center"/>
        </w:trPr>
        <w:tc>
          <w:tcPr>
            <w:tcW w:w="1229" w:type="dxa"/>
            <w:tcBorders>
              <w:top w:val="nil"/>
              <w:left w:val="single" w:sz="4" w:space="0" w:color="auto"/>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left"/>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01</w:t>
            </w:r>
          </w:p>
        </w:tc>
        <w:tc>
          <w:tcPr>
            <w:tcW w:w="1538" w:type="dxa"/>
            <w:tcBorders>
              <w:top w:val="nil"/>
              <w:left w:val="nil"/>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房屋及土地</w:t>
            </w:r>
          </w:p>
        </w:tc>
        <w:tc>
          <w:tcPr>
            <w:tcW w:w="1759" w:type="dxa"/>
            <w:tcBorders>
              <w:top w:val="nil"/>
              <w:left w:val="nil"/>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240</w:t>
            </w:r>
          </w:p>
        </w:tc>
        <w:tc>
          <w:tcPr>
            <w:tcW w:w="1515" w:type="dxa"/>
            <w:tcBorders>
              <w:top w:val="nil"/>
              <w:left w:val="nil"/>
              <w:bottom w:val="single" w:sz="4" w:space="0" w:color="auto"/>
              <w:right w:val="nil"/>
            </w:tcBorders>
            <w:shd w:val="clear" w:color="auto" w:fill="auto"/>
            <w:noWrap/>
            <w:vAlign w:val="center"/>
            <w:hideMark/>
          </w:tcPr>
          <w:p w:rsidR="00B30619" w:rsidRPr="0051557C" w:rsidRDefault="00B30619"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直线法（一）</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5</w:t>
            </w:r>
          </w:p>
        </w:tc>
      </w:tr>
      <w:tr w:rsidR="00B30619" w:rsidRPr="0051557C" w:rsidTr="0049792D">
        <w:trPr>
          <w:trHeight w:val="285"/>
          <w:jc w:val="center"/>
        </w:trPr>
        <w:tc>
          <w:tcPr>
            <w:tcW w:w="1229" w:type="dxa"/>
            <w:tcBorders>
              <w:top w:val="nil"/>
              <w:left w:val="single" w:sz="4" w:space="0" w:color="auto"/>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left"/>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02</w:t>
            </w:r>
          </w:p>
        </w:tc>
        <w:tc>
          <w:tcPr>
            <w:tcW w:w="1538" w:type="dxa"/>
            <w:tcBorders>
              <w:top w:val="nil"/>
              <w:left w:val="nil"/>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生产设备</w:t>
            </w:r>
          </w:p>
        </w:tc>
        <w:tc>
          <w:tcPr>
            <w:tcW w:w="1759" w:type="dxa"/>
            <w:tcBorders>
              <w:top w:val="nil"/>
              <w:left w:val="nil"/>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120</w:t>
            </w:r>
          </w:p>
        </w:tc>
        <w:tc>
          <w:tcPr>
            <w:tcW w:w="1515" w:type="dxa"/>
            <w:tcBorders>
              <w:top w:val="nil"/>
              <w:left w:val="nil"/>
              <w:bottom w:val="single" w:sz="4" w:space="0" w:color="auto"/>
              <w:right w:val="nil"/>
            </w:tcBorders>
            <w:shd w:val="clear" w:color="auto" w:fill="auto"/>
            <w:noWrap/>
            <w:vAlign w:val="center"/>
            <w:hideMark/>
          </w:tcPr>
          <w:p w:rsidR="00B30619" w:rsidRPr="0051557C" w:rsidRDefault="00B30619"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直线法（一）</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0</w:t>
            </w:r>
          </w:p>
        </w:tc>
      </w:tr>
      <w:tr w:rsidR="00B30619" w:rsidRPr="0051557C" w:rsidTr="0049792D">
        <w:trPr>
          <w:trHeight w:val="285"/>
          <w:jc w:val="center"/>
        </w:trPr>
        <w:tc>
          <w:tcPr>
            <w:tcW w:w="1229" w:type="dxa"/>
            <w:tcBorders>
              <w:top w:val="nil"/>
              <w:left w:val="single" w:sz="4" w:space="0" w:color="auto"/>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left"/>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03</w:t>
            </w:r>
          </w:p>
        </w:tc>
        <w:tc>
          <w:tcPr>
            <w:tcW w:w="1538" w:type="dxa"/>
            <w:tcBorders>
              <w:top w:val="nil"/>
              <w:left w:val="nil"/>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办公设备</w:t>
            </w:r>
          </w:p>
        </w:tc>
        <w:tc>
          <w:tcPr>
            <w:tcW w:w="1759" w:type="dxa"/>
            <w:tcBorders>
              <w:top w:val="nil"/>
              <w:left w:val="nil"/>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60</w:t>
            </w:r>
          </w:p>
        </w:tc>
        <w:tc>
          <w:tcPr>
            <w:tcW w:w="1515" w:type="dxa"/>
            <w:tcBorders>
              <w:top w:val="nil"/>
              <w:left w:val="nil"/>
              <w:bottom w:val="single" w:sz="4" w:space="0" w:color="auto"/>
              <w:right w:val="nil"/>
            </w:tcBorders>
            <w:shd w:val="clear" w:color="auto" w:fill="auto"/>
            <w:noWrap/>
            <w:vAlign w:val="center"/>
            <w:hideMark/>
          </w:tcPr>
          <w:p w:rsidR="00B30619" w:rsidRPr="0051557C" w:rsidRDefault="00B30619"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直线法（一）</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B30619" w:rsidRPr="0051557C" w:rsidRDefault="00B30619" w:rsidP="0049792D">
            <w:pPr>
              <w:widowControl/>
              <w:spacing w:line="360" w:lineRule="auto"/>
              <w:jc w:val="center"/>
              <w:rPr>
                <w:rFonts w:ascii="微软雅黑" w:eastAsia="微软雅黑" w:hAnsi="微软雅黑" w:cs="宋体"/>
                <w:color w:val="000000"/>
                <w:kern w:val="0"/>
                <w:sz w:val="24"/>
                <w:szCs w:val="18"/>
              </w:rPr>
            </w:pPr>
            <w:r w:rsidRPr="0051557C">
              <w:rPr>
                <w:rFonts w:ascii="微软雅黑" w:eastAsia="微软雅黑" w:hAnsi="微软雅黑" w:cs="宋体" w:hint="eastAsia"/>
                <w:color w:val="000000"/>
                <w:kern w:val="0"/>
                <w:sz w:val="24"/>
                <w:szCs w:val="18"/>
              </w:rPr>
              <w:t>0</w:t>
            </w:r>
          </w:p>
        </w:tc>
      </w:tr>
    </w:tbl>
    <w:p w:rsidR="00B30619" w:rsidRDefault="00B30619" w:rsidP="00B30619">
      <w:pPr>
        <w:widowControl/>
        <w:spacing w:beforeLines="50" w:before="156" w:line="360" w:lineRule="auto"/>
        <w:ind w:firstLineChars="200" w:firstLine="480"/>
        <w:jc w:val="center"/>
        <w:rPr>
          <w:rFonts w:eastAsia="微软雅黑"/>
          <w:kern w:val="0"/>
          <w:sz w:val="24"/>
          <w:lang w:bidi="en-US"/>
        </w:rPr>
      </w:pPr>
    </w:p>
    <w:p w:rsidR="00B30619" w:rsidRDefault="00B30619" w:rsidP="00B30619">
      <w:pPr>
        <w:widowControl/>
        <w:spacing w:beforeLines="50" w:before="156" w:line="360" w:lineRule="auto"/>
        <w:ind w:firstLineChars="200" w:firstLine="480"/>
        <w:jc w:val="left"/>
        <w:rPr>
          <w:rFonts w:eastAsia="微软雅黑"/>
          <w:b/>
          <w:color w:val="FF0000"/>
          <w:kern w:val="0"/>
          <w:sz w:val="24"/>
          <w:lang w:bidi="en-US"/>
        </w:rPr>
      </w:pPr>
      <w:r w:rsidRPr="005C7ECC">
        <w:rPr>
          <w:rFonts w:eastAsia="微软雅黑"/>
          <w:b/>
          <w:color w:val="FF0000"/>
          <w:kern w:val="0"/>
          <w:sz w:val="24"/>
          <w:lang w:bidi="en-US"/>
        </w:rPr>
        <w:t>注：会计科目参考期初数据中的科目余额表，可以根据实际业务</w:t>
      </w:r>
      <w:r>
        <w:rPr>
          <w:rFonts w:eastAsia="微软雅黑"/>
          <w:b/>
          <w:color w:val="FF0000"/>
          <w:kern w:val="0"/>
          <w:sz w:val="24"/>
          <w:lang w:bidi="en-US"/>
        </w:rPr>
        <w:t>的发生</w:t>
      </w:r>
      <w:r w:rsidRPr="005C7ECC">
        <w:rPr>
          <w:rFonts w:eastAsia="微软雅黑"/>
          <w:b/>
          <w:color w:val="FF0000"/>
          <w:kern w:val="0"/>
          <w:sz w:val="24"/>
          <w:lang w:bidi="en-US"/>
        </w:rPr>
        <w:t>进行增加。</w:t>
      </w:r>
    </w:p>
    <w:p w:rsidR="0019304A" w:rsidRDefault="0019304A" w:rsidP="0019304A">
      <w:pPr>
        <w:pStyle w:val="a5"/>
        <w:numPr>
          <w:ilvl w:val="0"/>
          <w:numId w:val="27"/>
        </w:numPr>
        <w:spacing w:line="360" w:lineRule="auto"/>
        <w:ind w:firstLineChars="0"/>
        <w:rPr>
          <w:rFonts w:ascii="微软雅黑" w:eastAsia="微软雅黑" w:hAnsi="微软雅黑" w:cs="Times New Roman"/>
          <w:kern w:val="0"/>
          <w:sz w:val="24"/>
        </w:rPr>
      </w:pPr>
      <w:r>
        <w:rPr>
          <w:rFonts w:ascii="微软雅黑" w:eastAsia="微软雅黑" w:hAnsi="微软雅黑" w:cs="Times New Roman" w:hint="eastAsia"/>
          <w:kern w:val="0"/>
          <w:sz w:val="24"/>
        </w:rPr>
        <w:t>企业抵押贷款规则</w:t>
      </w:r>
    </w:p>
    <w:p w:rsidR="0019304A" w:rsidRDefault="0019304A" w:rsidP="0019304A">
      <w:pP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制造业，经销商，工贸企业，国贸企业，连锁企业可向中国工商银行申请抵押贷款。</w:t>
      </w:r>
    </w:p>
    <w:p w:rsidR="0019304A" w:rsidRDefault="0019304A" w:rsidP="0019304A">
      <w:pPr>
        <w:rPr>
          <w:rFonts w:ascii="微软雅黑" w:eastAsia="微软雅黑" w:hAnsi="微软雅黑" w:cs="Times New Roman" w:hint="eastAsia"/>
          <w:kern w:val="0"/>
          <w:sz w:val="24"/>
        </w:rPr>
      </w:pPr>
      <w:r>
        <w:rPr>
          <w:rFonts w:ascii="微软雅黑" w:eastAsia="微软雅黑" w:hAnsi="微软雅黑" w:cs="Times New Roman" w:hint="eastAsia"/>
          <w:kern w:val="0"/>
          <w:sz w:val="24"/>
        </w:rPr>
        <w:lastRenderedPageBreak/>
        <w:t>贷款金额0-1000万元，贷款期限1-12个月，企业可根据自身情况申请贷款金额与期限。</w:t>
      </w:r>
    </w:p>
    <w:p w:rsidR="0019304A" w:rsidRDefault="0019304A" w:rsidP="0019304A">
      <w:pP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企业抵押贷款利率：</w:t>
      </w:r>
    </w:p>
    <w:tbl>
      <w:tblPr>
        <w:tblW w:w="0" w:type="auto"/>
        <w:tblInd w:w="-10" w:type="dxa"/>
        <w:tblLook w:val="04A0" w:firstRow="1" w:lastRow="0" w:firstColumn="1" w:lastColumn="0" w:noHBand="0" w:noVBand="1"/>
      </w:tblPr>
      <w:tblGrid>
        <w:gridCol w:w="1630"/>
        <w:gridCol w:w="696"/>
        <w:gridCol w:w="696"/>
        <w:gridCol w:w="696"/>
        <w:gridCol w:w="696"/>
        <w:gridCol w:w="696"/>
        <w:gridCol w:w="696"/>
        <w:gridCol w:w="696"/>
      </w:tblGrid>
      <w:tr w:rsidR="0019304A" w:rsidTr="0019304A">
        <w:trPr>
          <w:trHeight w:val="585"/>
        </w:trPr>
        <w:tc>
          <w:tcPr>
            <w:tcW w:w="0" w:type="auto"/>
            <w:tcBorders>
              <w:top w:val="single" w:sz="8" w:space="0" w:color="auto"/>
              <w:left w:val="single" w:sz="8" w:space="0" w:color="auto"/>
              <w:bottom w:val="single" w:sz="8" w:space="0" w:color="auto"/>
              <w:right w:val="single" w:sz="8" w:space="0" w:color="auto"/>
            </w:tcBorders>
            <w:vAlign w:val="center"/>
            <w:hideMark/>
          </w:tcPr>
          <w:p w:rsidR="0019304A" w:rsidRDefault="0019304A">
            <w:pPr>
              <w:widowControl/>
              <w:jc w:val="left"/>
              <w:rPr>
                <w:rFonts w:ascii="微软雅黑" w:eastAsia="微软雅黑" w:hAnsi="微软雅黑" w:cs="Times New Roman" w:hint="eastAsia"/>
                <w:kern w:val="0"/>
                <w:sz w:val="24"/>
              </w:rPr>
            </w:pPr>
            <w:r>
              <w:rPr>
                <w:rFonts w:ascii="微软雅黑" w:eastAsia="微软雅黑" w:hAnsi="微软雅黑" w:cs="Times New Roman" w:hint="eastAsia"/>
                <w:kern w:val="0"/>
                <w:sz w:val="24"/>
              </w:rPr>
              <w:t>年利率（%）</w:t>
            </w:r>
          </w:p>
        </w:tc>
        <w:tc>
          <w:tcPr>
            <w:tcW w:w="0" w:type="auto"/>
            <w:tcBorders>
              <w:top w:val="single" w:sz="8" w:space="0" w:color="auto"/>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6</w:t>
            </w:r>
          </w:p>
        </w:tc>
        <w:tc>
          <w:tcPr>
            <w:tcW w:w="0" w:type="auto"/>
            <w:tcBorders>
              <w:top w:val="single" w:sz="8" w:space="0" w:color="auto"/>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7</w:t>
            </w:r>
          </w:p>
        </w:tc>
        <w:tc>
          <w:tcPr>
            <w:tcW w:w="0" w:type="auto"/>
            <w:tcBorders>
              <w:top w:val="single" w:sz="8" w:space="0" w:color="auto"/>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8</w:t>
            </w:r>
          </w:p>
        </w:tc>
        <w:tc>
          <w:tcPr>
            <w:tcW w:w="0" w:type="auto"/>
            <w:tcBorders>
              <w:top w:val="single" w:sz="8" w:space="0" w:color="auto"/>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9</w:t>
            </w:r>
          </w:p>
        </w:tc>
        <w:tc>
          <w:tcPr>
            <w:tcW w:w="0" w:type="auto"/>
            <w:tcBorders>
              <w:top w:val="single" w:sz="8" w:space="0" w:color="auto"/>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10</w:t>
            </w:r>
          </w:p>
        </w:tc>
        <w:tc>
          <w:tcPr>
            <w:tcW w:w="0" w:type="auto"/>
            <w:tcBorders>
              <w:top w:val="single" w:sz="8" w:space="0" w:color="auto"/>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11</w:t>
            </w:r>
          </w:p>
        </w:tc>
        <w:tc>
          <w:tcPr>
            <w:tcW w:w="0" w:type="auto"/>
            <w:tcBorders>
              <w:top w:val="single" w:sz="8" w:space="0" w:color="auto"/>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12</w:t>
            </w:r>
          </w:p>
        </w:tc>
      </w:tr>
      <w:tr w:rsidR="0019304A" w:rsidTr="0019304A">
        <w:trPr>
          <w:trHeight w:val="495"/>
        </w:trPr>
        <w:tc>
          <w:tcPr>
            <w:tcW w:w="0" w:type="auto"/>
            <w:tcBorders>
              <w:top w:val="nil"/>
              <w:left w:val="single" w:sz="8" w:space="0" w:color="auto"/>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月利率（%）</w:t>
            </w:r>
          </w:p>
        </w:tc>
        <w:tc>
          <w:tcPr>
            <w:tcW w:w="0" w:type="auto"/>
            <w:tcBorders>
              <w:top w:val="nil"/>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0.50</w:t>
            </w:r>
          </w:p>
        </w:tc>
        <w:tc>
          <w:tcPr>
            <w:tcW w:w="0" w:type="auto"/>
            <w:tcBorders>
              <w:top w:val="nil"/>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0.58</w:t>
            </w:r>
          </w:p>
        </w:tc>
        <w:tc>
          <w:tcPr>
            <w:tcW w:w="0" w:type="auto"/>
            <w:tcBorders>
              <w:top w:val="nil"/>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0.67</w:t>
            </w:r>
          </w:p>
        </w:tc>
        <w:tc>
          <w:tcPr>
            <w:tcW w:w="0" w:type="auto"/>
            <w:tcBorders>
              <w:top w:val="nil"/>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0.75</w:t>
            </w:r>
          </w:p>
        </w:tc>
        <w:tc>
          <w:tcPr>
            <w:tcW w:w="0" w:type="auto"/>
            <w:tcBorders>
              <w:top w:val="nil"/>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0.83</w:t>
            </w:r>
          </w:p>
        </w:tc>
        <w:tc>
          <w:tcPr>
            <w:tcW w:w="0" w:type="auto"/>
            <w:tcBorders>
              <w:top w:val="nil"/>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0.92</w:t>
            </w:r>
          </w:p>
        </w:tc>
        <w:tc>
          <w:tcPr>
            <w:tcW w:w="0" w:type="auto"/>
            <w:tcBorders>
              <w:top w:val="nil"/>
              <w:left w:val="nil"/>
              <w:bottom w:val="single" w:sz="8" w:space="0" w:color="auto"/>
              <w:right w:val="single" w:sz="8" w:space="0" w:color="auto"/>
            </w:tcBorders>
            <w:vAlign w:val="center"/>
            <w:hideMark/>
          </w:tcPr>
          <w:p w:rsidR="0019304A" w:rsidRDefault="0019304A">
            <w:pPr>
              <w:widowControl/>
              <w:jc w:val="cente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1.00</w:t>
            </w:r>
          </w:p>
        </w:tc>
      </w:tr>
    </w:tbl>
    <w:p w:rsidR="0019304A" w:rsidRDefault="0019304A" w:rsidP="0019304A">
      <w:pPr>
        <w:rPr>
          <w:rFonts w:ascii="微软雅黑" w:eastAsia="微软雅黑" w:hAnsi="微软雅黑" w:cs="Times New Roman" w:hint="eastAsia"/>
          <w:kern w:val="0"/>
          <w:sz w:val="24"/>
        </w:rPr>
      </w:pPr>
    </w:p>
    <w:p w:rsidR="0019304A" w:rsidRDefault="0019304A" w:rsidP="0019304A">
      <w:pP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 xml:space="preserve">申请企业抵押贷款所需基本资料：营业执照，法人代表身份证，银行开户许可证，最近一期财务报表（均需加盖财务印鉴），抵押保证：房屋产权 </w:t>
      </w:r>
    </w:p>
    <w:p w:rsidR="0019304A" w:rsidRDefault="0019304A" w:rsidP="0019304A">
      <w:pPr>
        <w:rPr>
          <w:rFonts w:ascii="微软雅黑" w:eastAsia="微软雅黑" w:hAnsi="微软雅黑" w:cs="Times New Roman" w:hint="eastAsia"/>
          <w:kern w:val="0"/>
          <w:sz w:val="24"/>
        </w:rPr>
      </w:pPr>
      <w:r>
        <w:rPr>
          <w:rFonts w:ascii="微软雅黑" w:eastAsia="微软雅黑" w:hAnsi="微软雅黑" w:cs="Times New Roman" w:hint="eastAsia"/>
          <w:kern w:val="0"/>
          <w:sz w:val="24"/>
        </w:rPr>
        <w:t>还款方式：一次还本付息。</w:t>
      </w:r>
    </w:p>
    <w:p w:rsidR="0019304A" w:rsidRPr="0019304A" w:rsidRDefault="0019304A" w:rsidP="00B30619">
      <w:pPr>
        <w:widowControl/>
        <w:spacing w:beforeLines="50" w:before="156" w:line="360" w:lineRule="auto"/>
        <w:ind w:firstLineChars="200" w:firstLine="480"/>
        <w:jc w:val="left"/>
        <w:rPr>
          <w:rFonts w:eastAsia="微软雅黑" w:hint="eastAsia"/>
          <w:b/>
          <w:color w:val="FF0000"/>
          <w:kern w:val="0"/>
          <w:sz w:val="24"/>
          <w:lang w:bidi="en-US"/>
        </w:rPr>
      </w:pPr>
      <w:bookmarkStart w:id="38" w:name="_GoBack"/>
      <w:bookmarkEnd w:id="38"/>
    </w:p>
    <w:p w:rsidR="00B30619" w:rsidRPr="00AF6423" w:rsidRDefault="00B30619" w:rsidP="00B30619">
      <w:pPr>
        <w:pStyle w:val="a"/>
        <w:numPr>
          <w:ilvl w:val="0"/>
          <w:numId w:val="25"/>
        </w:numPr>
        <w:spacing w:after="156" w:line="360" w:lineRule="auto"/>
      </w:pPr>
      <w:bookmarkStart w:id="39" w:name="_Toc297721168"/>
      <w:bookmarkStart w:id="40" w:name="_Toc297721267"/>
      <w:bookmarkStart w:id="41" w:name="_Toc300048288"/>
      <w:bookmarkStart w:id="42" w:name="_Toc310838475"/>
      <w:bookmarkStart w:id="43" w:name="_Toc311125701"/>
      <w:bookmarkStart w:id="44" w:name="_Toc320990315"/>
      <w:bookmarkStart w:id="45" w:name="_Toc404510401"/>
      <w:r w:rsidRPr="00AF6423">
        <w:rPr>
          <w:rFonts w:hint="eastAsia"/>
        </w:rPr>
        <w:t>税务规则</w:t>
      </w:r>
      <w:bookmarkEnd w:id="39"/>
      <w:bookmarkEnd w:id="40"/>
      <w:bookmarkEnd w:id="41"/>
      <w:bookmarkEnd w:id="42"/>
      <w:bookmarkEnd w:id="43"/>
      <w:bookmarkEnd w:id="44"/>
      <w:bookmarkEnd w:id="45"/>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商贸公司从事生产经营活动，涉及国家或地方多个税种，包括：企业所得税、增值税、城建税、教育费及附加、个人所得税。</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税种类型</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按照国家税法规定的税率和起征金额进行税额的计算，企业所得税按照利润总额的</w:t>
      </w:r>
      <w:r w:rsidRPr="00AF6423">
        <w:rPr>
          <w:rFonts w:eastAsia="微软雅黑" w:hint="eastAsia"/>
          <w:kern w:val="0"/>
          <w:sz w:val="24"/>
          <w:lang w:bidi="en-US"/>
        </w:rPr>
        <w:t>25%</w:t>
      </w:r>
      <w:r w:rsidRPr="00AF6423">
        <w:rPr>
          <w:rFonts w:eastAsia="微软雅黑" w:hint="eastAsia"/>
          <w:kern w:val="0"/>
          <w:sz w:val="24"/>
          <w:lang w:bidi="en-US"/>
        </w:rPr>
        <w:t>缴纳，增值税税率为</w:t>
      </w:r>
      <w:r w:rsidRPr="00AF6423">
        <w:rPr>
          <w:rFonts w:eastAsia="微软雅黑" w:hint="eastAsia"/>
          <w:kern w:val="0"/>
          <w:sz w:val="24"/>
          <w:lang w:bidi="en-US"/>
        </w:rPr>
        <w:t>17%</w:t>
      </w:r>
      <w:r w:rsidRPr="00AF6423">
        <w:rPr>
          <w:rFonts w:eastAsia="微软雅黑" w:hint="eastAsia"/>
          <w:kern w:val="0"/>
          <w:sz w:val="24"/>
          <w:lang w:bidi="en-US"/>
        </w:rPr>
        <w:t>，城建税为增值税税额的</w:t>
      </w:r>
      <w:r w:rsidRPr="00AF6423">
        <w:rPr>
          <w:rFonts w:eastAsia="微软雅黑" w:hint="eastAsia"/>
          <w:kern w:val="0"/>
          <w:sz w:val="24"/>
          <w:lang w:bidi="en-US"/>
        </w:rPr>
        <w:t>7%</w:t>
      </w:r>
      <w:r w:rsidRPr="00AF6423">
        <w:rPr>
          <w:rFonts w:eastAsia="微软雅黑" w:hint="eastAsia"/>
          <w:kern w:val="0"/>
          <w:sz w:val="24"/>
          <w:lang w:bidi="en-US"/>
        </w:rPr>
        <w:t>，教育费附加为增值税税额的</w:t>
      </w:r>
      <w:r w:rsidRPr="00AF6423">
        <w:rPr>
          <w:rFonts w:eastAsia="微软雅黑" w:hint="eastAsia"/>
          <w:kern w:val="0"/>
          <w:sz w:val="24"/>
          <w:lang w:bidi="en-US"/>
        </w:rPr>
        <w:t>3%</w:t>
      </w:r>
      <w:r w:rsidRPr="00AF6423">
        <w:rPr>
          <w:rFonts w:eastAsia="微软雅黑" w:hint="eastAsia"/>
          <w:kern w:val="0"/>
          <w:sz w:val="24"/>
          <w:lang w:bidi="en-US"/>
        </w:rPr>
        <w:t>。个人所得税按照七级累进税率。起征点为月收入</w:t>
      </w:r>
      <w:r w:rsidRPr="00AF6423">
        <w:rPr>
          <w:rFonts w:eastAsia="微软雅黑" w:hint="eastAsia"/>
          <w:kern w:val="0"/>
          <w:sz w:val="24"/>
          <w:lang w:bidi="en-US"/>
        </w:rPr>
        <w:t>3500</w:t>
      </w:r>
      <w:r w:rsidRPr="00AF6423">
        <w:rPr>
          <w:rFonts w:eastAsia="微软雅黑" w:hint="eastAsia"/>
          <w:kern w:val="0"/>
          <w:sz w:val="24"/>
          <w:lang w:bidi="en-US"/>
        </w:rPr>
        <w:t>元。</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日常纳税申报及缴纳税款</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lastRenderedPageBreak/>
        <w:t>在税收征收期内，按照公司的经营情况，填制各税申报表，携带相关会计报表，到税务部门办理纳税申报业务，得到税务部门开出的税收缴款书，并到银行缴纳税款。依据税务部门规定，每月初进行上月的纳税申报及缴纳。如遇特殊情况，可以向税务部门申请延期纳税申报。</w:t>
      </w:r>
    </w:p>
    <w:p w:rsidR="00B30619" w:rsidRPr="00AF6423" w:rsidRDefault="00B30619" w:rsidP="00B30619">
      <w:pPr>
        <w:pStyle w:val="a"/>
        <w:numPr>
          <w:ilvl w:val="0"/>
          <w:numId w:val="25"/>
        </w:numPr>
        <w:spacing w:after="156" w:line="360" w:lineRule="auto"/>
      </w:pPr>
      <w:bookmarkStart w:id="46" w:name="_Toc297721169"/>
      <w:bookmarkStart w:id="47" w:name="_Toc297721268"/>
      <w:bookmarkStart w:id="48" w:name="_Toc300048289"/>
      <w:bookmarkStart w:id="49" w:name="_Toc310838476"/>
      <w:bookmarkStart w:id="50" w:name="_Toc311125702"/>
      <w:bookmarkStart w:id="51" w:name="_Toc320990316"/>
      <w:bookmarkStart w:id="52" w:name="_Toc404510402"/>
      <w:r w:rsidRPr="00AF6423">
        <w:rPr>
          <w:rFonts w:hint="eastAsia"/>
        </w:rPr>
        <w:t>会计核算规则</w:t>
      </w:r>
      <w:bookmarkEnd w:id="46"/>
      <w:bookmarkEnd w:id="47"/>
      <w:bookmarkEnd w:id="48"/>
      <w:bookmarkEnd w:id="49"/>
      <w:bookmarkEnd w:id="50"/>
      <w:bookmarkEnd w:id="51"/>
      <w:bookmarkEnd w:id="52"/>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sidRPr="00AF6423">
        <w:rPr>
          <w:rFonts w:eastAsia="微软雅黑" w:hint="eastAsia"/>
          <w:kern w:val="0"/>
          <w:sz w:val="24"/>
          <w:lang w:bidi="en-US"/>
        </w:rPr>
        <w:t>结算方式</w:t>
      </w:r>
    </w:p>
    <w:p w:rsidR="00B30619" w:rsidRPr="00AF6423" w:rsidRDefault="00B30619" w:rsidP="00B30619">
      <w:pPr>
        <w:widowControl/>
        <w:spacing w:beforeLines="50" w:before="156" w:line="360" w:lineRule="auto"/>
        <w:ind w:firstLineChars="200" w:firstLine="480"/>
        <w:jc w:val="left"/>
        <w:rPr>
          <w:rFonts w:eastAsia="微软雅黑"/>
          <w:kern w:val="0"/>
          <w:sz w:val="24"/>
          <w:lang w:bidi="en-US"/>
        </w:rPr>
      </w:pPr>
      <w:r>
        <w:rPr>
          <w:rFonts w:eastAsia="微软雅黑" w:hint="eastAsia"/>
          <w:kern w:val="0"/>
          <w:sz w:val="24"/>
          <w:lang w:bidi="en-US"/>
        </w:rPr>
        <w:t>商贸</w:t>
      </w:r>
      <w:r w:rsidRPr="00AF6423">
        <w:rPr>
          <w:rFonts w:eastAsia="微软雅黑" w:hint="eastAsia"/>
          <w:kern w:val="0"/>
          <w:sz w:val="24"/>
          <w:lang w:bidi="en-US"/>
        </w:rPr>
        <w:t>公司可以采用现金结算、转账结算和</w:t>
      </w:r>
      <w:r>
        <w:rPr>
          <w:rFonts w:eastAsia="微软雅黑" w:hint="eastAsia"/>
          <w:kern w:val="0"/>
          <w:sz w:val="24"/>
          <w:lang w:bidi="en-US"/>
        </w:rPr>
        <w:t>电子银行三</w:t>
      </w:r>
      <w:r w:rsidRPr="00AF6423">
        <w:rPr>
          <w:rFonts w:eastAsia="微软雅黑" w:hint="eastAsia"/>
          <w:kern w:val="0"/>
          <w:sz w:val="24"/>
          <w:lang w:bidi="en-US"/>
        </w:rPr>
        <w:t>种方式。原则上，日常经济活动，低于</w:t>
      </w:r>
      <w:r w:rsidRPr="00AF6423">
        <w:rPr>
          <w:rFonts w:eastAsia="微软雅黑" w:hint="eastAsia"/>
          <w:kern w:val="0"/>
          <w:sz w:val="24"/>
          <w:lang w:bidi="en-US"/>
        </w:rPr>
        <w:t>2000</w:t>
      </w:r>
      <w:r w:rsidRPr="00AF6423">
        <w:rPr>
          <w:rFonts w:eastAsia="微软雅黑" w:hint="eastAsia"/>
          <w:kern w:val="0"/>
          <w:sz w:val="24"/>
          <w:lang w:bidi="en-US"/>
        </w:rPr>
        <w:t>元的可以使用现金，超过</w:t>
      </w:r>
      <w:r w:rsidRPr="00AF6423">
        <w:rPr>
          <w:rFonts w:eastAsia="微软雅黑" w:hint="eastAsia"/>
          <w:kern w:val="0"/>
          <w:sz w:val="24"/>
          <w:lang w:bidi="en-US"/>
        </w:rPr>
        <w:t>2000</w:t>
      </w:r>
      <w:r w:rsidRPr="00AF6423">
        <w:rPr>
          <w:rFonts w:eastAsia="微软雅黑" w:hint="eastAsia"/>
          <w:kern w:val="0"/>
          <w:sz w:val="24"/>
          <w:lang w:bidi="en-US"/>
        </w:rPr>
        <w:t>元的一般使用转账支票</w:t>
      </w:r>
      <w:r>
        <w:rPr>
          <w:rFonts w:eastAsia="微软雅黑" w:hint="eastAsia"/>
          <w:kern w:val="0"/>
          <w:sz w:val="24"/>
          <w:lang w:bidi="en-US"/>
        </w:rPr>
        <w:t>和电子银行</w:t>
      </w:r>
      <w:r w:rsidRPr="00AF6423">
        <w:rPr>
          <w:rFonts w:eastAsia="微软雅黑" w:hint="eastAsia"/>
          <w:kern w:val="0"/>
          <w:sz w:val="24"/>
          <w:lang w:bidi="en-US"/>
        </w:rPr>
        <w:t>结算</w:t>
      </w:r>
      <w:r>
        <w:rPr>
          <w:rFonts w:eastAsia="微软雅黑" w:hint="eastAsia"/>
          <w:kern w:val="0"/>
          <w:sz w:val="24"/>
          <w:lang w:bidi="en-US"/>
        </w:rPr>
        <w:t>，结算货款、代扣代缴各种税费通过电子银行结算，其他业务可以使用转账支票结算</w:t>
      </w:r>
      <w:r w:rsidRPr="00AF6423">
        <w:rPr>
          <w:rFonts w:eastAsia="微软雅黑" w:hint="eastAsia"/>
          <w:kern w:val="0"/>
          <w:sz w:val="24"/>
          <w:lang w:bidi="en-US"/>
        </w:rPr>
        <w:t>。</w:t>
      </w:r>
    </w:p>
    <w:p w:rsidR="00B30619" w:rsidRPr="005A4A6B" w:rsidRDefault="00B30619" w:rsidP="00B30619">
      <w:pPr>
        <w:ind w:firstLineChars="200" w:firstLine="480"/>
        <w:rPr>
          <w:rFonts w:eastAsia="微软雅黑"/>
          <w:kern w:val="0"/>
          <w:sz w:val="24"/>
          <w:lang w:bidi="en-US"/>
        </w:rPr>
      </w:pPr>
      <w:r w:rsidRPr="005A4A6B">
        <w:rPr>
          <w:rFonts w:eastAsia="微软雅黑" w:hint="eastAsia"/>
          <w:kern w:val="0"/>
          <w:sz w:val="24"/>
          <w:lang w:bidi="en-US"/>
        </w:rPr>
        <w:t>银行支票</w:t>
      </w:r>
      <w:r>
        <w:rPr>
          <w:rFonts w:eastAsia="微软雅黑" w:hint="eastAsia"/>
          <w:kern w:val="0"/>
          <w:sz w:val="24"/>
          <w:lang w:bidi="en-US"/>
        </w:rPr>
        <w:t>主要使用转账支票</w:t>
      </w:r>
      <w:r w:rsidRPr="005A4A6B">
        <w:rPr>
          <w:rFonts w:eastAsia="微软雅黑" w:hint="eastAsia"/>
          <w:kern w:val="0"/>
          <w:sz w:val="24"/>
          <w:lang w:bidi="en-US"/>
        </w:rPr>
        <w:t>，转账支票用于同一票据交换区内的结算</w:t>
      </w:r>
      <w:r>
        <w:rPr>
          <w:rFonts w:eastAsia="微软雅黑" w:hint="eastAsia"/>
          <w:kern w:val="0"/>
          <w:sz w:val="24"/>
          <w:lang w:bidi="en-US"/>
        </w:rPr>
        <w:t>（主要用于商贸企业购买服务类的商品和一些费用的支出等）</w:t>
      </w:r>
      <w:r w:rsidRPr="005A4A6B">
        <w:rPr>
          <w:rFonts w:eastAsia="微软雅黑" w:hint="eastAsia"/>
          <w:kern w:val="0"/>
          <w:sz w:val="24"/>
          <w:lang w:bidi="en-US"/>
        </w:rPr>
        <w:t>。异地付款一般采用电子银行</w:t>
      </w:r>
      <w:r>
        <w:rPr>
          <w:rFonts w:eastAsia="微软雅黑" w:hint="eastAsia"/>
          <w:kern w:val="0"/>
          <w:sz w:val="24"/>
          <w:lang w:bidi="en-US"/>
        </w:rPr>
        <w:t>转账的</w:t>
      </w:r>
      <w:r w:rsidRPr="005A4A6B">
        <w:rPr>
          <w:rFonts w:eastAsia="微软雅黑" w:hint="eastAsia"/>
          <w:kern w:val="0"/>
          <w:sz w:val="24"/>
          <w:lang w:bidi="en-US"/>
        </w:rPr>
        <w:t>结算方式</w:t>
      </w:r>
      <w:r>
        <w:rPr>
          <w:rFonts w:eastAsia="微软雅黑" w:hint="eastAsia"/>
          <w:kern w:val="0"/>
          <w:sz w:val="24"/>
          <w:lang w:bidi="en-US"/>
        </w:rPr>
        <w:t>（主要用于货款的结算、代扣代缴的结算等）</w:t>
      </w:r>
      <w:r w:rsidRPr="005A4A6B">
        <w:rPr>
          <w:rFonts w:eastAsia="微软雅黑" w:hint="eastAsia"/>
          <w:kern w:val="0"/>
          <w:sz w:val="24"/>
          <w:lang w:bidi="en-US"/>
        </w:rPr>
        <w:t>。</w:t>
      </w:r>
    </w:p>
    <w:p w:rsidR="00B30619" w:rsidRPr="00951BFC" w:rsidRDefault="00B30619" w:rsidP="00B30619"/>
    <w:p w:rsidR="009C1A71" w:rsidRPr="00B30619" w:rsidRDefault="009C1A71" w:rsidP="00B30619"/>
    <w:sectPr w:rsidR="009C1A71" w:rsidRPr="00B306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788" w:rsidRDefault="00014788" w:rsidP="00FE6BD9">
      <w:r>
        <w:separator/>
      </w:r>
    </w:p>
  </w:endnote>
  <w:endnote w:type="continuationSeparator" w:id="0">
    <w:p w:rsidR="00014788" w:rsidRDefault="00014788" w:rsidP="00FE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788" w:rsidRDefault="00014788" w:rsidP="00FE6BD9">
      <w:r>
        <w:separator/>
      </w:r>
    </w:p>
  </w:footnote>
  <w:footnote w:type="continuationSeparator" w:id="0">
    <w:p w:rsidR="00014788" w:rsidRDefault="00014788" w:rsidP="00FE6B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55208"/>
    <w:multiLevelType w:val="hybridMultilevel"/>
    <w:tmpl w:val="E57E993E"/>
    <w:lvl w:ilvl="0" w:tplc="94260534">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B33A8"/>
    <w:multiLevelType w:val="hybridMultilevel"/>
    <w:tmpl w:val="99222ED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213177A"/>
    <w:multiLevelType w:val="hybridMultilevel"/>
    <w:tmpl w:val="624200AA"/>
    <w:lvl w:ilvl="0" w:tplc="F00484D8">
      <w:start w:val="1"/>
      <w:numFmt w:val="decimal"/>
      <w:pStyle w:val="a"/>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6BB3980"/>
    <w:multiLevelType w:val="hybridMultilevel"/>
    <w:tmpl w:val="156046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62803"/>
    <w:multiLevelType w:val="hybridMultilevel"/>
    <w:tmpl w:val="8460F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F566E7"/>
    <w:multiLevelType w:val="hybridMultilevel"/>
    <w:tmpl w:val="0898020C"/>
    <w:lvl w:ilvl="0" w:tplc="8794B12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C80E86"/>
    <w:multiLevelType w:val="hybridMultilevel"/>
    <w:tmpl w:val="241C9ECC"/>
    <w:lvl w:ilvl="0" w:tplc="687A94AC">
      <w:start w:val="1"/>
      <w:numFmt w:val="bullet"/>
      <w:lvlText w:val=""/>
      <w:lvlJc w:val="left"/>
      <w:pPr>
        <w:ind w:left="840" w:hanging="420"/>
      </w:pPr>
      <w:rPr>
        <w:rFonts w:ascii="Wingdings" w:hAnsi="Wingdings" w:hint="default"/>
      </w:rPr>
    </w:lvl>
    <w:lvl w:ilvl="1" w:tplc="398C1B7C" w:tentative="1">
      <w:start w:val="1"/>
      <w:numFmt w:val="bullet"/>
      <w:lvlText w:val=""/>
      <w:lvlJc w:val="left"/>
      <w:pPr>
        <w:ind w:left="1260" w:hanging="420"/>
      </w:pPr>
      <w:rPr>
        <w:rFonts w:ascii="Wingdings" w:hAnsi="Wingdings" w:hint="default"/>
      </w:rPr>
    </w:lvl>
    <w:lvl w:ilvl="2" w:tplc="B2F28E58" w:tentative="1">
      <w:start w:val="1"/>
      <w:numFmt w:val="bullet"/>
      <w:lvlText w:val=""/>
      <w:lvlJc w:val="left"/>
      <w:pPr>
        <w:ind w:left="1680" w:hanging="420"/>
      </w:pPr>
      <w:rPr>
        <w:rFonts w:ascii="Wingdings" w:hAnsi="Wingdings" w:hint="default"/>
      </w:rPr>
    </w:lvl>
    <w:lvl w:ilvl="3" w:tplc="5532C9F0" w:tentative="1">
      <w:start w:val="1"/>
      <w:numFmt w:val="bullet"/>
      <w:lvlText w:val=""/>
      <w:lvlJc w:val="left"/>
      <w:pPr>
        <w:ind w:left="2100" w:hanging="420"/>
      </w:pPr>
      <w:rPr>
        <w:rFonts w:ascii="Wingdings" w:hAnsi="Wingdings" w:hint="default"/>
      </w:rPr>
    </w:lvl>
    <w:lvl w:ilvl="4" w:tplc="93F83110" w:tentative="1">
      <w:start w:val="1"/>
      <w:numFmt w:val="bullet"/>
      <w:lvlText w:val=""/>
      <w:lvlJc w:val="left"/>
      <w:pPr>
        <w:ind w:left="2520" w:hanging="420"/>
      </w:pPr>
      <w:rPr>
        <w:rFonts w:ascii="Wingdings" w:hAnsi="Wingdings" w:hint="default"/>
      </w:rPr>
    </w:lvl>
    <w:lvl w:ilvl="5" w:tplc="AB06B146" w:tentative="1">
      <w:start w:val="1"/>
      <w:numFmt w:val="bullet"/>
      <w:lvlText w:val=""/>
      <w:lvlJc w:val="left"/>
      <w:pPr>
        <w:ind w:left="2940" w:hanging="420"/>
      </w:pPr>
      <w:rPr>
        <w:rFonts w:ascii="Wingdings" w:hAnsi="Wingdings" w:hint="default"/>
      </w:rPr>
    </w:lvl>
    <w:lvl w:ilvl="6" w:tplc="53DA60FE" w:tentative="1">
      <w:start w:val="1"/>
      <w:numFmt w:val="bullet"/>
      <w:lvlText w:val=""/>
      <w:lvlJc w:val="left"/>
      <w:pPr>
        <w:ind w:left="3360" w:hanging="420"/>
      </w:pPr>
      <w:rPr>
        <w:rFonts w:ascii="Wingdings" w:hAnsi="Wingdings" w:hint="default"/>
      </w:rPr>
    </w:lvl>
    <w:lvl w:ilvl="7" w:tplc="7CDEEBCC" w:tentative="1">
      <w:start w:val="1"/>
      <w:numFmt w:val="bullet"/>
      <w:lvlText w:val=""/>
      <w:lvlJc w:val="left"/>
      <w:pPr>
        <w:ind w:left="3780" w:hanging="420"/>
      </w:pPr>
      <w:rPr>
        <w:rFonts w:ascii="Wingdings" w:hAnsi="Wingdings" w:hint="default"/>
      </w:rPr>
    </w:lvl>
    <w:lvl w:ilvl="8" w:tplc="B4CA2E76" w:tentative="1">
      <w:start w:val="1"/>
      <w:numFmt w:val="bullet"/>
      <w:lvlText w:val=""/>
      <w:lvlJc w:val="left"/>
      <w:pPr>
        <w:ind w:left="4200" w:hanging="420"/>
      </w:pPr>
      <w:rPr>
        <w:rFonts w:ascii="Wingdings" w:hAnsi="Wingdings" w:hint="default"/>
      </w:rPr>
    </w:lvl>
  </w:abstractNum>
  <w:abstractNum w:abstractNumId="7" w15:restartNumberingAfterBreak="0">
    <w:nsid w:val="28127056"/>
    <w:multiLevelType w:val="hybridMultilevel"/>
    <w:tmpl w:val="4AE46A0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B4664E"/>
    <w:multiLevelType w:val="hybridMultilevel"/>
    <w:tmpl w:val="191EF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12772B"/>
    <w:multiLevelType w:val="hybridMultilevel"/>
    <w:tmpl w:val="95882B8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F1C7A00"/>
    <w:multiLevelType w:val="hybridMultilevel"/>
    <w:tmpl w:val="52E80F8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3AA0482"/>
    <w:multiLevelType w:val="hybridMultilevel"/>
    <w:tmpl w:val="46D846B4"/>
    <w:lvl w:ilvl="0" w:tplc="8794B12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404CF6"/>
    <w:multiLevelType w:val="hybridMultilevel"/>
    <w:tmpl w:val="52981A30"/>
    <w:lvl w:ilvl="0" w:tplc="6E702F26">
      <w:start w:val="1"/>
      <w:numFmt w:val="decimal"/>
      <w:lvlText w:val="%1．"/>
      <w:lvlJc w:val="left"/>
      <w:pPr>
        <w:ind w:left="675" w:hanging="6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3F28D0"/>
    <w:multiLevelType w:val="hybridMultilevel"/>
    <w:tmpl w:val="D0666FDC"/>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52DA2C36"/>
    <w:multiLevelType w:val="hybridMultilevel"/>
    <w:tmpl w:val="8174E0A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71D379E"/>
    <w:multiLevelType w:val="hybridMultilevel"/>
    <w:tmpl w:val="ED404854"/>
    <w:lvl w:ilvl="0" w:tplc="336CFDE4">
      <w:start w:val="1"/>
      <w:numFmt w:val="bullet"/>
      <w:lvlText w:val=""/>
      <w:lvlJc w:val="left"/>
      <w:pPr>
        <w:ind w:left="840" w:hanging="420"/>
      </w:pPr>
      <w:rPr>
        <w:rFonts w:ascii="Wingdings" w:hAnsi="Wingdings"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139254D"/>
    <w:multiLevelType w:val="hybridMultilevel"/>
    <w:tmpl w:val="CC822404"/>
    <w:lvl w:ilvl="0" w:tplc="3AE4999A">
      <w:start w:val="1"/>
      <w:numFmt w:val="bullet"/>
      <w:lvlText w:val=""/>
      <w:lvlJc w:val="left"/>
      <w:pPr>
        <w:ind w:left="420" w:hanging="420"/>
      </w:pPr>
      <w:rPr>
        <w:rFonts w:ascii="Wingdings" w:hAnsi="Wingdings"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13687D"/>
    <w:multiLevelType w:val="hybridMultilevel"/>
    <w:tmpl w:val="76DA06F0"/>
    <w:lvl w:ilvl="0" w:tplc="8794B12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2B7EE7"/>
    <w:multiLevelType w:val="hybridMultilevel"/>
    <w:tmpl w:val="6C126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DA5D97"/>
    <w:multiLevelType w:val="hybridMultilevel"/>
    <w:tmpl w:val="44AE26B8"/>
    <w:lvl w:ilvl="0" w:tplc="8794B12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9B3441"/>
    <w:multiLevelType w:val="hybridMultilevel"/>
    <w:tmpl w:val="ABECF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F644C0"/>
    <w:multiLevelType w:val="hybridMultilevel"/>
    <w:tmpl w:val="E57E993E"/>
    <w:lvl w:ilvl="0" w:tplc="94260534">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9D4DE3"/>
    <w:multiLevelType w:val="hybridMultilevel"/>
    <w:tmpl w:val="9D8A34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B72990"/>
    <w:multiLevelType w:val="hybridMultilevel"/>
    <w:tmpl w:val="456E0D88"/>
    <w:lvl w:ilvl="0" w:tplc="70EEEC50">
      <w:start w:val="1"/>
      <w:numFmt w:val="bullet"/>
      <w:lvlText w:val=""/>
      <w:lvlJc w:val="left"/>
      <w:pPr>
        <w:ind w:left="420" w:hanging="420"/>
      </w:pPr>
      <w:rPr>
        <w:rFonts w:ascii="Wingdings" w:hAnsi="Wingdings" w:hint="default"/>
        <w:sz w:val="28"/>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244E67"/>
    <w:multiLevelType w:val="hybridMultilevel"/>
    <w:tmpl w:val="C324F818"/>
    <w:lvl w:ilvl="0" w:tplc="336CFDE4">
      <w:start w:val="1"/>
      <w:numFmt w:val="bullet"/>
      <w:lvlText w:val=""/>
      <w:lvlJc w:val="left"/>
      <w:pPr>
        <w:ind w:left="840" w:hanging="420"/>
      </w:pPr>
      <w:rPr>
        <w:rFonts w:ascii="Wingdings" w:hAnsi="Wingdings"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3"/>
  </w:num>
  <w:num w:numId="3">
    <w:abstractNumId w:val="6"/>
  </w:num>
  <w:num w:numId="4">
    <w:abstractNumId w:val="14"/>
  </w:num>
  <w:num w:numId="5">
    <w:abstractNumId w:val="4"/>
  </w:num>
  <w:num w:numId="6">
    <w:abstractNumId w:val="8"/>
  </w:num>
  <w:num w:numId="7">
    <w:abstractNumId w:val="20"/>
  </w:num>
  <w:num w:numId="8">
    <w:abstractNumId w:val="18"/>
  </w:num>
  <w:num w:numId="9">
    <w:abstractNumId w:val="17"/>
  </w:num>
  <w:num w:numId="10">
    <w:abstractNumId w:val="11"/>
  </w:num>
  <w:num w:numId="11">
    <w:abstractNumId w:val="23"/>
  </w:num>
  <w:num w:numId="12">
    <w:abstractNumId w:val="21"/>
  </w:num>
  <w:num w:numId="13">
    <w:abstractNumId w:val="5"/>
  </w:num>
  <w:num w:numId="14">
    <w:abstractNumId w:val="0"/>
  </w:num>
  <w:num w:numId="15">
    <w:abstractNumId w:val="19"/>
  </w:num>
  <w:num w:numId="16">
    <w:abstractNumId w:val="1"/>
  </w:num>
  <w:num w:numId="17">
    <w:abstractNumId w:val="7"/>
  </w:num>
  <w:num w:numId="18">
    <w:abstractNumId w:val="10"/>
  </w:num>
  <w:num w:numId="19">
    <w:abstractNumId w:val="24"/>
  </w:num>
  <w:num w:numId="20">
    <w:abstractNumId w:val="16"/>
  </w:num>
  <w:num w:numId="21">
    <w:abstractNumId w:val="15"/>
  </w:num>
  <w:num w:numId="22">
    <w:abstractNumId w:val="9"/>
  </w:num>
  <w:num w:numId="23">
    <w:abstractNumId w:val="22"/>
  </w:num>
  <w:num w:numId="24">
    <w:abstractNumId w:val="2"/>
    <w:lvlOverride w:ilvl="0">
      <w:startOverride w:val="1"/>
    </w:lvlOverride>
  </w:num>
  <w:num w:numId="25">
    <w:abstractNumId w:val="2"/>
  </w:num>
  <w:num w:numId="26">
    <w:abstractNumId w:val="13"/>
  </w:num>
  <w:num w:numId="27">
    <w:abstractNumId w:val="2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4CD"/>
    <w:rsid w:val="00014788"/>
    <w:rsid w:val="00047E3B"/>
    <w:rsid w:val="000C6584"/>
    <w:rsid w:val="000E4369"/>
    <w:rsid w:val="001364EC"/>
    <w:rsid w:val="001633F5"/>
    <w:rsid w:val="0019304A"/>
    <w:rsid w:val="001D0F72"/>
    <w:rsid w:val="001D4000"/>
    <w:rsid w:val="001F3AFF"/>
    <w:rsid w:val="00203010"/>
    <w:rsid w:val="00240118"/>
    <w:rsid w:val="0025794B"/>
    <w:rsid w:val="0026141A"/>
    <w:rsid w:val="0029515E"/>
    <w:rsid w:val="002C60FE"/>
    <w:rsid w:val="002E31A4"/>
    <w:rsid w:val="00312F3E"/>
    <w:rsid w:val="00315F41"/>
    <w:rsid w:val="0033629F"/>
    <w:rsid w:val="00351C02"/>
    <w:rsid w:val="0035791D"/>
    <w:rsid w:val="00380B8F"/>
    <w:rsid w:val="003A614A"/>
    <w:rsid w:val="003A7A7D"/>
    <w:rsid w:val="003E63D6"/>
    <w:rsid w:val="00412DF1"/>
    <w:rsid w:val="004563F1"/>
    <w:rsid w:val="004D30C2"/>
    <w:rsid w:val="00524FA7"/>
    <w:rsid w:val="0052696A"/>
    <w:rsid w:val="005454CD"/>
    <w:rsid w:val="00545BA5"/>
    <w:rsid w:val="00552AF9"/>
    <w:rsid w:val="00572D4E"/>
    <w:rsid w:val="0058570D"/>
    <w:rsid w:val="006143FC"/>
    <w:rsid w:val="006344CE"/>
    <w:rsid w:val="00660891"/>
    <w:rsid w:val="00674DDB"/>
    <w:rsid w:val="006B6661"/>
    <w:rsid w:val="006C7649"/>
    <w:rsid w:val="006C7F10"/>
    <w:rsid w:val="006D5B53"/>
    <w:rsid w:val="006F0E8F"/>
    <w:rsid w:val="00793B12"/>
    <w:rsid w:val="0086111A"/>
    <w:rsid w:val="00861F29"/>
    <w:rsid w:val="00866174"/>
    <w:rsid w:val="00881A8B"/>
    <w:rsid w:val="008F4696"/>
    <w:rsid w:val="00923DDD"/>
    <w:rsid w:val="00973853"/>
    <w:rsid w:val="009A31BA"/>
    <w:rsid w:val="009A664C"/>
    <w:rsid w:val="009B7853"/>
    <w:rsid w:val="009C0A7B"/>
    <w:rsid w:val="009C0B70"/>
    <w:rsid w:val="009C1A71"/>
    <w:rsid w:val="00A52D1F"/>
    <w:rsid w:val="00A77576"/>
    <w:rsid w:val="00A8413E"/>
    <w:rsid w:val="00AA171A"/>
    <w:rsid w:val="00AC316E"/>
    <w:rsid w:val="00B04BA7"/>
    <w:rsid w:val="00B060EA"/>
    <w:rsid w:val="00B170C0"/>
    <w:rsid w:val="00B30619"/>
    <w:rsid w:val="00B624D4"/>
    <w:rsid w:val="00B81BAF"/>
    <w:rsid w:val="00B838EB"/>
    <w:rsid w:val="00BB211E"/>
    <w:rsid w:val="00BC0236"/>
    <w:rsid w:val="00BD1156"/>
    <w:rsid w:val="00C01082"/>
    <w:rsid w:val="00C055E7"/>
    <w:rsid w:val="00C05EAE"/>
    <w:rsid w:val="00C6779F"/>
    <w:rsid w:val="00C7461E"/>
    <w:rsid w:val="00C91505"/>
    <w:rsid w:val="00CB5D62"/>
    <w:rsid w:val="00CB77BF"/>
    <w:rsid w:val="00DE35E2"/>
    <w:rsid w:val="00EC25E6"/>
    <w:rsid w:val="00F53CFC"/>
    <w:rsid w:val="00F6096D"/>
    <w:rsid w:val="00F71A3E"/>
    <w:rsid w:val="00FE04C6"/>
    <w:rsid w:val="00FE0F26"/>
    <w:rsid w:val="00FE6BD9"/>
    <w:rsid w:val="00FF6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EB9A521-80D3-45A2-AF4C-7C39A028E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30619"/>
    <w:pPr>
      <w:widowControl w:val="0"/>
      <w:jc w:val="both"/>
    </w:pPr>
  </w:style>
  <w:style w:type="paragraph" w:styleId="1">
    <w:name w:val="heading 1"/>
    <w:basedOn w:val="a0"/>
    <w:next w:val="a0"/>
    <w:link w:val="1Char"/>
    <w:uiPriority w:val="9"/>
    <w:qFormat/>
    <w:rsid w:val="00AC316E"/>
    <w:pPr>
      <w:keepNext/>
      <w:keepLines/>
      <w:spacing w:before="340" w:after="330" w:line="578" w:lineRule="auto"/>
      <w:outlineLvl w:val="0"/>
    </w:pPr>
    <w:rPr>
      <w:b/>
      <w:bCs/>
      <w:kern w:val="44"/>
      <w:sz w:val="44"/>
      <w:szCs w:val="44"/>
    </w:rPr>
  </w:style>
  <w:style w:type="paragraph" w:styleId="2">
    <w:name w:val="heading 2"/>
    <w:basedOn w:val="a0"/>
    <w:next w:val="a0"/>
    <w:link w:val="2Char"/>
    <w:uiPriority w:val="9"/>
    <w:unhideWhenUsed/>
    <w:qFormat/>
    <w:rsid w:val="009B785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
    <w:uiPriority w:val="9"/>
    <w:unhideWhenUsed/>
    <w:qFormat/>
    <w:rsid w:val="00B04BA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AC316E"/>
    <w:rPr>
      <w:b/>
      <w:bCs/>
      <w:kern w:val="44"/>
      <w:sz w:val="44"/>
      <w:szCs w:val="44"/>
    </w:rPr>
  </w:style>
  <w:style w:type="paragraph" w:styleId="a4">
    <w:name w:val="Title"/>
    <w:basedOn w:val="a0"/>
    <w:next w:val="a0"/>
    <w:link w:val="Char"/>
    <w:uiPriority w:val="10"/>
    <w:qFormat/>
    <w:rsid w:val="009B7853"/>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uiPriority w:val="10"/>
    <w:rsid w:val="009B7853"/>
    <w:rPr>
      <w:rFonts w:asciiTheme="majorHAnsi" w:eastAsia="宋体" w:hAnsiTheme="majorHAnsi" w:cstheme="majorBidi"/>
      <w:b/>
      <w:bCs/>
      <w:sz w:val="32"/>
      <w:szCs w:val="32"/>
    </w:rPr>
  </w:style>
  <w:style w:type="character" w:customStyle="1" w:styleId="2Char">
    <w:name w:val="标题 2 Char"/>
    <w:basedOn w:val="a1"/>
    <w:link w:val="2"/>
    <w:uiPriority w:val="9"/>
    <w:rsid w:val="009B7853"/>
    <w:rPr>
      <w:rFonts w:asciiTheme="majorHAnsi" w:eastAsiaTheme="majorEastAsia" w:hAnsiTheme="majorHAnsi" w:cstheme="majorBidi"/>
      <w:b/>
      <w:bCs/>
      <w:sz w:val="32"/>
      <w:szCs w:val="32"/>
    </w:rPr>
  </w:style>
  <w:style w:type="character" w:customStyle="1" w:styleId="3Char">
    <w:name w:val="标题 3 Char"/>
    <w:basedOn w:val="a1"/>
    <w:link w:val="3"/>
    <w:uiPriority w:val="9"/>
    <w:rsid w:val="00B04BA7"/>
    <w:rPr>
      <w:b/>
      <w:bCs/>
      <w:sz w:val="32"/>
      <w:szCs w:val="32"/>
    </w:rPr>
  </w:style>
  <w:style w:type="paragraph" w:styleId="a5">
    <w:name w:val="List Paragraph"/>
    <w:basedOn w:val="a0"/>
    <w:uiPriority w:val="34"/>
    <w:qFormat/>
    <w:rsid w:val="00B81BAF"/>
    <w:pPr>
      <w:ind w:firstLineChars="200" w:firstLine="420"/>
    </w:pPr>
  </w:style>
  <w:style w:type="paragraph" w:customStyle="1" w:styleId="a6">
    <w:name w:val="表头"/>
    <w:basedOn w:val="a0"/>
    <w:link w:val="Char0"/>
    <w:rsid w:val="00524FA7"/>
    <w:pPr>
      <w:adjustRightInd w:val="0"/>
      <w:snapToGrid w:val="0"/>
      <w:jc w:val="center"/>
      <w:textAlignment w:val="baseline"/>
    </w:pPr>
    <w:rPr>
      <w:rFonts w:ascii="Arial" w:eastAsia="微软雅黑" w:hAnsi="Arial" w:cs="Arial"/>
      <w:b/>
      <w:kern w:val="0"/>
      <w:szCs w:val="20"/>
    </w:rPr>
  </w:style>
  <w:style w:type="character" w:customStyle="1" w:styleId="Char0">
    <w:name w:val="表头 Char"/>
    <w:basedOn w:val="a1"/>
    <w:link w:val="a6"/>
    <w:rsid w:val="00524FA7"/>
    <w:rPr>
      <w:rFonts w:ascii="Arial" w:eastAsia="微软雅黑" w:hAnsi="Arial" w:cs="Arial"/>
      <w:b/>
      <w:kern w:val="0"/>
      <w:szCs w:val="20"/>
    </w:rPr>
  </w:style>
  <w:style w:type="paragraph" w:customStyle="1" w:styleId="a7">
    <w:name w:val="表格"/>
    <w:basedOn w:val="a0"/>
    <w:rsid w:val="00524FA7"/>
    <w:pPr>
      <w:adjustRightInd w:val="0"/>
      <w:spacing w:beforeLines="30" w:afterLines="30"/>
      <w:ind w:leftChars="50" w:left="50"/>
      <w:textAlignment w:val="baseline"/>
    </w:pPr>
    <w:rPr>
      <w:rFonts w:ascii="Times New Roman" w:eastAsia="宋体" w:hAnsi="Times New Roman" w:cs="Times New Roman"/>
      <w:kern w:val="0"/>
      <w:sz w:val="18"/>
      <w:szCs w:val="20"/>
    </w:rPr>
  </w:style>
  <w:style w:type="paragraph" w:styleId="a8">
    <w:name w:val="header"/>
    <w:basedOn w:val="a0"/>
    <w:link w:val="Char1"/>
    <w:uiPriority w:val="99"/>
    <w:unhideWhenUsed/>
    <w:rsid w:val="00FE6BD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8"/>
    <w:uiPriority w:val="99"/>
    <w:rsid w:val="00FE6BD9"/>
    <w:rPr>
      <w:sz w:val="18"/>
      <w:szCs w:val="18"/>
    </w:rPr>
  </w:style>
  <w:style w:type="paragraph" w:styleId="a9">
    <w:name w:val="footer"/>
    <w:basedOn w:val="a0"/>
    <w:link w:val="Char2"/>
    <w:uiPriority w:val="99"/>
    <w:unhideWhenUsed/>
    <w:rsid w:val="00FE6BD9"/>
    <w:pPr>
      <w:tabs>
        <w:tab w:val="center" w:pos="4153"/>
        <w:tab w:val="right" w:pos="8306"/>
      </w:tabs>
      <w:snapToGrid w:val="0"/>
      <w:jc w:val="left"/>
    </w:pPr>
    <w:rPr>
      <w:sz w:val="18"/>
      <w:szCs w:val="18"/>
    </w:rPr>
  </w:style>
  <w:style w:type="character" w:customStyle="1" w:styleId="Char2">
    <w:name w:val="页脚 Char"/>
    <w:basedOn w:val="a1"/>
    <w:link w:val="a9"/>
    <w:uiPriority w:val="99"/>
    <w:rsid w:val="00FE6BD9"/>
    <w:rPr>
      <w:sz w:val="18"/>
      <w:szCs w:val="18"/>
    </w:rPr>
  </w:style>
  <w:style w:type="paragraph" w:customStyle="1" w:styleId="a">
    <w:name w:val="项目编号"/>
    <w:basedOn w:val="a0"/>
    <w:qFormat/>
    <w:rsid w:val="00B30619"/>
    <w:pPr>
      <w:widowControl/>
      <w:numPr>
        <w:numId w:val="24"/>
      </w:numPr>
      <w:tabs>
        <w:tab w:val="left" w:pos="993"/>
      </w:tabs>
      <w:adjustRightInd w:val="0"/>
      <w:snapToGrid w:val="0"/>
      <w:spacing w:beforeLines="50" w:before="156" w:line="360" w:lineRule="exact"/>
      <w:contextualSpacing/>
      <w:jc w:val="left"/>
      <w:outlineLvl w:val="1"/>
    </w:pPr>
    <w:rPr>
      <w:rFonts w:ascii="微软雅黑" w:eastAsia="微软雅黑" w:hAnsi="微软雅黑"/>
      <w:b/>
      <w:bCs/>
      <w:kern w:val="0"/>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17130">
      <w:bodyDiv w:val="1"/>
      <w:marLeft w:val="0"/>
      <w:marRight w:val="0"/>
      <w:marTop w:val="0"/>
      <w:marBottom w:val="0"/>
      <w:divBdr>
        <w:top w:val="none" w:sz="0" w:space="0" w:color="auto"/>
        <w:left w:val="none" w:sz="0" w:space="0" w:color="auto"/>
        <w:bottom w:val="none" w:sz="0" w:space="0" w:color="auto"/>
        <w:right w:val="none" w:sz="0" w:space="0" w:color="auto"/>
      </w:divBdr>
    </w:div>
    <w:div w:id="359210091">
      <w:bodyDiv w:val="1"/>
      <w:marLeft w:val="0"/>
      <w:marRight w:val="0"/>
      <w:marTop w:val="0"/>
      <w:marBottom w:val="0"/>
      <w:divBdr>
        <w:top w:val="none" w:sz="0" w:space="0" w:color="auto"/>
        <w:left w:val="none" w:sz="0" w:space="0" w:color="auto"/>
        <w:bottom w:val="none" w:sz="0" w:space="0" w:color="auto"/>
        <w:right w:val="none" w:sz="0" w:space="0" w:color="auto"/>
      </w:divBdr>
    </w:div>
    <w:div w:id="427501622">
      <w:bodyDiv w:val="1"/>
      <w:marLeft w:val="0"/>
      <w:marRight w:val="0"/>
      <w:marTop w:val="0"/>
      <w:marBottom w:val="0"/>
      <w:divBdr>
        <w:top w:val="none" w:sz="0" w:space="0" w:color="auto"/>
        <w:left w:val="none" w:sz="0" w:space="0" w:color="auto"/>
        <w:bottom w:val="none" w:sz="0" w:space="0" w:color="auto"/>
        <w:right w:val="none" w:sz="0" w:space="0" w:color="auto"/>
      </w:divBdr>
    </w:div>
    <w:div w:id="658928839">
      <w:bodyDiv w:val="1"/>
      <w:marLeft w:val="0"/>
      <w:marRight w:val="0"/>
      <w:marTop w:val="0"/>
      <w:marBottom w:val="0"/>
      <w:divBdr>
        <w:top w:val="none" w:sz="0" w:space="0" w:color="auto"/>
        <w:left w:val="none" w:sz="0" w:space="0" w:color="auto"/>
        <w:bottom w:val="none" w:sz="0" w:space="0" w:color="auto"/>
        <w:right w:val="none" w:sz="0" w:space="0" w:color="auto"/>
      </w:divBdr>
    </w:div>
    <w:div w:id="104421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0F71842-1F4A-4C68-AADE-62F8CA433F39}"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zh-CN" altLang="en-US"/>
        </a:p>
      </dgm:t>
    </dgm:pt>
    <dgm:pt modelId="{6D925E66-5691-4A91-A97C-C35C4035658A}">
      <dgm:prSet phldrT="[文本]" custT="1"/>
      <dgm:spPr/>
      <dgm:t>
        <a:bodyPr/>
        <a:lstStyle/>
        <a:p>
          <a:r>
            <a:rPr lang="zh-CN" altLang="en-US" sz="1000" dirty="0"/>
            <a:t>经销商</a:t>
          </a:r>
        </a:p>
      </dgm:t>
    </dgm:pt>
    <dgm:pt modelId="{5E1DD7A0-1ED4-4899-B3F2-CA182C7B6672}" type="parTrans" cxnId="{40E6FAEC-3D80-41F6-90E7-F79B3AD1350C}">
      <dgm:prSet/>
      <dgm:spPr/>
      <dgm:t>
        <a:bodyPr/>
        <a:lstStyle/>
        <a:p>
          <a:endParaRPr lang="zh-CN" altLang="en-US" sz="1200"/>
        </a:p>
      </dgm:t>
    </dgm:pt>
    <dgm:pt modelId="{1543F322-D8D4-4483-B5FA-23492EF17743}" type="sibTrans" cxnId="{40E6FAEC-3D80-41F6-90E7-F79B3AD1350C}">
      <dgm:prSet/>
      <dgm:spPr/>
      <dgm:t>
        <a:bodyPr/>
        <a:lstStyle/>
        <a:p>
          <a:endParaRPr lang="zh-CN" altLang="en-US" sz="1200"/>
        </a:p>
      </dgm:t>
    </dgm:pt>
    <dgm:pt modelId="{4351CC22-FC7C-4CD3-8ECE-B62975D49DB5}">
      <dgm:prSet phldrT="[文本]" custT="1"/>
      <dgm:spPr/>
      <dgm:t>
        <a:bodyPr/>
        <a:lstStyle/>
        <a:p>
          <a:r>
            <a:rPr lang="zh-CN" altLang="en-US" sz="1200" dirty="0" smtClean="0"/>
            <a:t>企管部</a:t>
          </a:r>
          <a:endParaRPr lang="zh-CN" altLang="en-US" sz="1200" dirty="0"/>
        </a:p>
      </dgm:t>
    </dgm:pt>
    <dgm:pt modelId="{A146B19D-9EF9-4F4B-B42E-975E22915FAD}" type="parTrans" cxnId="{A944D5FB-612D-4CD7-AD7C-C4B1B1AD1A3F}">
      <dgm:prSet custT="1"/>
      <dgm:spPr/>
      <dgm:t>
        <a:bodyPr/>
        <a:lstStyle/>
        <a:p>
          <a:endParaRPr lang="zh-CN" altLang="en-US" sz="400"/>
        </a:p>
      </dgm:t>
    </dgm:pt>
    <dgm:pt modelId="{68812962-5120-4473-A2F6-B61940186B5F}" type="sibTrans" cxnId="{A944D5FB-612D-4CD7-AD7C-C4B1B1AD1A3F}">
      <dgm:prSet/>
      <dgm:spPr/>
      <dgm:t>
        <a:bodyPr/>
        <a:lstStyle/>
        <a:p>
          <a:endParaRPr lang="zh-CN" altLang="en-US" sz="1200"/>
        </a:p>
      </dgm:t>
    </dgm:pt>
    <dgm:pt modelId="{34C8E29C-D96F-4AF2-93F2-FD43A46533FA}">
      <dgm:prSet phldrT="[文本]" custT="1"/>
      <dgm:spPr/>
      <dgm:t>
        <a:bodyPr/>
        <a:lstStyle/>
        <a:p>
          <a:r>
            <a:rPr lang="zh-CN" altLang="en-US" sz="1100" dirty="0" smtClean="0"/>
            <a:t>仓储部</a:t>
          </a:r>
          <a:endParaRPr lang="zh-CN" altLang="en-US" sz="1100" dirty="0"/>
        </a:p>
      </dgm:t>
    </dgm:pt>
    <dgm:pt modelId="{5170038E-6CB2-4858-A21C-D602A70264D4}" type="parTrans" cxnId="{A298FE17-C5C6-4095-8AE2-6CD4121D0ACC}">
      <dgm:prSet custT="1"/>
      <dgm:spPr/>
      <dgm:t>
        <a:bodyPr/>
        <a:lstStyle/>
        <a:p>
          <a:endParaRPr lang="zh-CN" altLang="en-US" sz="400"/>
        </a:p>
      </dgm:t>
    </dgm:pt>
    <dgm:pt modelId="{37945E1F-233C-4741-870E-2F2E4E31E891}" type="sibTrans" cxnId="{A298FE17-C5C6-4095-8AE2-6CD4121D0ACC}">
      <dgm:prSet/>
      <dgm:spPr/>
      <dgm:t>
        <a:bodyPr/>
        <a:lstStyle/>
        <a:p>
          <a:endParaRPr lang="zh-CN" altLang="en-US" sz="1200"/>
        </a:p>
      </dgm:t>
    </dgm:pt>
    <dgm:pt modelId="{F8F062CE-D8D7-4425-874E-ACB6AD5ECACF}">
      <dgm:prSet phldrT="[文本]" custT="1"/>
      <dgm:spPr/>
      <dgm:t>
        <a:bodyPr/>
        <a:lstStyle/>
        <a:p>
          <a:r>
            <a:rPr lang="zh-CN" altLang="en-US" sz="1100" dirty="0" smtClean="0"/>
            <a:t>财务部</a:t>
          </a:r>
          <a:endParaRPr lang="zh-CN" altLang="en-US" sz="1100" dirty="0"/>
        </a:p>
      </dgm:t>
    </dgm:pt>
    <dgm:pt modelId="{DFC91E9E-754C-470F-9641-162FD2E714FA}" type="parTrans" cxnId="{85E5FBE1-71D3-4EFB-A1A0-3DEA822934B3}">
      <dgm:prSet custT="1"/>
      <dgm:spPr/>
      <dgm:t>
        <a:bodyPr/>
        <a:lstStyle/>
        <a:p>
          <a:endParaRPr lang="zh-CN" altLang="en-US" sz="400"/>
        </a:p>
      </dgm:t>
    </dgm:pt>
    <dgm:pt modelId="{5C5E7C4C-F82C-426A-A150-8460A662B839}" type="sibTrans" cxnId="{85E5FBE1-71D3-4EFB-A1A0-3DEA822934B3}">
      <dgm:prSet/>
      <dgm:spPr/>
      <dgm:t>
        <a:bodyPr/>
        <a:lstStyle/>
        <a:p>
          <a:endParaRPr lang="zh-CN" altLang="en-US" sz="1200"/>
        </a:p>
      </dgm:t>
    </dgm:pt>
    <dgm:pt modelId="{7FCD1469-B184-4B03-84CA-0B284FC46634}">
      <dgm:prSet phldrT="[文本]" custT="1"/>
      <dgm:spPr/>
      <dgm:t>
        <a:bodyPr/>
        <a:lstStyle/>
        <a:p>
          <a:r>
            <a:rPr lang="zh-CN" altLang="en-US" sz="1100" dirty="0" smtClean="0"/>
            <a:t>营销部</a:t>
          </a:r>
          <a:endParaRPr lang="zh-CN" altLang="en-US" sz="1100" dirty="0"/>
        </a:p>
      </dgm:t>
    </dgm:pt>
    <dgm:pt modelId="{300C17E4-395D-4BF7-94B2-A97A71FADEA3}" type="parTrans" cxnId="{92E83638-3C71-4CC3-9B46-D1022AABBC4E}">
      <dgm:prSet custT="1"/>
      <dgm:spPr/>
      <dgm:t>
        <a:bodyPr/>
        <a:lstStyle/>
        <a:p>
          <a:endParaRPr lang="zh-CN" altLang="en-US" sz="400"/>
        </a:p>
      </dgm:t>
    </dgm:pt>
    <dgm:pt modelId="{739BFEC1-21F2-4C1F-87AD-6FD6DFBFE1DA}" type="sibTrans" cxnId="{92E83638-3C71-4CC3-9B46-D1022AABBC4E}">
      <dgm:prSet/>
      <dgm:spPr/>
      <dgm:t>
        <a:bodyPr/>
        <a:lstStyle/>
        <a:p>
          <a:endParaRPr lang="zh-CN" altLang="en-US" sz="1200"/>
        </a:p>
      </dgm:t>
    </dgm:pt>
    <dgm:pt modelId="{F8A0CF4E-EF0F-4C22-8098-8DC25B20C26A}">
      <dgm:prSet phldrT="[文本]" custT="1"/>
      <dgm:spPr/>
      <dgm:t>
        <a:bodyPr/>
        <a:lstStyle/>
        <a:p>
          <a:r>
            <a:rPr lang="zh-CN" altLang="en-US" sz="1100" dirty="0" smtClean="0"/>
            <a:t>采购部</a:t>
          </a:r>
          <a:endParaRPr lang="zh-CN" altLang="en-US" sz="1100" dirty="0"/>
        </a:p>
      </dgm:t>
    </dgm:pt>
    <dgm:pt modelId="{D0AAF3B4-E1C2-4286-B50A-49FB596EFDBF}" type="parTrans" cxnId="{83D12F32-E2A5-4C9D-B74B-164DACED76AF}">
      <dgm:prSet custT="1"/>
      <dgm:spPr/>
      <dgm:t>
        <a:bodyPr/>
        <a:lstStyle/>
        <a:p>
          <a:endParaRPr lang="zh-CN" altLang="en-US" sz="400"/>
        </a:p>
      </dgm:t>
    </dgm:pt>
    <dgm:pt modelId="{705FCCF1-F46F-40C0-A706-3108C8537D3B}" type="sibTrans" cxnId="{83D12F32-E2A5-4C9D-B74B-164DACED76AF}">
      <dgm:prSet/>
      <dgm:spPr/>
      <dgm:t>
        <a:bodyPr/>
        <a:lstStyle/>
        <a:p>
          <a:endParaRPr lang="zh-CN" altLang="en-US" sz="1200"/>
        </a:p>
      </dgm:t>
    </dgm:pt>
    <dgm:pt modelId="{DBCAB72B-3999-4F3D-80FC-E897B6B97488}" type="pres">
      <dgm:prSet presAssocID="{10F71842-1F4A-4C68-AADE-62F8CA433F39}" presName="hierChild1" presStyleCnt="0">
        <dgm:presLayoutVars>
          <dgm:orgChart val="1"/>
          <dgm:chPref val="1"/>
          <dgm:dir/>
          <dgm:animOne val="branch"/>
          <dgm:animLvl val="lvl"/>
          <dgm:resizeHandles/>
        </dgm:presLayoutVars>
      </dgm:prSet>
      <dgm:spPr/>
      <dgm:t>
        <a:bodyPr/>
        <a:lstStyle/>
        <a:p>
          <a:endParaRPr lang="zh-CN" altLang="en-US"/>
        </a:p>
      </dgm:t>
    </dgm:pt>
    <dgm:pt modelId="{D6890149-45D6-4F52-AADF-4D528E4177EF}" type="pres">
      <dgm:prSet presAssocID="{6D925E66-5691-4A91-A97C-C35C4035658A}" presName="hierRoot1" presStyleCnt="0">
        <dgm:presLayoutVars>
          <dgm:hierBranch val="init"/>
        </dgm:presLayoutVars>
      </dgm:prSet>
      <dgm:spPr/>
    </dgm:pt>
    <dgm:pt modelId="{82F1AEDE-CAAB-404B-8745-90B295BFC60A}" type="pres">
      <dgm:prSet presAssocID="{6D925E66-5691-4A91-A97C-C35C4035658A}" presName="rootComposite1" presStyleCnt="0"/>
      <dgm:spPr/>
    </dgm:pt>
    <dgm:pt modelId="{0AE4D676-7F61-4F18-A3F5-BF665069BB16}" type="pres">
      <dgm:prSet presAssocID="{6D925E66-5691-4A91-A97C-C35C4035658A}" presName="rootText1" presStyleLbl="node0" presStyleIdx="0" presStyleCnt="1">
        <dgm:presLayoutVars>
          <dgm:chPref val="3"/>
        </dgm:presLayoutVars>
      </dgm:prSet>
      <dgm:spPr/>
      <dgm:t>
        <a:bodyPr/>
        <a:lstStyle/>
        <a:p>
          <a:endParaRPr lang="zh-CN" altLang="en-US"/>
        </a:p>
      </dgm:t>
    </dgm:pt>
    <dgm:pt modelId="{BC00BA77-818C-4896-8CB1-8E4B885B9421}" type="pres">
      <dgm:prSet presAssocID="{6D925E66-5691-4A91-A97C-C35C4035658A}" presName="rootConnector1" presStyleLbl="node1" presStyleIdx="0" presStyleCnt="0"/>
      <dgm:spPr/>
      <dgm:t>
        <a:bodyPr/>
        <a:lstStyle/>
        <a:p>
          <a:endParaRPr lang="zh-CN" altLang="en-US"/>
        </a:p>
      </dgm:t>
    </dgm:pt>
    <dgm:pt modelId="{45C00E4D-D265-4904-898F-494FFA05EC00}" type="pres">
      <dgm:prSet presAssocID="{6D925E66-5691-4A91-A97C-C35C4035658A}" presName="hierChild2" presStyleCnt="0"/>
      <dgm:spPr/>
    </dgm:pt>
    <dgm:pt modelId="{228CFC08-956B-497A-A692-B1C774438F9E}" type="pres">
      <dgm:prSet presAssocID="{A146B19D-9EF9-4F4B-B42E-975E22915FAD}" presName="Name37" presStyleLbl="parChTrans1D2" presStyleIdx="0" presStyleCnt="5"/>
      <dgm:spPr/>
      <dgm:t>
        <a:bodyPr/>
        <a:lstStyle/>
        <a:p>
          <a:endParaRPr lang="zh-CN" altLang="en-US"/>
        </a:p>
      </dgm:t>
    </dgm:pt>
    <dgm:pt modelId="{555A105E-A909-4D6E-9C0E-60D7C1CD104D}" type="pres">
      <dgm:prSet presAssocID="{4351CC22-FC7C-4CD3-8ECE-B62975D49DB5}" presName="hierRoot2" presStyleCnt="0">
        <dgm:presLayoutVars>
          <dgm:hierBranch val="init"/>
        </dgm:presLayoutVars>
      </dgm:prSet>
      <dgm:spPr/>
    </dgm:pt>
    <dgm:pt modelId="{E1AFA968-3E81-44BF-81BF-2E1C68B30AF5}" type="pres">
      <dgm:prSet presAssocID="{4351CC22-FC7C-4CD3-8ECE-B62975D49DB5}" presName="rootComposite" presStyleCnt="0"/>
      <dgm:spPr/>
    </dgm:pt>
    <dgm:pt modelId="{677AAF86-F5A3-418B-B760-8007E513A13F}" type="pres">
      <dgm:prSet presAssocID="{4351CC22-FC7C-4CD3-8ECE-B62975D49DB5}" presName="rootText" presStyleLbl="node2" presStyleIdx="0" presStyleCnt="5">
        <dgm:presLayoutVars>
          <dgm:chPref val="3"/>
        </dgm:presLayoutVars>
      </dgm:prSet>
      <dgm:spPr/>
      <dgm:t>
        <a:bodyPr/>
        <a:lstStyle/>
        <a:p>
          <a:endParaRPr lang="zh-CN" altLang="en-US"/>
        </a:p>
      </dgm:t>
    </dgm:pt>
    <dgm:pt modelId="{5228B077-CF87-4B59-95EC-314D16CA93B1}" type="pres">
      <dgm:prSet presAssocID="{4351CC22-FC7C-4CD3-8ECE-B62975D49DB5}" presName="rootConnector" presStyleLbl="node2" presStyleIdx="0" presStyleCnt="5"/>
      <dgm:spPr/>
      <dgm:t>
        <a:bodyPr/>
        <a:lstStyle/>
        <a:p>
          <a:endParaRPr lang="zh-CN" altLang="en-US"/>
        </a:p>
      </dgm:t>
    </dgm:pt>
    <dgm:pt modelId="{81229EB7-55C8-4BFA-B5C0-F3325BEA952B}" type="pres">
      <dgm:prSet presAssocID="{4351CC22-FC7C-4CD3-8ECE-B62975D49DB5}" presName="hierChild4" presStyleCnt="0"/>
      <dgm:spPr/>
    </dgm:pt>
    <dgm:pt modelId="{2BAD84A4-4C4B-4A46-868C-FAE9983799E1}" type="pres">
      <dgm:prSet presAssocID="{4351CC22-FC7C-4CD3-8ECE-B62975D49DB5}" presName="hierChild5" presStyleCnt="0"/>
      <dgm:spPr/>
    </dgm:pt>
    <dgm:pt modelId="{ADD74BDE-B35A-4084-A942-6E97BB9D1E24}" type="pres">
      <dgm:prSet presAssocID="{300C17E4-395D-4BF7-94B2-A97A71FADEA3}" presName="Name37" presStyleLbl="parChTrans1D2" presStyleIdx="1" presStyleCnt="5"/>
      <dgm:spPr/>
      <dgm:t>
        <a:bodyPr/>
        <a:lstStyle/>
        <a:p>
          <a:endParaRPr lang="zh-CN" altLang="en-US"/>
        </a:p>
      </dgm:t>
    </dgm:pt>
    <dgm:pt modelId="{3DEBCC8B-4EFD-42ED-8317-62C7C06E5FA1}" type="pres">
      <dgm:prSet presAssocID="{7FCD1469-B184-4B03-84CA-0B284FC46634}" presName="hierRoot2" presStyleCnt="0">
        <dgm:presLayoutVars>
          <dgm:hierBranch val="init"/>
        </dgm:presLayoutVars>
      </dgm:prSet>
      <dgm:spPr/>
    </dgm:pt>
    <dgm:pt modelId="{87D8C647-28E3-4878-A63E-199705BDB53B}" type="pres">
      <dgm:prSet presAssocID="{7FCD1469-B184-4B03-84CA-0B284FC46634}" presName="rootComposite" presStyleCnt="0"/>
      <dgm:spPr/>
    </dgm:pt>
    <dgm:pt modelId="{C877C6A2-B260-447D-A5B2-A56C74AB7A2D}" type="pres">
      <dgm:prSet presAssocID="{7FCD1469-B184-4B03-84CA-0B284FC46634}" presName="rootText" presStyleLbl="node2" presStyleIdx="1" presStyleCnt="5">
        <dgm:presLayoutVars>
          <dgm:chPref val="3"/>
        </dgm:presLayoutVars>
      </dgm:prSet>
      <dgm:spPr/>
      <dgm:t>
        <a:bodyPr/>
        <a:lstStyle/>
        <a:p>
          <a:endParaRPr lang="zh-CN" altLang="en-US"/>
        </a:p>
      </dgm:t>
    </dgm:pt>
    <dgm:pt modelId="{9B819AB5-3D40-4ADE-8EA3-D28B77074358}" type="pres">
      <dgm:prSet presAssocID="{7FCD1469-B184-4B03-84CA-0B284FC46634}" presName="rootConnector" presStyleLbl="node2" presStyleIdx="1" presStyleCnt="5"/>
      <dgm:spPr/>
      <dgm:t>
        <a:bodyPr/>
        <a:lstStyle/>
        <a:p>
          <a:endParaRPr lang="zh-CN" altLang="en-US"/>
        </a:p>
      </dgm:t>
    </dgm:pt>
    <dgm:pt modelId="{46D0A839-6180-4A37-908A-96205685D503}" type="pres">
      <dgm:prSet presAssocID="{7FCD1469-B184-4B03-84CA-0B284FC46634}" presName="hierChild4" presStyleCnt="0"/>
      <dgm:spPr/>
    </dgm:pt>
    <dgm:pt modelId="{6B7436A6-766F-44DB-8A0B-EE88D658E315}" type="pres">
      <dgm:prSet presAssocID="{7FCD1469-B184-4B03-84CA-0B284FC46634}" presName="hierChild5" presStyleCnt="0"/>
      <dgm:spPr/>
    </dgm:pt>
    <dgm:pt modelId="{84BEE910-214C-4174-9FAA-B724440E7A48}" type="pres">
      <dgm:prSet presAssocID="{D0AAF3B4-E1C2-4286-B50A-49FB596EFDBF}" presName="Name37" presStyleLbl="parChTrans1D2" presStyleIdx="2" presStyleCnt="5"/>
      <dgm:spPr/>
      <dgm:t>
        <a:bodyPr/>
        <a:lstStyle/>
        <a:p>
          <a:endParaRPr lang="zh-CN" altLang="en-US"/>
        </a:p>
      </dgm:t>
    </dgm:pt>
    <dgm:pt modelId="{9C9A5E46-39B2-4B35-8449-CB99A8A995A3}" type="pres">
      <dgm:prSet presAssocID="{F8A0CF4E-EF0F-4C22-8098-8DC25B20C26A}" presName="hierRoot2" presStyleCnt="0">
        <dgm:presLayoutVars>
          <dgm:hierBranch val="init"/>
        </dgm:presLayoutVars>
      </dgm:prSet>
      <dgm:spPr/>
    </dgm:pt>
    <dgm:pt modelId="{8950950F-CAD0-494F-BDA3-1D587C33636C}" type="pres">
      <dgm:prSet presAssocID="{F8A0CF4E-EF0F-4C22-8098-8DC25B20C26A}" presName="rootComposite" presStyleCnt="0"/>
      <dgm:spPr/>
    </dgm:pt>
    <dgm:pt modelId="{11015E59-1268-4A2A-A658-2DE0207643B7}" type="pres">
      <dgm:prSet presAssocID="{F8A0CF4E-EF0F-4C22-8098-8DC25B20C26A}" presName="rootText" presStyleLbl="node2" presStyleIdx="2" presStyleCnt="5">
        <dgm:presLayoutVars>
          <dgm:chPref val="3"/>
        </dgm:presLayoutVars>
      </dgm:prSet>
      <dgm:spPr/>
      <dgm:t>
        <a:bodyPr/>
        <a:lstStyle/>
        <a:p>
          <a:endParaRPr lang="zh-CN" altLang="en-US"/>
        </a:p>
      </dgm:t>
    </dgm:pt>
    <dgm:pt modelId="{E4A63A0D-BC3A-4551-9967-8EA5BD9F84D3}" type="pres">
      <dgm:prSet presAssocID="{F8A0CF4E-EF0F-4C22-8098-8DC25B20C26A}" presName="rootConnector" presStyleLbl="node2" presStyleIdx="2" presStyleCnt="5"/>
      <dgm:spPr/>
      <dgm:t>
        <a:bodyPr/>
        <a:lstStyle/>
        <a:p>
          <a:endParaRPr lang="zh-CN" altLang="en-US"/>
        </a:p>
      </dgm:t>
    </dgm:pt>
    <dgm:pt modelId="{8076782B-1C00-41BA-A043-7FAFA60514AA}" type="pres">
      <dgm:prSet presAssocID="{F8A0CF4E-EF0F-4C22-8098-8DC25B20C26A}" presName="hierChild4" presStyleCnt="0"/>
      <dgm:spPr/>
    </dgm:pt>
    <dgm:pt modelId="{F3D574E5-4002-4092-9EF7-9EF7E9AEC2C5}" type="pres">
      <dgm:prSet presAssocID="{F8A0CF4E-EF0F-4C22-8098-8DC25B20C26A}" presName="hierChild5" presStyleCnt="0"/>
      <dgm:spPr/>
    </dgm:pt>
    <dgm:pt modelId="{412A8D25-3DA9-46E5-AB1E-7A1E09067E18}" type="pres">
      <dgm:prSet presAssocID="{5170038E-6CB2-4858-A21C-D602A70264D4}" presName="Name37" presStyleLbl="parChTrans1D2" presStyleIdx="3" presStyleCnt="5"/>
      <dgm:spPr/>
      <dgm:t>
        <a:bodyPr/>
        <a:lstStyle/>
        <a:p>
          <a:endParaRPr lang="zh-CN" altLang="en-US"/>
        </a:p>
      </dgm:t>
    </dgm:pt>
    <dgm:pt modelId="{2A542015-DE91-4651-80F4-D1C1435545A0}" type="pres">
      <dgm:prSet presAssocID="{34C8E29C-D96F-4AF2-93F2-FD43A46533FA}" presName="hierRoot2" presStyleCnt="0">
        <dgm:presLayoutVars>
          <dgm:hierBranch val="init"/>
        </dgm:presLayoutVars>
      </dgm:prSet>
      <dgm:spPr/>
    </dgm:pt>
    <dgm:pt modelId="{AA869864-8113-4C51-A162-6203D7D58A90}" type="pres">
      <dgm:prSet presAssocID="{34C8E29C-D96F-4AF2-93F2-FD43A46533FA}" presName="rootComposite" presStyleCnt="0"/>
      <dgm:spPr/>
    </dgm:pt>
    <dgm:pt modelId="{13EB4BD4-C51C-4166-93B2-2D3CB331BC04}" type="pres">
      <dgm:prSet presAssocID="{34C8E29C-D96F-4AF2-93F2-FD43A46533FA}" presName="rootText" presStyleLbl="node2" presStyleIdx="3" presStyleCnt="5">
        <dgm:presLayoutVars>
          <dgm:chPref val="3"/>
        </dgm:presLayoutVars>
      </dgm:prSet>
      <dgm:spPr/>
      <dgm:t>
        <a:bodyPr/>
        <a:lstStyle/>
        <a:p>
          <a:endParaRPr lang="zh-CN" altLang="en-US"/>
        </a:p>
      </dgm:t>
    </dgm:pt>
    <dgm:pt modelId="{5B400A12-7B0B-4F6B-A819-C664FA1961D3}" type="pres">
      <dgm:prSet presAssocID="{34C8E29C-D96F-4AF2-93F2-FD43A46533FA}" presName="rootConnector" presStyleLbl="node2" presStyleIdx="3" presStyleCnt="5"/>
      <dgm:spPr/>
      <dgm:t>
        <a:bodyPr/>
        <a:lstStyle/>
        <a:p>
          <a:endParaRPr lang="zh-CN" altLang="en-US"/>
        </a:p>
      </dgm:t>
    </dgm:pt>
    <dgm:pt modelId="{10A2211F-140A-4E7B-9E85-4BCD6D44490C}" type="pres">
      <dgm:prSet presAssocID="{34C8E29C-D96F-4AF2-93F2-FD43A46533FA}" presName="hierChild4" presStyleCnt="0"/>
      <dgm:spPr/>
    </dgm:pt>
    <dgm:pt modelId="{304E4A0D-BBA9-4291-B9DC-2750088E7DFC}" type="pres">
      <dgm:prSet presAssocID="{34C8E29C-D96F-4AF2-93F2-FD43A46533FA}" presName="hierChild5" presStyleCnt="0"/>
      <dgm:spPr/>
    </dgm:pt>
    <dgm:pt modelId="{A41FBA18-E913-4B93-96C4-DA5A1C755DBD}" type="pres">
      <dgm:prSet presAssocID="{DFC91E9E-754C-470F-9641-162FD2E714FA}" presName="Name37" presStyleLbl="parChTrans1D2" presStyleIdx="4" presStyleCnt="5"/>
      <dgm:spPr/>
      <dgm:t>
        <a:bodyPr/>
        <a:lstStyle/>
        <a:p>
          <a:endParaRPr lang="zh-CN" altLang="en-US"/>
        </a:p>
      </dgm:t>
    </dgm:pt>
    <dgm:pt modelId="{FE9E2558-7C4A-4C17-9912-56D4E00907EF}" type="pres">
      <dgm:prSet presAssocID="{F8F062CE-D8D7-4425-874E-ACB6AD5ECACF}" presName="hierRoot2" presStyleCnt="0">
        <dgm:presLayoutVars>
          <dgm:hierBranch val="init"/>
        </dgm:presLayoutVars>
      </dgm:prSet>
      <dgm:spPr/>
    </dgm:pt>
    <dgm:pt modelId="{8C991278-CAF0-45D7-A9EB-56D5841D3A5A}" type="pres">
      <dgm:prSet presAssocID="{F8F062CE-D8D7-4425-874E-ACB6AD5ECACF}" presName="rootComposite" presStyleCnt="0"/>
      <dgm:spPr/>
    </dgm:pt>
    <dgm:pt modelId="{B5147778-2848-48BC-A12F-63219F55CA06}" type="pres">
      <dgm:prSet presAssocID="{F8F062CE-D8D7-4425-874E-ACB6AD5ECACF}" presName="rootText" presStyleLbl="node2" presStyleIdx="4" presStyleCnt="5">
        <dgm:presLayoutVars>
          <dgm:chPref val="3"/>
        </dgm:presLayoutVars>
      </dgm:prSet>
      <dgm:spPr/>
      <dgm:t>
        <a:bodyPr/>
        <a:lstStyle/>
        <a:p>
          <a:endParaRPr lang="zh-CN" altLang="en-US"/>
        </a:p>
      </dgm:t>
    </dgm:pt>
    <dgm:pt modelId="{3C84C540-821E-49E8-A66E-D38BF2B21A9B}" type="pres">
      <dgm:prSet presAssocID="{F8F062CE-D8D7-4425-874E-ACB6AD5ECACF}" presName="rootConnector" presStyleLbl="node2" presStyleIdx="4" presStyleCnt="5"/>
      <dgm:spPr/>
      <dgm:t>
        <a:bodyPr/>
        <a:lstStyle/>
        <a:p>
          <a:endParaRPr lang="zh-CN" altLang="en-US"/>
        </a:p>
      </dgm:t>
    </dgm:pt>
    <dgm:pt modelId="{CF4A2A86-47AA-4E63-B1F8-43F1983F0406}" type="pres">
      <dgm:prSet presAssocID="{F8F062CE-D8D7-4425-874E-ACB6AD5ECACF}" presName="hierChild4" presStyleCnt="0"/>
      <dgm:spPr/>
    </dgm:pt>
    <dgm:pt modelId="{6F10B6FB-6E04-4644-ABD2-60650DD7EA40}" type="pres">
      <dgm:prSet presAssocID="{F8F062CE-D8D7-4425-874E-ACB6AD5ECACF}" presName="hierChild5" presStyleCnt="0"/>
      <dgm:spPr/>
    </dgm:pt>
    <dgm:pt modelId="{AA022310-8C6C-455F-95AF-C6DAFE574EC0}" type="pres">
      <dgm:prSet presAssocID="{6D925E66-5691-4A91-A97C-C35C4035658A}" presName="hierChild3" presStyleCnt="0"/>
      <dgm:spPr/>
    </dgm:pt>
  </dgm:ptLst>
  <dgm:cxnLst>
    <dgm:cxn modelId="{6DB780D9-1F6E-434F-A2F0-99F6142BBFC5}" type="presOf" srcId="{D0AAF3B4-E1C2-4286-B50A-49FB596EFDBF}" destId="{84BEE910-214C-4174-9FAA-B724440E7A48}" srcOrd="0" destOrd="0" presId="urn:microsoft.com/office/officeart/2005/8/layout/orgChart1"/>
    <dgm:cxn modelId="{183718D7-1BB7-4832-B016-2D747EA6EA11}" type="presOf" srcId="{4351CC22-FC7C-4CD3-8ECE-B62975D49DB5}" destId="{5228B077-CF87-4B59-95EC-314D16CA93B1}" srcOrd="1" destOrd="0" presId="urn:microsoft.com/office/officeart/2005/8/layout/orgChart1"/>
    <dgm:cxn modelId="{E4E5372D-B8BC-4099-B46E-AF29AE0D6BD5}" type="presOf" srcId="{300C17E4-395D-4BF7-94B2-A97A71FADEA3}" destId="{ADD74BDE-B35A-4084-A942-6E97BB9D1E24}" srcOrd="0" destOrd="0" presId="urn:microsoft.com/office/officeart/2005/8/layout/orgChart1"/>
    <dgm:cxn modelId="{29592D8F-73A2-4EB4-B7B1-D2A1BECD49BF}" type="presOf" srcId="{34C8E29C-D96F-4AF2-93F2-FD43A46533FA}" destId="{5B400A12-7B0B-4F6B-A819-C664FA1961D3}" srcOrd="1" destOrd="0" presId="urn:microsoft.com/office/officeart/2005/8/layout/orgChart1"/>
    <dgm:cxn modelId="{F68BD642-2CD0-4E92-B357-E6C7ED463D33}" type="presOf" srcId="{34C8E29C-D96F-4AF2-93F2-FD43A46533FA}" destId="{13EB4BD4-C51C-4166-93B2-2D3CB331BC04}" srcOrd="0" destOrd="0" presId="urn:microsoft.com/office/officeart/2005/8/layout/orgChart1"/>
    <dgm:cxn modelId="{12090469-5468-4597-BE4F-11C3FD2F447E}" type="presOf" srcId="{7FCD1469-B184-4B03-84CA-0B284FC46634}" destId="{C877C6A2-B260-447D-A5B2-A56C74AB7A2D}" srcOrd="0" destOrd="0" presId="urn:microsoft.com/office/officeart/2005/8/layout/orgChart1"/>
    <dgm:cxn modelId="{83D12F32-E2A5-4C9D-B74B-164DACED76AF}" srcId="{6D925E66-5691-4A91-A97C-C35C4035658A}" destId="{F8A0CF4E-EF0F-4C22-8098-8DC25B20C26A}" srcOrd="2" destOrd="0" parTransId="{D0AAF3B4-E1C2-4286-B50A-49FB596EFDBF}" sibTransId="{705FCCF1-F46F-40C0-A706-3108C8537D3B}"/>
    <dgm:cxn modelId="{A298FE17-C5C6-4095-8AE2-6CD4121D0ACC}" srcId="{6D925E66-5691-4A91-A97C-C35C4035658A}" destId="{34C8E29C-D96F-4AF2-93F2-FD43A46533FA}" srcOrd="3" destOrd="0" parTransId="{5170038E-6CB2-4858-A21C-D602A70264D4}" sibTransId="{37945E1F-233C-4741-870E-2F2E4E31E891}"/>
    <dgm:cxn modelId="{62C839A6-383A-4D81-8E93-949D019EA1CE}" type="presOf" srcId="{F8F062CE-D8D7-4425-874E-ACB6AD5ECACF}" destId="{B5147778-2848-48BC-A12F-63219F55CA06}" srcOrd="0" destOrd="0" presId="urn:microsoft.com/office/officeart/2005/8/layout/orgChart1"/>
    <dgm:cxn modelId="{40E6FAEC-3D80-41F6-90E7-F79B3AD1350C}" srcId="{10F71842-1F4A-4C68-AADE-62F8CA433F39}" destId="{6D925E66-5691-4A91-A97C-C35C4035658A}" srcOrd="0" destOrd="0" parTransId="{5E1DD7A0-1ED4-4899-B3F2-CA182C7B6672}" sibTransId="{1543F322-D8D4-4483-B5FA-23492EF17743}"/>
    <dgm:cxn modelId="{A1D52295-FB1A-422B-A12D-2C1FA639EE02}" type="presOf" srcId="{5170038E-6CB2-4858-A21C-D602A70264D4}" destId="{412A8D25-3DA9-46E5-AB1E-7A1E09067E18}" srcOrd="0" destOrd="0" presId="urn:microsoft.com/office/officeart/2005/8/layout/orgChart1"/>
    <dgm:cxn modelId="{33926561-DDEA-4BDD-B34A-E7000D244A21}" type="presOf" srcId="{A146B19D-9EF9-4F4B-B42E-975E22915FAD}" destId="{228CFC08-956B-497A-A692-B1C774438F9E}" srcOrd="0" destOrd="0" presId="urn:microsoft.com/office/officeart/2005/8/layout/orgChart1"/>
    <dgm:cxn modelId="{A944D5FB-612D-4CD7-AD7C-C4B1B1AD1A3F}" srcId="{6D925E66-5691-4A91-A97C-C35C4035658A}" destId="{4351CC22-FC7C-4CD3-8ECE-B62975D49DB5}" srcOrd="0" destOrd="0" parTransId="{A146B19D-9EF9-4F4B-B42E-975E22915FAD}" sibTransId="{68812962-5120-4473-A2F6-B61940186B5F}"/>
    <dgm:cxn modelId="{92E83638-3C71-4CC3-9B46-D1022AABBC4E}" srcId="{6D925E66-5691-4A91-A97C-C35C4035658A}" destId="{7FCD1469-B184-4B03-84CA-0B284FC46634}" srcOrd="1" destOrd="0" parTransId="{300C17E4-395D-4BF7-94B2-A97A71FADEA3}" sibTransId="{739BFEC1-21F2-4C1F-87AD-6FD6DFBFE1DA}"/>
    <dgm:cxn modelId="{35E123AF-3B05-4823-B395-C6187998C5CD}" type="presOf" srcId="{6D925E66-5691-4A91-A97C-C35C4035658A}" destId="{0AE4D676-7F61-4F18-A3F5-BF665069BB16}" srcOrd="0" destOrd="0" presId="urn:microsoft.com/office/officeart/2005/8/layout/orgChart1"/>
    <dgm:cxn modelId="{85E5FBE1-71D3-4EFB-A1A0-3DEA822934B3}" srcId="{6D925E66-5691-4A91-A97C-C35C4035658A}" destId="{F8F062CE-D8D7-4425-874E-ACB6AD5ECACF}" srcOrd="4" destOrd="0" parTransId="{DFC91E9E-754C-470F-9641-162FD2E714FA}" sibTransId="{5C5E7C4C-F82C-426A-A150-8460A662B839}"/>
    <dgm:cxn modelId="{A34D0A20-B372-4E24-BD07-25D7509DC83C}" type="presOf" srcId="{DFC91E9E-754C-470F-9641-162FD2E714FA}" destId="{A41FBA18-E913-4B93-96C4-DA5A1C755DBD}" srcOrd="0" destOrd="0" presId="urn:microsoft.com/office/officeart/2005/8/layout/orgChart1"/>
    <dgm:cxn modelId="{0A2D0E19-F26A-4F43-92B6-D246B7A51972}" type="presOf" srcId="{6D925E66-5691-4A91-A97C-C35C4035658A}" destId="{BC00BA77-818C-4896-8CB1-8E4B885B9421}" srcOrd="1" destOrd="0" presId="urn:microsoft.com/office/officeart/2005/8/layout/orgChart1"/>
    <dgm:cxn modelId="{3CF491A8-6C63-4407-91BE-5C0C4E328125}" type="presOf" srcId="{F8A0CF4E-EF0F-4C22-8098-8DC25B20C26A}" destId="{11015E59-1268-4A2A-A658-2DE0207643B7}" srcOrd="0" destOrd="0" presId="urn:microsoft.com/office/officeart/2005/8/layout/orgChart1"/>
    <dgm:cxn modelId="{A116908E-3D7D-40CF-9A2C-881EC10E244B}" type="presOf" srcId="{4351CC22-FC7C-4CD3-8ECE-B62975D49DB5}" destId="{677AAF86-F5A3-418B-B760-8007E513A13F}" srcOrd="0" destOrd="0" presId="urn:microsoft.com/office/officeart/2005/8/layout/orgChart1"/>
    <dgm:cxn modelId="{E985A8FC-C8D0-441D-8F11-0300F443A56C}" type="presOf" srcId="{F8F062CE-D8D7-4425-874E-ACB6AD5ECACF}" destId="{3C84C540-821E-49E8-A66E-D38BF2B21A9B}" srcOrd="1" destOrd="0" presId="urn:microsoft.com/office/officeart/2005/8/layout/orgChart1"/>
    <dgm:cxn modelId="{CABDB052-A088-4790-8A75-4B6CF270D702}" type="presOf" srcId="{F8A0CF4E-EF0F-4C22-8098-8DC25B20C26A}" destId="{E4A63A0D-BC3A-4551-9967-8EA5BD9F84D3}" srcOrd="1" destOrd="0" presId="urn:microsoft.com/office/officeart/2005/8/layout/orgChart1"/>
    <dgm:cxn modelId="{0BE90E43-6226-40B9-AF5C-8BA6A2F132DF}" type="presOf" srcId="{7FCD1469-B184-4B03-84CA-0B284FC46634}" destId="{9B819AB5-3D40-4ADE-8EA3-D28B77074358}" srcOrd="1" destOrd="0" presId="urn:microsoft.com/office/officeart/2005/8/layout/orgChart1"/>
    <dgm:cxn modelId="{FCBF626D-826B-45D3-8E6F-B841474799D0}" type="presOf" srcId="{10F71842-1F4A-4C68-AADE-62F8CA433F39}" destId="{DBCAB72B-3999-4F3D-80FC-E897B6B97488}" srcOrd="0" destOrd="0" presId="urn:microsoft.com/office/officeart/2005/8/layout/orgChart1"/>
    <dgm:cxn modelId="{7666F953-5F52-4907-AC63-7E56069B63B1}" type="presParOf" srcId="{DBCAB72B-3999-4F3D-80FC-E897B6B97488}" destId="{D6890149-45D6-4F52-AADF-4D528E4177EF}" srcOrd="0" destOrd="0" presId="urn:microsoft.com/office/officeart/2005/8/layout/orgChart1"/>
    <dgm:cxn modelId="{33FB6BFA-DB63-47A8-8733-DBD86805F4D6}" type="presParOf" srcId="{D6890149-45D6-4F52-AADF-4D528E4177EF}" destId="{82F1AEDE-CAAB-404B-8745-90B295BFC60A}" srcOrd="0" destOrd="0" presId="urn:microsoft.com/office/officeart/2005/8/layout/orgChart1"/>
    <dgm:cxn modelId="{F851127F-F0FF-44FB-88C8-11ACFBEF7C96}" type="presParOf" srcId="{82F1AEDE-CAAB-404B-8745-90B295BFC60A}" destId="{0AE4D676-7F61-4F18-A3F5-BF665069BB16}" srcOrd="0" destOrd="0" presId="urn:microsoft.com/office/officeart/2005/8/layout/orgChart1"/>
    <dgm:cxn modelId="{4DDE75AC-5926-47EC-BE20-0C338592BB33}" type="presParOf" srcId="{82F1AEDE-CAAB-404B-8745-90B295BFC60A}" destId="{BC00BA77-818C-4896-8CB1-8E4B885B9421}" srcOrd="1" destOrd="0" presId="urn:microsoft.com/office/officeart/2005/8/layout/orgChart1"/>
    <dgm:cxn modelId="{AACD0B07-2EC7-4597-90F6-522B3384D4A9}" type="presParOf" srcId="{D6890149-45D6-4F52-AADF-4D528E4177EF}" destId="{45C00E4D-D265-4904-898F-494FFA05EC00}" srcOrd="1" destOrd="0" presId="urn:microsoft.com/office/officeart/2005/8/layout/orgChart1"/>
    <dgm:cxn modelId="{111188DA-6E0B-4110-8982-ACFEC8B3CCE6}" type="presParOf" srcId="{45C00E4D-D265-4904-898F-494FFA05EC00}" destId="{228CFC08-956B-497A-A692-B1C774438F9E}" srcOrd="0" destOrd="0" presId="urn:microsoft.com/office/officeart/2005/8/layout/orgChart1"/>
    <dgm:cxn modelId="{89DCBE28-7D7F-488F-A24D-89BDF8F20D01}" type="presParOf" srcId="{45C00E4D-D265-4904-898F-494FFA05EC00}" destId="{555A105E-A909-4D6E-9C0E-60D7C1CD104D}" srcOrd="1" destOrd="0" presId="urn:microsoft.com/office/officeart/2005/8/layout/orgChart1"/>
    <dgm:cxn modelId="{331F0D83-4247-4CBC-98FF-870A544B5932}" type="presParOf" srcId="{555A105E-A909-4D6E-9C0E-60D7C1CD104D}" destId="{E1AFA968-3E81-44BF-81BF-2E1C68B30AF5}" srcOrd="0" destOrd="0" presId="urn:microsoft.com/office/officeart/2005/8/layout/orgChart1"/>
    <dgm:cxn modelId="{8200BE7E-C39D-4A6C-83BF-A75E057BA209}" type="presParOf" srcId="{E1AFA968-3E81-44BF-81BF-2E1C68B30AF5}" destId="{677AAF86-F5A3-418B-B760-8007E513A13F}" srcOrd="0" destOrd="0" presId="urn:microsoft.com/office/officeart/2005/8/layout/orgChart1"/>
    <dgm:cxn modelId="{F9BA4A6E-31D7-4069-A56C-4FCFFC8C3C1C}" type="presParOf" srcId="{E1AFA968-3E81-44BF-81BF-2E1C68B30AF5}" destId="{5228B077-CF87-4B59-95EC-314D16CA93B1}" srcOrd="1" destOrd="0" presId="urn:microsoft.com/office/officeart/2005/8/layout/orgChart1"/>
    <dgm:cxn modelId="{1BDBC2E0-CDAD-4FFF-8236-B2FA6033A999}" type="presParOf" srcId="{555A105E-A909-4D6E-9C0E-60D7C1CD104D}" destId="{81229EB7-55C8-4BFA-B5C0-F3325BEA952B}" srcOrd="1" destOrd="0" presId="urn:microsoft.com/office/officeart/2005/8/layout/orgChart1"/>
    <dgm:cxn modelId="{B85F6EB0-D72A-43D4-9302-6826ED020D14}" type="presParOf" srcId="{555A105E-A909-4D6E-9C0E-60D7C1CD104D}" destId="{2BAD84A4-4C4B-4A46-868C-FAE9983799E1}" srcOrd="2" destOrd="0" presId="urn:microsoft.com/office/officeart/2005/8/layout/orgChart1"/>
    <dgm:cxn modelId="{33F9DAF0-F269-4E47-BBF1-DA7099BAE9F8}" type="presParOf" srcId="{45C00E4D-D265-4904-898F-494FFA05EC00}" destId="{ADD74BDE-B35A-4084-A942-6E97BB9D1E24}" srcOrd="2" destOrd="0" presId="urn:microsoft.com/office/officeart/2005/8/layout/orgChart1"/>
    <dgm:cxn modelId="{977FAC95-409F-4551-8045-779B6F317336}" type="presParOf" srcId="{45C00E4D-D265-4904-898F-494FFA05EC00}" destId="{3DEBCC8B-4EFD-42ED-8317-62C7C06E5FA1}" srcOrd="3" destOrd="0" presId="urn:microsoft.com/office/officeart/2005/8/layout/orgChart1"/>
    <dgm:cxn modelId="{5031A1D4-0462-4256-B5FB-DF84A4079D73}" type="presParOf" srcId="{3DEBCC8B-4EFD-42ED-8317-62C7C06E5FA1}" destId="{87D8C647-28E3-4878-A63E-199705BDB53B}" srcOrd="0" destOrd="0" presId="urn:microsoft.com/office/officeart/2005/8/layout/orgChart1"/>
    <dgm:cxn modelId="{4ABD01F4-6427-4FC5-8E89-C5AF6FC72AC1}" type="presParOf" srcId="{87D8C647-28E3-4878-A63E-199705BDB53B}" destId="{C877C6A2-B260-447D-A5B2-A56C74AB7A2D}" srcOrd="0" destOrd="0" presId="urn:microsoft.com/office/officeart/2005/8/layout/orgChart1"/>
    <dgm:cxn modelId="{F5A6B0EA-C019-4758-8DD0-133C885D2C58}" type="presParOf" srcId="{87D8C647-28E3-4878-A63E-199705BDB53B}" destId="{9B819AB5-3D40-4ADE-8EA3-D28B77074358}" srcOrd="1" destOrd="0" presId="urn:microsoft.com/office/officeart/2005/8/layout/orgChart1"/>
    <dgm:cxn modelId="{B2CEE784-4995-418A-90BE-D43DB35BD00A}" type="presParOf" srcId="{3DEBCC8B-4EFD-42ED-8317-62C7C06E5FA1}" destId="{46D0A839-6180-4A37-908A-96205685D503}" srcOrd="1" destOrd="0" presId="urn:microsoft.com/office/officeart/2005/8/layout/orgChart1"/>
    <dgm:cxn modelId="{E630F0AD-4A66-414D-8C13-FC2807662CBE}" type="presParOf" srcId="{3DEBCC8B-4EFD-42ED-8317-62C7C06E5FA1}" destId="{6B7436A6-766F-44DB-8A0B-EE88D658E315}" srcOrd="2" destOrd="0" presId="urn:microsoft.com/office/officeart/2005/8/layout/orgChart1"/>
    <dgm:cxn modelId="{5E817ADB-1A8C-46FD-B9E4-2DCBB0BEFC68}" type="presParOf" srcId="{45C00E4D-D265-4904-898F-494FFA05EC00}" destId="{84BEE910-214C-4174-9FAA-B724440E7A48}" srcOrd="4" destOrd="0" presId="urn:microsoft.com/office/officeart/2005/8/layout/orgChart1"/>
    <dgm:cxn modelId="{58E6A5D3-D990-4DC0-9A37-4C4B21CCFB07}" type="presParOf" srcId="{45C00E4D-D265-4904-898F-494FFA05EC00}" destId="{9C9A5E46-39B2-4B35-8449-CB99A8A995A3}" srcOrd="5" destOrd="0" presId="urn:microsoft.com/office/officeart/2005/8/layout/orgChart1"/>
    <dgm:cxn modelId="{7284C07E-BA31-4193-95EB-A6D2746CAACC}" type="presParOf" srcId="{9C9A5E46-39B2-4B35-8449-CB99A8A995A3}" destId="{8950950F-CAD0-494F-BDA3-1D587C33636C}" srcOrd="0" destOrd="0" presId="urn:microsoft.com/office/officeart/2005/8/layout/orgChart1"/>
    <dgm:cxn modelId="{9CB59E9A-8697-4C2F-8812-4526682ACACF}" type="presParOf" srcId="{8950950F-CAD0-494F-BDA3-1D587C33636C}" destId="{11015E59-1268-4A2A-A658-2DE0207643B7}" srcOrd="0" destOrd="0" presId="urn:microsoft.com/office/officeart/2005/8/layout/orgChart1"/>
    <dgm:cxn modelId="{C00CE83F-3E63-4FA5-A25E-C24C0B3134DC}" type="presParOf" srcId="{8950950F-CAD0-494F-BDA3-1D587C33636C}" destId="{E4A63A0D-BC3A-4551-9967-8EA5BD9F84D3}" srcOrd="1" destOrd="0" presId="urn:microsoft.com/office/officeart/2005/8/layout/orgChart1"/>
    <dgm:cxn modelId="{0566EACA-8785-4D83-8290-1BBFFBC406D9}" type="presParOf" srcId="{9C9A5E46-39B2-4B35-8449-CB99A8A995A3}" destId="{8076782B-1C00-41BA-A043-7FAFA60514AA}" srcOrd="1" destOrd="0" presId="urn:microsoft.com/office/officeart/2005/8/layout/orgChart1"/>
    <dgm:cxn modelId="{5B9CFEA8-9E85-4553-A32E-6DF7EF9B0BB9}" type="presParOf" srcId="{9C9A5E46-39B2-4B35-8449-CB99A8A995A3}" destId="{F3D574E5-4002-4092-9EF7-9EF7E9AEC2C5}" srcOrd="2" destOrd="0" presId="urn:microsoft.com/office/officeart/2005/8/layout/orgChart1"/>
    <dgm:cxn modelId="{C2E8E91A-DEB8-426D-9FEE-3466677006A7}" type="presParOf" srcId="{45C00E4D-D265-4904-898F-494FFA05EC00}" destId="{412A8D25-3DA9-46E5-AB1E-7A1E09067E18}" srcOrd="6" destOrd="0" presId="urn:microsoft.com/office/officeart/2005/8/layout/orgChart1"/>
    <dgm:cxn modelId="{A6C743A4-7D03-4B5B-8B47-02EE0B4F6E0A}" type="presParOf" srcId="{45C00E4D-D265-4904-898F-494FFA05EC00}" destId="{2A542015-DE91-4651-80F4-D1C1435545A0}" srcOrd="7" destOrd="0" presId="urn:microsoft.com/office/officeart/2005/8/layout/orgChart1"/>
    <dgm:cxn modelId="{C34937D4-6468-41A1-9968-16FDD699B337}" type="presParOf" srcId="{2A542015-DE91-4651-80F4-D1C1435545A0}" destId="{AA869864-8113-4C51-A162-6203D7D58A90}" srcOrd="0" destOrd="0" presId="urn:microsoft.com/office/officeart/2005/8/layout/orgChart1"/>
    <dgm:cxn modelId="{6D709366-7603-44A5-9C03-1F4715CA7874}" type="presParOf" srcId="{AA869864-8113-4C51-A162-6203D7D58A90}" destId="{13EB4BD4-C51C-4166-93B2-2D3CB331BC04}" srcOrd="0" destOrd="0" presId="urn:microsoft.com/office/officeart/2005/8/layout/orgChart1"/>
    <dgm:cxn modelId="{B6AE334C-84B4-45C0-96F9-610E2DA63C69}" type="presParOf" srcId="{AA869864-8113-4C51-A162-6203D7D58A90}" destId="{5B400A12-7B0B-4F6B-A819-C664FA1961D3}" srcOrd="1" destOrd="0" presId="urn:microsoft.com/office/officeart/2005/8/layout/orgChart1"/>
    <dgm:cxn modelId="{71CA5204-0D3C-4E16-8343-B1C43A13D1AB}" type="presParOf" srcId="{2A542015-DE91-4651-80F4-D1C1435545A0}" destId="{10A2211F-140A-4E7B-9E85-4BCD6D44490C}" srcOrd="1" destOrd="0" presId="urn:microsoft.com/office/officeart/2005/8/layout/orgChart1"/>
    <dgm:cxn modelId="{B66F1EE8-30F4-47B0-8B53-F5CC39409887}" type="presParOf" srcId="{2A542015-DE91-4651-80F4-D1C1435545A0}" destId="{304E4A0D-BBA9-4291-B9DC-2750088E7DFC}" srcOrd="2" destOrd="0" presId="urn:microsoft.com/office/officeart/2005/8/layout/orgChart1"/>
    <dgm:cxn modelId="{8AC83186-67D6-4BDB-BF57-70D928D30CA0}" type="presParOf" srcId="{45C00E4D-D265-4904-898F-494FFA05EC00}" destId="{A41FBA18-E913-4B93-96C4-DA5A1C755DBD}" srcOrd="8" destOrd="0" presId="urn:microsoft.com/office/officeart/2005/8/layout/orgChart1"/>
    <dgm:cxn modelId="{9F022730-1072-478C-AA36-38BBDB982B47}" type="presParOf" srcId="{45C00E4D-D265-4904-898F-494FFA05EC00}" destId="{FE9E2558-7C4A-4C17-9912-56D4E00907EF}" srcOrd="9" destOrd="0" presId="urn:microsoft.com/office/officeart/2005/8/layout/orgChart1"/>
    <dgm:cxn modelId="{30BA5272-6E58-4449-81D0-7B553E59FE78}" type="presParOf" srcId="{FE9E2558-7C4A-4C17-9912-56D4E00907EF}" destId="{8C991278-CAF0-45D7-A9EB-56D5841D3A5A}" srcOrd="0" destOrd="0" presId="urn:microsoft.com/office/officeart/2005/8/layout/orgChart1"/>
    <dgm:cxn modelId="{E6E560E1-2229-44C0-99AC-AF940ABD8F69}" type="presParOf" srcId="{8C991278-CAF0-45D7-A9EB-56D5841D3A5A}" destId="{B5147778-2848-48BC-A12F-63219F55CA06}" srcOrd="0" destOrd="0" presId="urn:microsoft.com/office/officeart/2005/8/layout/orgChart1"/>
    <dgm:cxn modelId="{F289E1A6-1172-445A-AFD3-B0BBA0DEBCE4}" type="presParOf" srcId="{8C991278-CAF0-45D7-A9EB-56D5841D3A5A}" destId="{3C84C540-821E-49E8-A66E-D38BF2B21A9B}" srcOrd="1" destOrd="0" presId="urn:microsoft.com/office/officeart/2005/8/layout/orgChart1"/>
    <dgm:cxn modelId="{F5F04305-8740-4EE5-99E0-EB12FF71F9B9}" type="presParOf" srcId="{FE9E2558-7C4A-4C17-9912-56D4E00907EF}" destId="{CF4A2A86-47AA-4E63-B1F8-43F1983F0406}" srcOrd="1" destOrd="0" presId="urn:microsoft.com/office/officeart/2005/8/layout/orgChart1"/>
    <dgm:cxn modelId="{E3F88A9B-4214-453F-A5A5-DE8861662F52}" type="presParOf" srcId="{FE9E2558-7C4A-4C17-9912-56D4E00907EF}" destId="{6F10B6FB-6E04-4644-ABD2-60650DD7EA40}" srcOrd="2" destOrd="0" presId="urn:microsoft.com/office/officeart/2005/8/layout/orgChart1"/>
    <dgm:cxn modelId="{B48E0357-7521-413E-A0EA-AA3593AC6CB4}" type="presParOf" srcId="{D6890149-45D6-4F52-AADF-4D528E4177EF}" destId="{AA022310-8C6C-455F-95AF-C6DAFE574EC0}"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1FBA18-E913-4B93-96C4-DA5A1C755DBD}">
      <dsp:nvSpPr>
        <dsp:cNvPr id="0" name=""/>
        <dsp:cNvSpPr/>
      </dsp:nvSpPr>
      <dsp:spPr>
        <a:xfrm>
          <a:off x="2668905" y="698372"/>
          <a:ext cx="2211522" cy="191908"/>
        </a:xfrm>
        <a:custGeom>
          <a:avLst/>
          <a:gdLst/>
          <a:ahLst/>
          <a:cxnLst/>
          <a:rect l="0" t="0" r="0" b="0"/>
          <a:pathLst>
            <a:path>
              <a:moveTo>
                <a:pt x="0" y="0"/>
              </a:moveTo>
              <a:lnTo>
                <a:pt x="0" y="95954"/>
              </a:lnTo>
              <a:lnTo>
                <a:pt x="2211522" y="95954"/>
              </a:lnTo>
              <a:lnTo>
                <a:pt x="2211522" y="19190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12A8D25-3DA9-46E5-AB1E-7A1E09067E18}">
      <dsp:nvSpPr>
        <dsp:cNvPr id="0" name=""/>
        <dsp:cNvSpPr/>
      </dsp:nvSpPr>
      <dsp:spPr>
        <a:xfrm>
          <a:off x="2668905" y="698372"/>
          <a:ext cx="1105761" cy="191908"/>
        </a:xfrm>
        <a:custGeom>
          <a:avLst/>
          <a:gdLst/>
          <a:ahLst/>
          <a:cxnLst/>
          <a:rect l="0" t="0" r="0" b="0"/>
          <a:pathLst>
            <a:path>
              <a:moveTo>
                <a:pt x="0" y="0"/>
              </a:moveTo>
              <a:lnTo>
                <a:pt x="0" y="95954"/>
              </a:lnTo>
              <a:lnTo>
                <a:pt x="1105761" y="95954"/>
              </a:lnTo>
              <a:lnTo>
                <a:pt x="1105761" y="19190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4BEE910-214C-4174-9FAA-B724440E7A48}">
      <dsp:nvSpPr>
        <dsp:cNvPr id="0" name=""/>
        <dsp:cNvSpPr/>
      </dsp:nvSpPr>
      <dsp:spPr>
        <a:xfrm>
          <a:off x="2623185" y="698372"/>
          <a:ext cx="91440" cy="191908"/>
        </a:xfrm>
        <a:custGeom>
          <a:avLst/>
          <a:gdLst/>
          <a:ahLst/>
          <a:cxnLst/>
          <a:rect l="0" t="0" r="0" b="0"/>
          <a:pathLst>
            <a:path>
              <a:moveTo>
                <a:pt x="45720" y="0"/>
              </a:moveTo>
              <a:lnTo>
                <a:pt x="45720" y="19190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DD74BDE-B35A-4084-A942-6E97BB9D1E24}">
      <dsp:nvSpPr>
        <dsp:cNvPr id="0" name=""/>
        <dsp:cNvSpPr/>
      </dsp:nvSpPr>
      <dsp:spPr>
        <a:xfrm>
          <a:off x="1563143" y="698372"/>
          <a:ext cx="1105761" cy="191908"/>
        </a:xfrm>
        <a:custGeom>
          <a:avLst/>
          <a:gdLst/>
          <a:ahLst/>
          <a:cxnLst/>
          <a:rect l="0" t="0" r="0" b="0"/>
          <a:pathLst>
            <a:path>
              <a:moveTo>
                <a:pt x="1105761" y="0"/>
              </a:moveTo>
              <a:lnTo>
                <a:pt x="1105761" y="95954"/>
              </a:lnTo>
              <a:lnTo>
                <a:pt x="0" y="95954"/>
              </a:lnTo>
              <a:lnTo>
                <a:pt x="0" y="19190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28CFC08-956B-497A-A692-B1C774438F9E}">
      <dsp:nvSpPr>
        <dsp:cNvPr id="0" name=""/>
        <dsp:cNvSpPr/>
      </dsp:nvSpPr>
      <dsp:spPr>
        <a:xfrm>
          <a:off x="457382" y="698372"/>
          <a:ext cx="2211522" cy="191908"/>
        </a:xfrm>
        <a:custGeom>
          <a:avLst/>
          <a:gdLst/>
          <a:ahLst/>
          <a:cxnLst/>
          <a:rect l="0" t="0" r="0" b="0"/>
          <a:pathLst>
            <a:path>
              <a:moveTo>
                <a:pt x="2211522" y="0"/>
              </a:moveTo>
              <a:lnTo>
                <a:pt x="2211522" y="95954"/>
              </a:lnTo>
              <a:lnTo>
                <a:pt x="0" y="95954"/>
              </a:lnTo>
              <a:lnTo>
                <a:pt x="0" y="19190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AE4D676-7F61-4F18-A3F5-BF665069BB16}">
      <dsp:nvSpPr>
        <dsp:cNvPr id="0" name=""/>
        <dsp:cNvSpPr/>
      </dsp:nvSpPr>
      <dsp:spPr>
        <a:xfrm>
          <a:off x="2211978" y="241446"/>
          <a:ext cx="913852" cy="45692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dirty="0"/>
            <a:t>经销商</a:t>
          </a:r>
        </a:p>
      </dsp:txBody>
      <dsp:txXfrm>
        <a:off x="2211978" y="241446"/>
        <a:ext cx="913852" cy="456926"/>
      </dsp:txXfrm>
    </dsp:sp>
    <dsp:sp modelId="{677AAF86-F5A3-418B-B760-8007E513A13F}">
      <dsp:nvSpPr>
        <dsp:cNvPr id="0" name=""/>
        <dsp:cNvSpPr/>
      </dsp:nvSpPr>
      <dsp:spPr>
        <a:xfrm>
          <a:off x="456" y="890281"/>
          <a:ext cx="913852" cy="45692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dirty="0" smtClean="0"/>
            <a:t>企管部</a:t>
          </a:r>
          <a:endParaRPr lang="zh-CN" altLang="en-US" sz="1200" kern="1200" dirty="0"/>
        </a:p>
      </dsp:txBody>
      <dsp:txXfrm>
        <a:off x="456" y="890281"/>
        <a:ext cx="913852" cy="456926"/>
      </dsp:txXfrm>
    </dsp:sp>
    <dsp:sp modelId="{C877C6A2-B260-447D-A5B2-A56C74AB7A2D}">
      <dsp:nvSpPr>
        <dsp:cNvPr id="0" name=""/>
        <dsp:cNvSpPr/>
      </dsp:nvSpPr>
      <dsp:spPr>
        <a:xfrm>
          <a:off x="1106217" y="890281"/>
          <a:ext cx="913852" cy="45692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kern="1200" dirty="0" smtClean="0"/>
            <a:t>营销部</a:t>
          </a:r>
          <a:endParaRPr lang="zh-CN" altLang="en-US" sz="1100" kern="1200" dirty="0"/>
        </a:p>
      </dsp:txBody>
      <dsp:txXfrm>
        <a:off x="1106217" y="890281"/>
        <a:ext cx="913852" cy="456926"/>
      </dsp:txXfrm>
    </dsp:sp>
    <dsp:sp modelId="{11015E59-1268-4A2A-A658-2DE0207643B7}">
      <dsp:nvSpPr>
        <dsp:cNvPr id="0" name=""/>
        <dsp:cNvSpPr/>
      </dsp:nvSpPr>
      <dsp:spPr>
        <a:xfrm>
          <a:off x="2211978" y="890281"/>
          <a:ext cx="913852" cy="45692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kern="1200" dirty="0" smtClean="0"/>
            <a:t>采购部</a:t>
          </a:r>
          <a:endParaRPr lang="zh-CN" altLang="en-US" sz="1100" kern="1200" dirty="0"/>
        </a:p>
      </dsp:txBody>
      <dsp:txXfrm>
        <a:off x="2211978" y="890281"/>
        <a:ext cx="913852" cy="456926"/>
      </dsp:txXfrm>
    </dsp:sp>
    <dsp:sp modelId="{13EB4BD4-C51C-4166-93B2-2D3CB331BC04}">
      <dsp:nvSpPr>
        <dsp:cNvPr id="0" name=""/>
        <dsp:cNvSpPr/>
      </dsp:nvSpPr>
      <dsp:spPr>
        <a:xfrm>
          <a:off x="3317740" y="890281"/>
          <a:ext cx="913852" cy="45692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kern="1200" dirty="0" smtClean="0"/>
            <a:t>仓储部</a:t>
          </a:r>
          <a:endParaRPr lang="zh-CN" altLang="en-US" sz="1100" kern="1200" dirty="0"/>
        </a:p>
      </dsp:txBody>
      <dsp:txXfrm>
        <a:off x="3317740" y="890281"/>
        <a:ext cx="913852" cy="456926"/>
      </dsp:txXfrm>
    </dsp:sp>
    <dsp:sp modelId="{B5147778-2848-48BC-A12F-63219F55CA06}">
      <dsp:nvSpPr>
        <dsp:cNvPr id="0" name=""/>
        <dsp:cNvSpPr/>
      </dsp:nvSpPr>
      <dsp:spPr>
        <a:xfrm>
          <a:off x="4423501" y="890281"/>
          <a:ext cx="913852" cy="45692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kern="1200" dirty="0" smtClean="0"/>
            <a:t>财务部</a:t>
          </a:r>
          <a:endParaRPr lang="zh-CN" altLang="en-US" sz="1100" kern="1200" dirty="0"/>
        </a:p>
      </dsp:txBody>
      <dsp:txXfrm>
        <a:off x="4423501" y="890281"/>
        <a:ext cx="913852" cy="45692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270C8-C56F-4E1A-8162-E3391C7E7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11</Pages>
  <Words>608</Words>
  <Characters>3469</Characters>
  <Application>Microsoft Office Word</Application>
  <DocSecurity>0</DocSecurity>
  <Lines>28</Lines>
  <Paragraphs>8</Paragraphs>
  <ScaleCrop>false</ScaleCrop>
  <Company/>
  <LinksUpToDate>false</LinksUpToDate>
  <CharactersWithSpaces>4069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gaowei</dc:creator>
  <cp:keywords/>
  <dc:description/>
  <cp:lastModifiedBy>chensya</cp:lastModifiedBy>
  <cp:revision>62</cp:revision>
  <dcterms:created xsi:type="dcterms:W3CDTF">2016-07-06T01:33:00Z</dcterms:created>
  <dcterms:modified xsi:type="dcterms:W3CDTF">2017-08-21T02:14:00Z</dcterms:modified>
</cp:coreProperties>
</file>