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F29" w:rsidRPr="00B6592A" w:rsidRDefault="003D1635" w:rsidP="00861F29">
      <w:pPr>
        <w:pStyle w:val="1"/>
        <w:spacing w:line="360" w:lineRule="auto"/>
        <w:jc w:val="center"/>
        <w:rPr>
          <w:rFonts w:ascii="微软雅黑" w:eastAsia="微软雅黑" w:hAnsi="微软雅黑"/>
        </w:rPr>
      </w:pPr>
      <w:r w:rsidRPr="00B6592A">
        <w:rPr>
          <w:rFonts w:ascii="微软雅黑" w:eastAsia="微软雅黑" w:hAnsi="微软雅黑" w:hint="eastAsia"/>
        </w:rPr>
        <w:t>制造业</w:t>
      </w:r>
      <w:r w:rsidR="00861F29" w:rsidRPr="00B6592A">
        <w:rPr>
          <w:rFonts w:ascii="微软雅黑" w:eastAsia="微软雅黑" w:hAnsi="微软雅黑"/>
        </w:rPr>
        <w:t>经营规则</w:t>
      </w:r>
    </w:p>
    <w:p w:rsidR="00047E3B" w:rsidRPr="00B6592A" w:rsidRDefault="00861F29" w:rsidP="00861F29">
      <w:pPr>
        <w:pStyle w:val="1"/>
        <w:spacing w:line="360" w:lineRule="auto"/>
        <w:rPr>
          <w:rFonts w:ascii="微软雅黑" w:eastAsia="微软雅黑" w:hAnsi="微软雅黑"/>
          <w:sz w:val="36"/>
        </w:rPr>
      </w:pPr>
      <w:r w:rsidRPr="00B6592A">
        <w:rPr>
          <w:rFonts w:ascii="微软雅黑" w:eastAsia="微软雅黑" w:hAnsi="微软雅黑" w:hint="eastAsia"/>
          <w:sz w:val="36"/>
        </w:rPr>
        <w:t>1</w:t>
      </w:r>
      <w:r w:rsidR="00B04BA7" w:rsidRPr="00B6592A">
        <w:rPr>
          <w:rFonts w:ascii="微软雅黑" w:eastAsia="微软雅黑" w:hAnsi="微软雅黑" w:hint="eastAsia"/>
          <w:sz w:val="36"/>
        </w:rPr>
        <w:t>仓储</w:t>
      </w:r>
      <w:r w:rsidR="00AC316E" w:rsidRPr="00B6592A">
        <w:rPr>
          <w:rFonts w:ascii="微软雅黑" w:eastAsia="微软雅黑" w:hAnsi="微软雅黑" w:hint="eastAsia"/>
          <w:sz w:val="36"/>
        </w:rPr>
        <w:t>规则</w:t>
      </w:r>
    </w:p>
    <w:p w:rsidR="009B7853" w:rsidRPr="00B6592A" w:rsidRDefault="009B7853" w:rsidP="00B624D4">
      <w:pPr>
        <w:pStyle w:val="2"/>
        <w:spacing w:line="360" w:lineRule="auto"/>
        <w:rPr>
          <w:rFonts w:ascii="微软雅黑" w:eastAsia="微软雅黑" w:hAnsi="微软雅黑"/>
        </w:rPr>
      </w:pPr>
      <w:r w:rsidRPr="00B6592A">
        <w:rPr>
          <w:rFonts w:ascii="微软雅黑" w:eastAsia="微软雅黑" w:hAnsi="微软雅黑" w:hint="eastAsia"/>
        </w:rPr>
        <w:t>1</w:t>
      </w:r>
      <w:r w:rsidR="0013363B">
        <w:rPr>
          <w:rFonts w:ascii="微软雅黑" w:eastAsia="微软雅黑" w:hAnsi="微软雅黑" w:hint="eastAsia"/>
        </w:rPr>
        <w:t>.</w:t>
      </w:r>
      <w:r w:rsidRPr="00B6592A">
        <w:rPr>
          <w:rFonts w:ascii="微软雅黑" w:eastAsia="微软雅黑" w:hAnsi="微软雅黑" w:hint="eastAsia"/>
        </w:rPr>
        <w:t>1仓库</w:t>
      </w:r>
    </w:p>
    <w:p w:rsidR="009B7853" w:rsidRPr="00B6592A" w:rsidRDefault="009B7853" w:rsidP="00B624D4">
      <w:pPr>
        <w:spacing w:line="360" w:lineRule="auto"/>
        <w:rPr>
          <w:rFonts w:ascii="微软雅黑" w:eastAsia="微软雅黑" w:hAnsi="微软雅黑"/>
          <w:sz w:val="24"/>
        </w:rPr>
      </w:pPr>
      <w:r w:rsidRPr="00B6592A">
        <w:rPr>
          <w:rFonts w:ascii="微软雅黑" w:eastAsia="微软雅黑" w:hAnsi="微软雅黑"/>
          <w:sz w:val="24"/>
        </w:rPr>
        <w:t>在期初交接的时候，制造业</w:t>
      </w:r>
      <w:r w:rsidR="00B81BAF" w:rsidRPr="00B6592A">
        <w:rPr>
          <w:rFonts w:ascii="微软雅黑" w:eastAsia="微软雅黑" w:hAnsi="微软雅黑"/>
          <w:sz w:val="24"/>
        </w:rPr>
        <w:t>拥</w:t>
      </w:r>
      <w:r w:rsidRPr="00B6592A">
        <w:rPr>
          <w:rFonts w:ascii="微软雅黑" w:eastAsia="微软雅黑" w:hAnsi="微软雅黑"/>
          <w:sz w:val="24"/>
        </w:rPr>
        <w:t>有一座普通仓库，普通仓库用于存放：产成品、半成品、原材料；</w:t>
      </w:r>
    </w:p>
    <w:p w:rsidR="009B7853" w:rsidRPr="00B6592A" w:rsidRDefault="009B7853" w:rsidP="00B624D4">
      <w:pPr>
        <w:spacing w:line="360" w:lineRule="auto"/>
        <w:rPr>
          <w:rFonts w:ascii="微软雅黑" w:eastAsia="微软雅黑" w:hAnsi="微软雅黑"/>
          <w:sz w:val="24"/>
        </w:rPr>
      </w:pPr>
      <w:r w:rsidRPr="00B6592A">
        <w:rPr>
          <w:rFonts w:ascii="微软雅黑" w:eastAsia="微软雅黑" w:hAnsi="微软雅黑"/>
          <w:sz w:val="24"/>
        </w:rPr>
        <w:t>仓库信息如下：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77"/>
        <w:gridCol w:w="1211"/>
        <w:gridCol w:w="5708"/>
      </w:tblGrid>
      <w:tr w:rsidR="009B7853" w:rsidRPr="00B6592A" w:rsidTr="00CB5D62">
        <w:tc>
          <w:tcPr>
            <w:tcW w:w="830" w:type="pct"/>
          </w:tcPr>
          <w:p w:rsidR="009B7853" w:rsidRPr="00B6592A" w:rsidRDefault="009B7853" w:rsidP="00524FA7">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仓库名称</w:t>
            </w:r>
          </w:p>
        </w:tc>
        <w:tc>
          <w:tcPr>
            <w:tcW w:w="730" w:type="pct"/>
          </w:tcPr>
          <w:p w:rsidR="009B7853" w:rsidRPr="00B6592A" w:rsidRDefault="009B7853" w:rsidP="00524FA7">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仓库编码</w:t>
            </w:r>
          </w:p>
        </w:tc>
        <w:tc>
          <w:tcPr>
            <w:tcW w:w="3440" w:type="pct"/>
          </w:tcPr>
          <w:p w:rsidR="009B7853" w:rsidRPr="00B6592A" w:rsidRDefault="009B7853" w:rsidP="00524FA7">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可存放物资</w:t>
            </w:r>
          </w:p>
        </w:tc>
      </w:tr>
      <w:tr w:rsidR="009B7853" w:rsidRPr="00B6592A" w:rsidTr="00CB5D62">
        <w:tc>
          <w:tcPr>
            <w:tcW w:w="830" w:type="pct"/>
            <w:vMerge w:val="restart"/>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普通仓库</w:t>
            </w:r>
          </w:p>
        </w:tc>
        <w:tc>
          <w:tcPr>
            <w:tcW w:w="730" w:type="pct"/>
            <w:vMerge w:val="restart"/>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p>
        </w:tc>
        <w:tc>
          <w:tcPr>
            <w:tcW w:w="3440" w:type="pct"/>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钢管、坐垫、车篷、车轮、经济型童车包装套件、镀锌管、记忆太空棉坐垫、数控芯片、舒适型童车包装套件、豪华型童车包装套件</w:t>
            </w:r>
          </w:p>
        </w:tc>
      </w:tr>
      <w:tr w:rsidR="009B7853" w:rsidRPr="00B6592A" w:rsidTr="00CB5D62">
        <w:tc>
          <w:tcPr>
            <w:tcW w:w="830" w:type="pct"/>
            <w:vMerge/>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p>
        </w:tc>
        <w:tc>
          <w:tcPr>
            <w:tcW w:w="730" w:type="pct"/>
            <w:vMerge/>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p>
        </w:tc>
        <w:tc>
          <w:tcPr>
            <w:tcW w:w="3440" w:type="pct"/>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经济型童车车架、舒适型童车车架、豪华型童车车架、</w:t>
            </w:r>
          </w:p>
        </w:tc>
      </w:tr>
      <w:tr w:rsidR="009B7853" w:rsidRPr="00B6592A" w:rsidTr="00CB5D62">
        <w:tc>
          <w:tcPr>
            <w:tcW w:w="830" w:type="pct"/>
            <w:vMerge/>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p>
        </w:tc>
        <w:tc>
          <w:tcPr>
            <w:tcW w:w="730" w:type="pct"/>
            <w:vMerge/>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p>
        </w:tc>
        <w:tc>
          <w:tcPr>
            <w:tcW w:w="3440" w:type="pct"/>
          </w:tcPr>
          <w:p w:rsidR="009B7853" w:rsidRPr="00B6592A" w:rsidRDefault="009B7853" w:rsidP="00524FA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经济型童车、舒适型童车、豪华型童车</w:t>
            </w:r>
          </w:p>
        </w:tc>
      </w:tr>
    </w:tbl>
    <w:p w:rsidR="001364EC" w:rsidRPr="00B6592A" w:rsidRDefault="00524FA7" w:rsidP="00524FA7">
      <w:pPr>
        <w:spacing w:line="360" w:lineRule="auto"/>
        <w:rPr>
          <w:rFonts w:ascii="微软雅黑" w:eastAsia="微软雅黑" w:hAnsi="微软雅黑"/>
          <w:sz w:val="24"/>
        </w:rPr>
      </w:pPr>
      <w:r w:rsidRPr="00B6592A">
        <w:rPr>
          <w:rFonts w:ascii="微软雅黑" w:eastAsia="微软雅黑" w:hAnsi="微软雅黑" w:hint="eastAsia"/>
          <w:sz w:val="24"/>
        </w:rPr>
        <w:t>仓库容量信息：</w:t>
      </w:r>
    </w:p>
    <w:tbl>
      <w:tblPr>
        <w:tblW w:w="4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
        <w:gridCol w:w="1261"/>
        <w:gridCol w:w="1261"/>
        <w:gridCol w:w="1262"/>
        <w:gridCol w:w="1262"/>
        <w:gridCol w:w="1132"/>
      </w:tblGrid>
      <w:tr w:rsidR="00861F29" w:rsidRPr="00B6592A" w:rsidTr="00861F29">
        <w:trPr>
          <w:cantSplit/>
          <w:trHeight w:val="322"/>
          <w:jc w:val="center"/>
        </w:trPr>
        <w:tc>
          <w:tcPr>
            <w:tcW w:w="688"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仓库类型</w:t>
            </w:r>
          </w:p>
        </w:tc>
        <w:tc>
          <w:tcPr>
            <w:tcW w:w="880"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使用年限（年）</w:t>
            </w:r>
          </w:p>
        </w:tc>
        <w:tc>
          <w:tcPr>
            <w:tcW w:w="880"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仓库面积</w:t>
            </w:r>
          </w:p>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（平方米）</w:t>
            </w:r>
          </w:p>
        </w:tc>
        <w:tc>
          <w:tcPr>
            <w:tcW w:w="881"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仓库容积</w:t>
            </w:r>
          </w:p>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（立方米）</w:t>
            </w:r>
          </w:p>
        </w:tc>
        <w:tc>
          <w:tcPr>
            <w:tcW w:w="881"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仓库总存储单位</w:t>
            </w:r>
          </w:p>
        </w:tc>
        <w:tc>
          <w:tcPr>
            <w:tcW w:w="790" w:type="pct"/>
            <w:vAlign w:val="center"/>
          </w:tcPr>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售价</w:t>
            </w:r>
          </w:p>
          <w:p w:rsidR="00861F29" w:rsidRPr="00B6592A" w:rsidRDefault="00861F29" w:rsidP="00524FA7">
            <w:pPr>
              <w:spacing w:line="360" w:lineRule="auto"/>
              <w:jc w:val="center"/>
              <w:rPr>
                <w:rFonts w:ascii="微软雅黑" w:eastAsia="微软雅黑" w:hAnsi="微软雅黑"/>
                <w:b/>
                <w:szCs w:val="21"/>
              </w:rPr>
            </w:pPr>
            <w:r w:rsidRPr="00B6592A">
              <w:rPr>
                <w:rFonts w:ascii="微软雅黑" w:eastAsia="微软雅黑" w:hAnsi="微软雅黑" w:hint="eastAsia"/>
                <w:b/>
                <w:szCs w:val="21"/>
              </w:rPr>
              <w:t>（万元）</w:t>
            </w:r>
          </w:p>
        </w:tc>
      </w:tr>
      <w:tr w:rsidR="00861F29" w:rsidRPr="00B6592A" w:rsidTr="00861F29">
        <w:trPr>
          <w:cantSplit/>
          <w:trHeight w:val="338"/>
          <w:jc w:val="center"/>
        </w:trPr>
        <w:tc>
          <w:tcPr>
            <w:tcW w:w="688" w:type="pct"/>
            <w:vAlign w:val="center"/>
          </w:tcPr>
          <w:p w:rsidR="00861F29" w:rsidRPr="00B6592A" w:rsidRDefault="00861F29" w:rsidP="00524FA7">
            <w:pPr>
              <w:spacing w:line="360" w:lineRule="auto"/>
              <w:jc w:val="center"/>
              <w:rPr>
                <w:rFonts w:ascii="微软雅黑" w:eastAsia="微软雅黑" w:hAnsi="微软雅黑" w:cs="Arial"/>
                <w:color w:val="000000" w:themeColor="text1"/>
                <w:kern w:val="0"/>
                <w:szCs w:val="21"/>
              </w:rPr>
            </w:pPr>
            <w:r w:rsidRPr="00B6592A">
              <w:rPr>
                <w:rFonts w:ascii="微软雅黑" w:eastAsia="微软雅黑" w:hAnsi="微软雅黑" w:cs="Arial" w:hint="eastAsia"/>
                <w:color w:val="000000" w:themeColor="text1"/>
                <w:kern w:val="0"/>
                <w:szCs w:val="21"/>
              </w:rPr>
              <w:t>普通仓库</w:t>
            </w:r>
          </w:p>
        </w:tc>
        <w:tc>
          <w:tcPr>
            <w:tcW w:w="880" w:type="pct"/>
            <w:vAlign w:val="center"/>
          </w:tcPr>
          <w:p w:rsidR="00861F29" w:rsidRPr="00B6592A" w:rsidRDefault="00861F29" w:rsidP="00524FA7">
            <w:pPr>
              <w:spacing w:before="120" w:line="360" w:lineRule="auto"/>
              <w:jc w:val="center"/>
              <w:rPr>
                <w:rFonts w:ascii="微软雅黑" w:eastAsia="微软雅黑" w:hAnsi="微软雅黑"/>
                <w:szCs w:val="21"/>
              </w:rPr>
            </w:pPr>
            <w:r w:rsidRPr="00B6592A">
              <w:rPr>
                <w:rFonts w:ascii="微软雅黑" w:eastAsia="微软雅黑" w:hAnsi="微软雅黑"/>
                <w:szCs w:val="21"/>
              </w:rPr>
              <w:t>20</w:t>
            </w:r>
          </w:p>
        </w:tc>
        <w:tc>
          <w:tcPr>
            <w:tcW w:w="880" w:type="pct"/>
            <w:vAlign w:val="center"/>
          </w:tcPr>
          <w:p w:rsidR="00861F29" w:rsidRPr="00B6592A" w:rsidRDefault="00861F29" w:rsidP="00524FA7">
            <w:pPr>
              <w:spacing w:before="120" w:line="360" w:lineRule="auto"/>
              <w:jc w:val="center"/>
              <w:rPr>
                <w:rFonts w:ascii="微软雅黑" w:eastAsia="微软雅黑" w:hAnsi="微软雅黑"/>
                <w:szCs w:val="21"/>
              </w:rPr>
            </w:pPr>
            <w:r w:rsidRPr="00B6592A">
              <w:rPr>
                <w:rFonts w:ascii="微软雅黑" w:eastAsia="微软雅黑" w:hAnsi="微软雅黑" w:hint="eastAsia"/>
                <w:szCs w:val="21"/>
              </w:rPr>
              <w:t>500</w:t>
            </w:r>
          </w:p>
        </w:tc>
        <w:tc>
          <w:tcPr>
            <w:tcW w:w="881" w:type="pct"/>
            <w:vAlign w:val="center"/>
          </w:tcPr>
          <w:p w:rsidR="00861F29" w:rsidRPr="00B6592A" w:rsidRDefault="00861F29" w:rsidP="00524FA7">
            <w:pPr>
              <w:spacing w:before="120" w:line="360" w:lineRule="auto"/>
              <w:jc w:val="center"/>
              <w:rPr>
                <w:rFonts w:ascii="微软雅黑" w:eastAsia="微软雅黑" w:hAnsi="微软雅黑"/>
                <w:szCs w:val="21"/>
              </w:rPr>
            </w:pPr>
            <w:r w:rsidRPr="00B6592A">
              <w:rPr>
                <w:rFonts w:ascii="微软雅黑" w:eastAsia="微软雅黑" w:hAnsi="微软雅黑" w:hint="eastAsia"/>
                <w:szCs w:val="21"/>
              </w:rPr>
              <w:t>3000</w:t>
            </w:r>
          </w:p>
        </w:tc>
        <w:tc>
          <w:tcPr>
            <w:tcW w:w="881" w:type="pct"/>
            <w:vAlign w:val="center"/>
          </w:tcPr>
          <w:p w:rsidR="00861F29" w:rsidRPr="00B6592A" w:rsidRDefault="00861F29" w:rsidP="00524FA7">
            <w:pPr>
              <w:spacing w:before="120" w:line="360" w:lineRule="auto"/>
              <w:rPr>
                <w:rFonts w:ascii="微软雅黑" w:eastAsia="微软雅黑" w:hAnsi="微软雅黑" w:cs="Arial"/>
                <w:color w:val="000000" w:themeColor="text1"/>
                <w:kern w:val="0"/>
                <w:szCs w:val="21"/>
              </w:rPr>
            </w:pPr>
            <w:r w:rsidRPr="00B6592A">
              <w:rPr>
                <w:rFonts w:ascii="微软雅黑" w:eastAsia="微软雅黑" w:hAnsi="微软雅黑" w:cs="Arial" w:hint="eastAsia"/>
                <w:color w:val="000000" w:themeColor="text1"/>
                <w:kern w:val="0"/>
                <w:szCs w:val="21"/>
              </w:rPr>
              <w:t>300000</w:t>
            </w:r>
          </w:p>
        </w:tc>
        <w:tc>
          <w:tcPr>
            <w:tcW w:w="790" w:type="pct"/>
            <w:vAlign w:val="center"/>
          </w:tcPr>
          <w:p w:rsidR="00861F29" w:rsidRPr="00B6592A" w:rsidRDefault="00861F29" w:rsidP="00524FA7">
            <w:pPr>
              <w:spacing w:line="360" w:lineRule="auto"/>
              <w:jc w:val="center"/>
              <w:rPr>
                <w:rFonts w:ascii="微软雅黑" w:eastAsia="微软雅黑" w:hAnsi="微软雅黑" w:cs="Arial"/>
                <w:color w:val="FF0000"/>
                <w:kern w:val="0"/>
                <w:szCs w:val="21"/>
              </w:rPr>
            </w:pPr>
            <w:r w:rsidRPr="00B6592A">
              <w:rPr>
                <w:rFonts w:ascii="微软雅黑" w:eastAsia="微软雅黑" w:hAnsi="微软雅黑" w:cs="Arial"/>
                <w:color w:val="FF0000"/>
                <w:kern w:val="0"/>
                <w:szCs w:val="21"/>
              </w:rPr>
              <w:t>540</w:t>
            </w:r>
          </w:p>
        </w:tc>
      </w:tr>
    </w:tbl>
    <w:p w:rsidR="0059303A" w:rsidRDefault="0059303A" w:rsidP="00524FA7">
      <w:pPr>
        <w:spacing w:line="360" w:lineRule="auto"/>
        <w:rPr>
          <w:rFonts w:ascii="微软雅黑" w:eastAsia="微软雅黑" w:hAnsi="微软雅黑"/>
          <w:sz w:val="24"/>
        </w:rPr>
      </w:pPr>
    </w:p>
    <w:p w:rsidR="0059303A" w:rsidRDefault="0059303A" w:rsidP="00524FA7">
      <w:pPr>
        <w:spacing w:line="360" w:lineRule="auto"/>
        <w:rPr>
          <w:rFonts w:ascii="微软雅黑" w:eastAsia="微软雅黑" w:hAnsi="微软雅黑"/>
          <w:sz w:val="24"/>
        </w:rPr>
      </w:pPr>
    </w:p>
    <w:p w:rsidR="007B2362" w:rsidRDefault="007B2362" w:rsidP="00524FA7">
      <w:pPr>
        <w:spacing w:line="360" w:lineRule="auto"/>
        <w:rPr>
          <w:rFonts w:ascii="微软雅黑" w:eastAsia="微软雅黑" w:hAnsi="微软雅黑"/>
          <w:sz w:val="24"/>
        </w:rPr>
      </w:pPr>
    </w:p>
    <w:p w:rsidR="00524FA7" w:rsidRPr="00B6592A" w:rsidRDefault="00524FA7" w:rsidP="00524FA7">
      <w:pPr>
        <w:spacing w:line="360" w:lineRule="auto"/>
        <w:rPr>
          <w:rFonts w:ascii="微软雅黑" w:eastAsia="微软雅黑" w:hAnsi="微软雅黑"/>
          <w:sz w:val="24"/>
        </w:rPr>
      </w:pPr>
      <w:r w:rsidRPr="00B6592A">
        <w:rPr>
          <w:rFonts w:ascii="微软雅黑" w:eastAsia="微软雅黑" w:hAnsi="微软雅黑" w:hint="eastAsia"/>
          <w:sz w:val="24"/>
        </w:rPr>
        <w:t>普通仓库可存放物资种类与数量信息：</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96"/>
        <w:gridCol w:w="3685"/>
        <w:gridCol w:w="3412"/>
      </w:tblGrid>
      <w:tr w:rsidR="00524FA7" w:rsidRPr="00B6592A" w:rsidTr="0013363B">
        <w:trPr>
          <w:trHeight w:hRule="exact" w:val="680"/>
          <w:jc w:val="center"/>
        </w:trPr>
        <w:tc>
          <w:tcPr>
            <w:tcW w:w="721" w:type="pct"/>
            <w:tcBorders>
              <w:top w:val="single" w:sz="4" w:space="0" w:color="auto"/>
              <w:left w:val="single" w:sz="4" w:space="0" w:color="auto"/>
              <w:bottom w:val="single" w:sz="6" w:space="0" w:color="auto"/>
              <w:right w:val="single" w:sz="6" w:space="0" w:color="auto"/>
            </w:tcBorders>
            <w:shd w:val="clear" w:color="auto" w:fill="FFFFFF"/>
            <w:hideMark/>
          </w:tcPr>
          <w:p w:rsidR="00524FA7" w:rsidRPr="00B6592A" w:rsidRDefault="00524FA7" w:rsidP="00524FA7">
            <w:pPr>
              <w:pStyle w:val="a5"/>
              <w:spacing w:before="156" w:after="72" w:line="360" w:lineRule="auto"/>
              <w:rPr>
                <w:rFonts w:ascii="微软雅黑" w:hAnsi="微软雅黑"/>
                <w:kern w:val="2"/>
                <w:szCs w:val="21"/>
              </w:rPr>
            </w:pPr>
            <w:r w:rsidRPr="00B6592A">
              <w:rPr>
                <w:rFonts w:ascii="微软雅黑" w:hAnsi="微软雅黑" w:hint="eastAsia"/>
                <w:kern w:val="2"/>
                <w:szCs w:val="21"/>
              </w:rPr>
              <w:t>存货编码</w:t>
            </w:r>
          </w:p>
        </w:tc>
        <w:tc>
          <w:tcPr>
            <w:tcW w:w="2222" w:type="pct"/>
            <w:tcBorders>
              <w:top w:val="single" w:sz="4"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5"/>
              <w:spacing w:before="156" w:after="72" w:line="360" w:lineRule="auto"/>
              <w:rPr>
                <w:rFonts w:ascii="微软雅黑" w:hAnsi="微软雅黑"/>
                <w:kern w:val="2"/>
                <w:szCs w:val="21"/>
              </w:rPr>
            </w:pPr>
            <w:r w:rsidRPr="00B6592A">
              <w:rPr>
                <w:rFonts w:ascii="微软雅黑" w:hAnsi="微软雅黑" w:hint="eastAsia"/>
                <w:kern w:val="2"/>
                <w:szCs w:val="21"/>
              </w:rPr>
              <w:t>存货名称</w:t>
            </w:r>
          </w:p>
        </w:tc>
        <w:tc>
          <w:tcPr>
            <w:tcW w:w="2057" w:type="pct"/>
            <w:tcBorders>
              <w:top w:val="single" w:sz="4" w:space="0" w:color="auto"/>
              <w:left w:val="single" w:sz="6" w:space="0" w:color="auto"/>
              <w:bottom w:val="single" w:sz="6" w:space="0" w:color="auto"/>
              <w:right w:val="single" w:sz="6" w:space="0" w:color="auto"/>
            </w:tcBorders>
            <w:shd w:val="clear" w:color="auto" w:fill="FFFFFF"/>
            <w:hideMark/>
          </w:tcPr>
          <w:p w:rsidR="00524FA7" w:rsidRPr="00B6592A" w:rsidRDefault="00524FA7" w:rsidP="00524FA7">
            <w:pPr>
              <w:pStyle w:val="a5"/>
              <w:spacing w:before="120" w:after="93" w:line="360" w:lineRule="auto"/>
              <w:rPr>
                <w:rFonts w:ascii="微软雅黑" w:hAnsi="微软雅黑"/>
                <w:kern w:val="2"/>
                <w:szCs w:val="21"/>
              </w:rPr>
            </w:pPr>
            <w:r w:rsidRPr="00B6592A">
              <w:rPr>
                <w:rFonts w:ascii="微软雅黑" w:hAnsi="微软雅黑" w:hint="eastAsia"/>
                <w:kern w:val="2"/>
                <w:szCs w:val="21"/>
              </w:rPr>
              <w:t>存货占用存储单位</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P0001</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经济型童车</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P0002</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舒适型童车</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P0003</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豪华型童车</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M0001</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经济型童车车架</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M0002</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舒适型童车车架</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M0003</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豪华型童车车架</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10</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B0001</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钢管</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B0002</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镀锌管</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B0003</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坐垫</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4</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B0004</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记忆太空棉坐垫</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4</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B0005</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车篷</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B0006</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车轮</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B0008</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数控芯片</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1</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B0007</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经济型童车包装套件</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r w:rsidR="00524FA7" w:rsidRPr="00B6592A" w:rsidTr="0013363B">
        <w:trPr>
          <w:trHeight w:hRule="exact" w:val="680"/>
          <w:jc w:val="center"/>
        </w:trPr>
        <w:tc>
          <w:tcPr>
            <w:tcW w:w="721" w:type="pct"/>
            <w:tcBorders>
              <w:top w:val="single" w:sz="6" w:space="0" w:color="auto"/>
              <w:left w:val="single" w:sz="4"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B0009</w:t>
            </w:r>
          </w:p>
        </w:tc>
        <w:tc>
          <w:tcPr>
            <w:tcW w:w="2222" w:type="pct"/>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舒适型童车包装套件</w:t>
            </w:r>
          </w:p>
        </w:tc>
        <w:tc>
          <w:tcPr>
            <w:tcW w:w="205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r w:rsidR="00524FA7" w:rsidRPr="00B6592A" w:rsidTr="0013363B">
        <w:trPr>
          <w:trHeight w:hRule="exact" w:val="680"/>
          <w:jc w:val="center"/>
        </w:trPr>
        <w:tc>
          <w:tcPr>
            <w:tcW w:w="721" w:type="pct"/>
            <w:tcBorders>
              <w:top w:val="single" w:sz="6" w:space="0" w:color="auto"/>
              <w:left w:val="single" w:sz="4" w:space="0" w:color="auto"/>
              <w:bottom w:val="single" w:sz="4"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B0010</w:t>
            </w:r>
          </w:p>
        </w:tc>
        <w:tc>
          <w:tcPr>
            <w:tcW w:w="2222" w:type="pct"/>
            <w:tcBorders>
              <w:top w:val="single" w:sz="6" w:space="0" w:color="auto"/>
              <w:left w:val="single" w:sz="6" w:space="0" w:color="auto"/>
              <w:bottom w:val="single" w:sz="4" w:space="0" w:color="auto"/>
              <w:right w:val="single" w:sz="6" w:space="0" w:color="auto"/>
            </w:tcBorders>
            <w:shd w:val="clear" w:color="auto" w:fill="FFFFFF"/>
            <w:noWrap/>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hint="eastAsia"/>
                <w:kern w:val="2"/>
                <w:sz w:val="21"/>
                <w:szCs w:val="21"/>
              </w:rPr>
              <w:t>豪华型童车包装套件</w:t>
            </w:r>
          </w:p>
        </w:tc>
        <w:tc>
          <w:tcPr>
            <w:tcW w:w="2057"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524FA7" w:rsidRPr="00B6592A" w:rsidRDefault="00524FA7" w:rsidP="00524FA7">
            <w:pPr>
              <w:pStyle w:val="a6"/>
              <w:spacing w:before="93" w:after="93" w:line="360" w:lineRule="auto"/>
              <w:ind w:left="105"/>
              <w:jc w:val="center"/>
              <w:rPr>
                <w:rFonts w:ascii="微软雅黑" w:eastAsia="微软雅黑" w:hAnsi="微软雅黑"/>
                <w:kern w:val="2"/>
                <w:sz w:val="21"/>
                <w:szCs w:val="21"/>
              </w:rPr>
            </w:pPr>
            <w:r w:rsidRPr="00B6592A">
              <w:rPr>
                <w:rFonts w:ascii="微软雅黑" w:eastAsia="微软雅黑" w:hAnsi="微软雅黑"/>
                <w:kern w:val="2"/>
                <w:sz w:val="21"/>
                <w:szCs w:val="21"/>
              </w:rPr>
              <w:t>2</w:t>
            </w:r>
          </w:p>
        </w:tc>
      </w:tr>
    </w:tbl>
    <w:p w:rsidR="0013363B" w:rsidRDefault="009E37FC" w:rsidP="0013363B">
      <w:r>
        <w:rPr>
          <w:rFonts w:hint="eastAsia"/>
        </w:rPr>
        <w:t>存货</w:t>
      </w:r>
      <w:r>
        <w:t>办理入库后立即占用仓库容量</w:t>
      </w:r>
      <w:r>
        <w:rPr>
          <w:rFonts w:hint="eastAsia"/>
        </w:rPr>
        <w:t>，</w:t>
      </w:r>
      <w:r>
        <w:t>办理出库后立即恢复仓库容量</w:t>
      </w:r>
      <w:r>
        <w:rPr>
          <w:rFonts w:hint="eastAsia"/>
        </w:rPr>
        <w:t>。</w:t>
      </w:r>
      <w:r>
        <w:t>制造业在办理领料的时候不会恢复仓库容量</w:t>
      </w:r>
      <w:r>
        <w:rPr>
          <w:rFonts w:hint="eastAsia"/>
        </w:rPr>
        <w:t>，</w:t>
      </w:r>
      <w:r>
        <w:t>在派工之后才会恢复仓库容量</w:t>
      </w:r>
      <w:r>
        <w:rPr>
          <w:rFonts w:hint="eastAsia"/>
        </w:rPr>
        <w:t>。</w:t>
      </w:r>
    </w:p>
    <w:p w:rsidR="009B7853" w:rsidRPr="00B6592A" w:rsidRDefault="009B7853" w:rsidP="00B624D4">
      <w:pPr>
        <w:pStyle w:val="2"/>
        <w:spacing w:line="360" w:lineRule="auto"/>
        <w:rPr>
          <w:rFonts w:ascii="微软雅黑" w:eastAsia="微软雅黑" w:hAnsi="微软雅黑"/>
        </w:rPr>
      </w:pPr>
      <w:r w:rsidRPr="00B6592A">
        <w:rPr>
          <w:rFonts w:ascii="微软雅黑" w:eastAsia="微软雅黑" w:hAnsi="微软雅黑" w:hint="eastAsia"/>
        </w:rPr>
        <w:lastRenderedPageBreak/>
        <w:t>1</w:t>
      </w:r>
      <w:r w:rsidR="0013363B">
        <w:rPr>
          <w:rFonts w:ascii="微软雅黑" w:eastAsia="微软雅黑" w:hAnsi="微软雅黑" w:hint="eastAsia"/>
        </w:rPr>
        <w:t>.</w:t>
      </w:r>
      <w:r w:rsidRPr="00B6592A">
        <w:rPr>
          <w:rFonts w:ascii="微软雅黑" w:eastAsia="微软雅黑" w:hAnsi="微软雅黑"/>
        </w:rPr>
        <w:t>2</w:t>
      </w:r>
      <w:r w:rsidRPr="00B6592A">
        <w:rPr>
          <w:rFonts w:ascii="微软雅黑" w:eastAsia="微软雅黑" w:hAnsi="微软雅黑" w:hint="eastAsia"/>
        </w:rPr>
        <w:t>原材料及成品</w:t>
      </w:r>
    </w:p>
    <w:p w:rsidR="00B81BAF" w:rsidRPr="00B6592A" w:rsidRDefault="009B7853" w:rsidP="00B624D4">
      <w:pPr>
        <w:spacing w:line="360" w:lineRule="auto"/>
        <w:rPr>
          <w:rFonts w:ascii="微软雅黑" w:eastAsia="微软雅黑" w:hAnsi="微软雅黑" w:cs="Times New Roman"/>
          <w:sz w:val="24"/>
        </w:rPr>
      </w:pPr>
      <w:r w:rsidRPr="00B6592A">
        <w:rPr>
          <w:rFonts w:ascii="微软雅黑" w:eastAsia="微软雅黑" w:hAnsi="微软雅黑" w:cs="Times New Roman" w:hint="eastAsia"/>
          <w:sz w:val="24"/>
        </w:rPr>
        <w:t>仓储部负责原材料及成品的原材料采购入库、生产领料出库、生产完工入库、成品销售出库和保管工作</w:t>
      </w:r>
      <w:r w:rsidR="00CB77BF" w:rsidRPr="00B6592A">
        <w:rPr>
          <w:rFonts w:ascii="微软雅黑" w:eastAsia="微软雅黑" w:hAnsi="微软雅黑" w:cs="Times New Roman" w:hint="eastAsia"/>
          <w:sz w:val="24"/>
        </w:rPr>
        <w:t>。</w:t>
      </w:r>
    </w:p>
    <w:p w:rsidR="00B81BAF" w:rsidRPr="00B6592A" w:rsidRDefault="00B81BAF" w:rsidP="00B624D4">
      <w:pPr>
        <w:spacing w:line="360" w:lineRule="auto"/>
        <w:rPr>
          <w:rFonts w:ascii="微软雅黑" w:eastAsia="微软雅黑" w:hAnsi="微软雅黑"/>
          <w:sz w:val="24"/>
        </w:rPr>
      </w:pPr>
      <w:r w:rsidRPr="00B6592A">
        <w:rPr>
          <w:rFonts w:ascii="微软雅黑" w:eastAsia="微软雅黑" w:hAnsi="微软雅黑" w:cs="Times New Roman" w:hint="eastAsia"/>
          <w:sz w:val="24"/>
        </w:rPr>
        <w:t>在制造业工作中</w:t>
      </w:r>
      <w:r w:rsidR="00CB77BF" w:rsidRPr="00B6592A">
        <w:rPr>
          <w:rFonts w:ascii="微软雅黑" w:eastAsia="微软雅黑" w:hAnsi="微软雅黑" w:cs="Times New Roman" w:hint="eastAsia"/>
          <w:sz w:val="24"/>
        </w:rPr>
        <w:t>原材料只用于采购、生产领料工作中，不能进行销售；</w:t>
      </w:r>
      <w:r w:rsidR="009B7853" w:rsidRPr="00B6592A">
        <w:rPr>
          <w:rFonts w:ascii="微软雅黑" w:eastAsia="微软雅黑" w:hAnsi="微软雅黑" w:hint="eastAsia"/>
        </w:rPr>
        <w:t xml:space="preserve"> </w:t>
      </w:r>
      <w:r w:rsidR="00CB77BF" w:rsidRPr="00B6592A">
        <w:rPr>
          <w:rFonts w:ascii="微软雅黑" w:eastAsia="微软雅黑" w:hAnsi="微软雅黑" w:hint="eastAsia"/>
          <w:sz w:val="24"/>
        </w:rPr>
        <w:t>半成品只用于完工入库和生产领料工作中，不能进行销售；成品只用于完工入库和销售工作中，不能进行</w:t>
      </w:r>
      <w:r w:rsidRPr="00B6592A">
        <w:rPr>
          <w:rFonts w:ascii="微软雅黑" w:eastAsia="微软雅黑" w:hAnsi="微软雅黑" w:hint="eastAsia"/>
          <w:sz w:val="24"/>
        </w:rPr>
        <w:t>采购；</w:t>
      </w:r>
    </w:p>
    <w:p w:rsidR="00CB77BF" w:rsidRPr="00B6592A" w:rsidRDefault="00CB77BF" w:rsidP="00B624D4">
      <w:pPr>
        <w:spacing w:line="360" w:lineRule="auto"/>
        <w:rPr>
          <w:rFonts w:ascii="微软雅黑" w:eastAsia="微软雅黑" w:hAnsi="微软雅黑"/>
          <w:b/>
        </w:rPr>
      </w:pPr>
      <w:r w:rsidRPr="00B6592A">
        <w:rPr>
          <w:rFonts w:ascii="微软雅黑" w:eastAsia="微软雅黑" w:hAnsi="微软雅黑"/>
          <w:b/>
        </w:rPr>
        <w:t>原材料信息如下：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47"/>
        <w:gridCol w:w="985"/>
        <w:gridCol w:w="964"/>
        <w:gridCol w:w="2908"/>
        <w:gridCol w:w="1292"/>
      </w:tblGrid>
      <w:tr w:rsidR="00CB77BF" w:rsidRPr="00B6592A" w:rsidTr="00CB77BF">
        <w:tc>
          <w:tcPr>
            <w:tcW w:w="2147"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985"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964"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2908"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w:t>
            </w:r>
          </w:p>
        </w:tc>
        <w:tc>
          <w:tcPr>
            <w:tcW w:w="1292"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（相对制造企业）来源</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钢管</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B0001</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Φ外16/Φ内11/L5000(mm)</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镀锌管</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B0002</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Φ外16/Φ内11/L5000(mm)</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坐垫</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B0003</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HJM500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记忆太空棉坐垫</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B0004</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HJM600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车篷</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B0005</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HJ72*32*40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车轮</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B0006</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HJΦ外125/Φ内60 mm</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数控芯片</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B0008</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片</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MCX3154A</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经济型童车包装套件</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B0007</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HJTB100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舒适型童车包装套件</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B0009</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HJTB200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r w:rsidR="00CB77BF" w:rsidRPr="00B6592A" w:rsidTr="00CB77BF">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豪华型童车包装套件</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B0010</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2908"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HJTB300</w:t>
            </w:r>
          </w:p>
        </w:tc>
        <w:tc>
          <w:tcPr>
            <w:tcW w:w="1292" w:type="dxa"/>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r>
    </w:tbl>
    <w:p w:rsidR="0059303A" w:rsidRDefault="0059303A" w:rsidP="00B624D4">
      <w:pPr>
        <w:spacing w:line="360" w:lineRule="auto"/>
        <w:rPr>
          <w:rFonts w:ascii="微软雅黑" w:eastAsia="微软雅黑" w:hAnsi="微软雅黑"/>
          <w:b/>
        </w:rPr>
      </w:pPr>
    </w:p>
    <w:p w:rsidR="0059303A" w:rsidRDefault="0059303A" w:rsidP="00B624D4">
      <w:pPr>
        <w:spacing w:line="360" w:lineRule="auto"/>
        <w:rPr>
          <w:rFonts w:ascii="微软雅黑" w:eastAsia="微软雅黑" w:hAnsi="微软雅黑"/>
          <w:b/>
        </w:rPr>
      </w:pPr>
    </w:p>
    <w:p w:rsidR="0059303A" w:rsidRDefault="0059303A" w:rsidP="00B624D4">
      <w:pPr>
        <w:spacing w:line="360" w:lineRule="auto"/>
        <w:rPr>
          <w:rFonts w:ascii="微软雅黑" w:eastAsia="微软雅黑" w:hAnsi="微软雅黑"/>
          <w:b/>
        </w:rPr>
      </w:pPr>
    </w:p>
    <w:p w:rsidR="0059303A" w:rsidRDefault="0059303A" w:rsidP="00B624D4">
      <w:pPr>
        <w:spacing w:line="360" w:lineRule="auto"/>
        <w:rPr>
          <w:rFonts w:ascii="微软雅黑" w:eastAsia="微软雅黑" w:hAnsi="微软雅黑"/>
          <w:b/>
        </w:rPr>
      </w:pPr>
    </w:p>
    <w:p w:rsidR="007B2362" w:rsidRDefault="007B2362" w:rsidP="00B624D4">
      <w:pPr>
        <w:spacing w:line="360" w:lineRule="auto"/>
        <w:rPr>
          <w:rFonts w:ascii="微软雅黑" w:eastAsia="微软雅黑" w:hAnsi="微软雅黑"/>
          <w:b/>
        </w:rPr>
      </w:pPr>
    </w:p>
    <w:p w:rsidR="00CB77BF" w:rsidRPr="00B6592A" w:rsidRDefault="00CB77BF" w:rsidP="00B624D4">
      <w:pPr>
        <w:spacing w:line="360" w:lineRule="auto"/>
        <w:rPr>
          <w:rFonts w:ascii="微软雅黑" w:eastAsia="微软雅黑" w:hAnsi="微软雅黑"/>
          <w:b/>
        </w:rPr>
      </w:pPr>
      <w:r w:rsidRPr="00B6592A">
        <w:rPr>
          <w:rFonts w:ascii="微软雅黑" w:eastAsia="微软雅黑" w:hAnsi="微软雅黑" w:hint="eastAsia"/>
          <w:b/>
        </w:rPr>
        <w:t>半成品信息如下：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47"/>
        <w:gridCol w:w="985"/>
        <w:gridCol w:w="964"/>
        <w:gridCol w:w="2278"/>
        <w:gridCol w:w="1922"/>
      </w:tblGrid>
      <w:tr w:rsidR="00CB77BF" w:rsidRPr="00B6592A" w:rsidTr="00160507">
        <w:tc>
          <w:tcPr>
            <w:tcW w:w="2147"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985"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964"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2278"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w:t>
            </w:r>
          </w:p>
        </w:tc>
        <w:tc>
          <w:tcPr>
            <w:tcW w:w="1922"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（相对制造企业）来源</w:t>
            </w:r>
          </w:p>
        </w:tc>
      </w:tr>
      <w:tr w:rsidR="00160507" w:rsidRPr="00B6592A" w:rsidTr="0068413B">
        <w:tc>
          <w:tcPr>
            <w:tcW w:w="2147"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经济型童车车架</w:t>
            </w:r>
          </w:p>
        </w:tc>
        <w:tc>
          <w:tcPr>
            <w:tcW w:w="985"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M0001</w:t>
            </w:r>
          </w:p>
        </w:tc>
        <w:tc>
          <w:tcPr>
            <w:tcW w:w="964"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278" w:type="dxa"/>
          </w:tcPr>
          <w:p w:rsidR="00160507" w:rsidRPr="006F54AC" w:rsidRDefault="00160507" w:rsidP="006F54AC">
            <w:pPr>
              <w:adjustRightInd w:val="0"/>
              <w:snapToGrid w:val="0"/>
              <w:spacing w:line="360" w:lineRule="auto"/>
              <w:jc w:val="left"/>
              <w:textAlignment w:val="baseline"/>
              <w:rPr>
                <w:rFonts w:ascii="微软雅黑" w:eastAsia="微软雅黑" w:hAnsi="微软雅黑" w:cs="Arial"/>
                <w:kern w:val="0"/>
                <w:szCs w:val="20"/>
              </w:rPr>
            </w:pPr>
            <w:r w:rsidRPr="00087084">
              <w:rPr>
                <w:rFonts w:ascii="微软雅黑" w:eastAsia="微软雅黑" w:hAnsi="微软雅黑" w:cs="Arial"/>
                <w:kern w:val="0"/>
                <w:szCs w:val="20"/>
              </w:rPr>
              <w:t>无</w:t>
            </w:r>
          </w:p>
        </w:tc>
        <w:tc>
          <w:tcPr>
            <w:tcW w:w="1922" w:type="dxa"/>
            <w:vAlign w:val="center"/>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r w:rsidR="00160507" w:rsidRPr="00B6592A" w:rsidTr="0068413B">
        <w:tc>
          <w:tcPr>
            <w:tcW w:w="2147"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舒适型童车车架</w:t>
            </w:r>
          </w:p>
        </w:tc>
        <w:tc>
          <w:tcPr>
            <w:tcW w:w="985"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M0002</w:t>
            </w:r>
          </w:p>
        </w:tc>
        <w:tc>
          <w:tcPr>
            <w:tcW w:w="964"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278" w:type="dxa"/>
          </w:tcPr>
          <w:p w:rsidR="00160507" w:rsidRPr="006F54AC" w:rsidRDefault="00160507" w:rsidP="006F54AC">
            <w:pPr>
              <w:adjustRightInd w:val="0"/>
              <w:snapToGrid w:val="0"/>
              <w:spacing w:line="360" w:lineRule="auto"/>
              <w:jc w:val="left"/>
              <w:textAlignment w:val="baseline"/>
              <w:rPr>
                <w:rFonts w:ascii="微软雅黑" w:eastAsia="微软雅黑" w:hAnsi="微软雅黑" w:cs="Arial"/>
                <w:kern w:val="0"/>
                <w:szCs w:val="20"/>
              </w:rPr>
            </w:pPr>
            <w:r w:rsidRPr="00087084">
              <w:rPr>
                <w:rFonts w:ascii="微软雅黑" w:eastAsia="微软雅黑" w:hAnsi="微软雅黑" w:cs="Arial"/>
                <w:kern w:val="0"/>
                <w:szCs w:val="20"/>
              </w:rPr>
              <w:t>无</w:t>
            </w:r>
          </w:p>
        </w:tc>
        <w:tc>
          <w:tcPr>
            <w:tcW w:w="1922" w:type="dxa"/>
            <w:vAlign w:val="center"/>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r w:rsidR="00160507" w:rsidRPr="00B6592A" w:rsidTr="0068413B">
        <w:tc>
          <w:tcPr>
            <w:tcW w:w="2147"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豪华型童车车架</w:t>
            </w:r>
          </w:p>
        </w:tc>
        <w:tc>
          <w:tcPr>
            <w:tcW w:w="985"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M0003</w:t>
            </w:r>
          </w:p>
        </w:tc>
        <w:tc>
          <w:tcPr>
            <w:tcW w:w="964"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278" w:type="dxa"/>
          </w:tcPr>
          <w:p w:rsidR="00160507" w:rsidRPr="006F54AC" w:rsidRDefault="00160507" w:rsidP="006F54AC">
            <w:pPr>
              <w:adjustRightInd w:val="0"/>
              <w:snapToGrid w:val="0"/>
              <w:spacing w:line="360" w:lineRule="auto"/>
              <w:jc w:val="left"/>
              <w:textAlignment w:val="baseline"/>
              <w:rPr>
                <w:rFonts w:ascii="微软雅黑" w:eastAsia="微软雅黑" w:hAnsi="微软雅黑" w:cs="Arial"/>
                <w:kern w:val="0"/>
                <w:szCs w:val="20"/>
              </w:rPr>
            </w:pPr>
            <w:r w:rsidRPr="00087084">
              <w:rPr>
                <w:rFonts w:ascii="微软雅黑" w:eastAsia="微软雅黑" w:hAnsi="微软雅黑" w:cs="Arial"/>
                <w:kern w:val="0"/>
                <w:szCs w:val="20"/>
              </w:rPr>
              <w:t>无</w:t>
            </w:r>
          </w:p>
        </w:tc>
        <w:tc>
          <w:tcPr>
            <w:tcW w:w="1922" w:type="dxa"/>
            <w:vAlign w:val="center"/>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bl>
    <w:p w:rsidR="00CB77BF" w:rsidRPr="00B6592A" w:rsidRDefault="00CB77BF" w:rsidP="00B624D4">
      <w:pPr>
        <w:spacing w:line="360" w:lineRule="auto"/>
        <w:rPr>
          <w:rFonts w:ascii="微软雅黑" w:eastAsia="微软雅黑" w:hAnsi="微软雅黑"/>
          <w:b/>
        </w:rPr>
      </w:pPr>
      <w:r w:rsidRPr="00B6592A">
        <w:rPr>
          <w:rFonts w:ascii="微软雅黑" w:eastAsia="微软雅黑" w:hAnsi="微软雅黑"/>
          <w:b/>
        </w:rPr>
        <w:t>成品信息如下：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47"/>
        <w:gridCol w:w="985"/>
        <w:gridCol w:w="964"/>
        <w:gridCol w:w="2278"/>
        <w:gridCol w:w="1922"/>
      </w:tblGrid>
      <w:tr w:rsidR="00CB77BF" w:rsidRPr="00B6592A" w:rsidTr="00160507">
        <w:tc>
          <w:tcPr>
            <w:tcW w:w="2147"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985"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964"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2278"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w:t>
            </w:r>
          </w:p>
        </w:tc>
        <w:tc>
          <w:tcPr>
            <w:tcW w:w="1922" w:type="dxa"/>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（相对制造企业）来源</w:t>
            </w:r>
          </w:p>
        </w:tc>
      </w:tr>
      <w:tr w:rsidR="00CB77BF" w:rsidRPr="00B6592A" w:rsidTr="00160507">
        <w:tc>
          <w:tcPr>
            <w:tcW w:w="2147"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w:t>
            </w:r>
          </w:p>
        </w:tc>
        <w:tc>
          <w:tcPr>
            <w:tcW w:w="985"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P0001</w:t>
            </w:r>
          </w:p>
        </w:tc>
        <w:tc>
          <w:tcPr>
            <w:tcW w:w="964"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2278" w:type="dxa"/>
          </w:tcPr>
          <w:p w:rsidR="00160507" w:rsidRPr="00B6592A" w:rsidRDefault="00160507" w:rsidP="00B624D4">
            <w:pPr>
              <w:adjustRightInd w:val="0"/>
              <w:snapToGrid w:val="0"/>
              <w:spacing w:line="360" w:lineRule="auto"/>
              <w:jc w:val="left"/>
              <w:textAlignment w:val="baseline"/>
              <w:rPr>
                <w:rFonts w:ascii="微软雅黑" w:eastAsia="微软雅黑" w:hAnsi="微软雅黑" w:cs="Arial"/>
                <w:kern w:val="0"/>
                <w:szCs w:val="20"/>
              </w:rPr>
            </w:pPr>
            <w:r>
              <w:rPr>
                <w:rFonts w:ascii="微软雅黑" w:eastAsia="微软雅黑" w:hAnsi="微软雅黑" w:cs="Arial"/>
                <w:kern w:val="0"/>
                <w:szCs w:val="20"/>
              </w:rPr>
              <w:t>无</w:t>
            </w:r>
          </w:p>
        </w:tc>
        <w:tc>
          <w:tcPr>
            <w:tcW w:w="1922" w:type="dxa"/>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r w:rsidR="00160507" w:rsidRPr="00B6592A" w:rsidTr="00160507">
        <w:tc>
          <w:tcPr>
            <w:tcW w:w="2147"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w:t>
            </w:r>
          </w:p>
        </w:tc>
        <w:tc>
          <w:tcPr>
            <w:tcW w:w="985"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P0002</w:t>
            </w:r>
          </w:p>
        </w:tc>
        <w:tc>
          <w:tcPr>
            <w:tcW w:w="964"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2278" w:type="dxa"/>
          </w:tcPr>
          <w:p w:rsidR="00160507" w:rsidRPr="006F54AC" w:rsidRDefault="00160507" w:rsidP="006F54AC">
            <w:pPr>
              <w:adjustRightInd w:val="0"/>
              <w:snapToGrid w:val="0"/>
              <w:spacing w:line="360" w:lineRule="auto"/>
              <w:jc w:val="left"/>
              <w:textAlignment w:val="baseline"/>
              <w:rPr>
                <w:rFonts w:ascii="微软雅黑" w:eastAsia="微软雅黑" w:hAnsi="微软雅黑" w:cs="Arial"/>
                <w:kern w:val="0"/>
                <w:szCs w:val="20"/>
              </w:rPr>
            </w:pPr>
            <w:r w:rsidRPr="00611521">
              <w:rPr>
                <w:rFonts w:ascii="微软雅黑" w:eastAsia="微软雅黑" w:hAnsi="微软雅黑" w:cs="Arial"/>
                <w:kern w:val="0"/>
                <w:szCs w:val="20"/>
              </w:rPr>
              <w:t>无</w:t>
            </w:r>
          </w:p>
        </w:tc>
        <w:tc>
          <w:tcPr>
            <w:tcW w:w="1922"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r w:rsidR="00160507" w:rsidRPr="00B6592A" w:rsidTr="00160507">
        <w:tc>
          <w:tcPr>
            <w:tcW w:w="2147"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w:t>
            </w:r>
          </w:p>
        </w:tc>
        <w:tc>
          <w:tcPr>
            <w:tcW w:w="985"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P0003</w:t>
            </w:r>
          </w:p>
        </w:tc>
        <w:tc>
          <w:tcPr>
            <w:tcW w:w="964"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2278" w:type="dxa"/>
          </w:tcPr>
          <w:p w:rsidR="00160507" w:rsidRPr="006F54AC" w:rsidRDefault="00160507" w:rsidP="006F54AC">
            <w:pPr>
              <w:adjustRightInd w:val="0"/>
              <w:snapToGrid w:val="0"/>
              <w:spacing w:line="360" w:lineRule="auto"/>
              <w:jc w:val="left"/>
              <w:textAlignment w:val="baseline"/>
              <w:rPr>
                <w:rFonts w:ascii="微软雅黑" w:eastAsia="微软雅黑" w:hAnsi="微软雅黑" w:cs="Arial"/>
                <w:kern w:val="0"/>
                <w:szCs w:val="20"/>
              </w:rPr>
            </w:pPr>
            <w:r w:rsidRPr="00611521">
              <w:rPr>
                <w:rFonts w:ascii="微软雅黑" w:eastAsia="微软雅黑" w:hAnsi="微软雅黑" w:cs="Arial"/>
                <w:kern w:val="0"/>
                <w:szCs w:val="20"/>
              </w:rPr>
              <w:t>无</w:t>
            </w:r>
          </w:p>
        </w:tc>
        <w:tc>
          <w:tcPr>
            <w:tcW w:w="1922" w:type="dxa"/>
          </w:tcPr>
          <w:p w:rsidR="00160507" w:rsidRPr="00B6592A" w:rsidRDefault="00160507" w:rsidP="00160507">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自制</w:t>
            </w:r>
          </w:p>
        </w:tc>
      </w:tr>
    </w:tbl>
    <w:p w:rsidR="00CE6B97" w:rsidRDefault="00CE6B97" w:rsidP="00CE6B97"/>
    <w:p w:rsidR="00210650" w:rsidRDefault="00210650" w:rsidP="00CE6B97">
      <w:r>
        <w:t>未完</w:t>
      </w:r>
    </w:p>
    <w:p w:rsidR="00CE6B97" w:rsidRDefault="00210650" w:rsidP="00CE6B97">
      <w:pPr>
        <w:rPr>
          <w:sz w:val="48"/>
        </w:rPr>
      </w:pPr>
      <w:r>
        <w:rPr>
          <w:rFonts w:asciiTheme="minorEastAsia" w:hAnsiTheme="minorEastAsia" w:hint="eastAsia"/>
        </w:rPr>
        <w:t>↓</w:t>
      </w:r>
    </w:p>
    <w:p w:rsidR="00CE6B97" w:rsidRDefault="00210650" w:rsidP="00CE6B97">
      <w:pPr>
        <w:rPr>
          <w:rFonts w:asciiTheme="minorEastAsia" w:hAnsiTheme="minorEastAsia"/>
        </w:rPr>
      </w:pPr>
      <w:r>
        <w:rPr>
          <w:rFonts w:asciiTheme="minorEastAsia" w:hAnsiTheme="minorEastAsia" w:hint="eastAsia"/>
        </w:rPr>
        <w:t>↓</w:t>
      </w:r>
    </w:p>
    <w:p w:rsidR="00210650" w:rsidRDefault="00210650" w:rsidP="00CE6B97">
      <w:pPr>
        <w:rPr>
          <w:sz w:val="48"/>
        </w:rPr>
      </w:pPr>
    </w:p>
    <w:p w:rsidR="00CE6B97" w:rsidRDefault="00CE6B97" w:rsidP="00CE6B97">
      <w:pPr>
        <w:rPr>
          <w:sz w:val="48"/>
        </w:rPr>
      </w:pPr>
    </w:p>
    <w:p w:rsidR="00CE6B97" w:rsidRDefault="00CE6B97" w:rsidP="00CE6B97"/>
    <w:p w:rsidR="00CE6B97" w:rsidRDefault="00CE6B97" w:rsidP="00CE6B97"/>
    <w:p w:rsidR="00CE6B97" w:rsidRDefault="00CE6B97" w:rsidP="00CE6B97"/>
    <w:p w:rsidR="00CE6B97" w:rsidRDefault="00CE6B97" w:rsidP="00CE6B97"/>
    <w:p w:rsidR="00CE6B97" w:rsidRDefault="00CE6B97" w:rsidP="00CE6B97"/>
    <w:p w:rsidR="00CE6B97" w:rsidRDefault="00CE6B97" w:rsidP="00CE6B97"/>
    <w:p w:rsidR="00CE6B97" w:rsidRDefault="00CE6B97" w:rsidP="00CE6B97"/>
    <w:p w:rsidR="00CE6B97" w:rsidRDefault="00CE6B97" w:rsidP="00CE6B97"/>
    <w:p w:rsidR="00CB77BF" w:rsidRPr="00B6592A" w:rsidRDefault="00CB77BF" w:rsidP="00B624D4">
      <w:pPr>
        <w:pStyle w:val="2"/>
        <w:spacing w:line="360" w:lineRule="auto"/>
        <w:rPr>
          <w:rFonts w:ascii="微软雅黑" w:eastAsia="微软雅黑" w:hAnsi="微软雅黑"/>
        </w:rPr>
      </w:pPr>
      <w:r w:rsidRPr="00B6592A">
        <w:rPr>
          <w:rFonts w:ascii="微软雅黑" w:eastAsia="微软雅黑" w:hAnsi="微软雅黑" w:hint="eastAsia"/>
        </w:rPr>
        <w:lastRenderedPageBreak/>
        <w:t>1</w:t>
      </w:r>
      <w:r w:rsidR="0013363B">
        <w:rPr>
          <w:rFonts w:ascii="微软雅黑" w:eastAsia="微软雅黑" w:hAnsi="微软雅黑" w:hint="eastAsia"/>
        </w:rPr>
        <w:t>.</w:t>
      </w:r>
      <w:r w:rsidRPr="00B6592A">
        <w:rPr>
          <w:rFonts w:ascii="微软雅黑" w:eastAsia="微软雅黑" w:hAnsi="微软雅黑"/>
        </w:rPr>
        <w:t>3</w:t>
      </w:r>
      <w:r w:rsidRPr="00B6592A">
        <w:rPr>
          <w:rFonts w:ascii="微软雅黑" w:eastAsia="微软雅黑" w:hAnsi="微软雅黑" w:hint="eastAsia"/>
        </w:rPr>
        <w:t>物料清单（BOM）</w:t>
      </w:r>
    </w:p>
    <w:p w:rsidR="00CB77BF" w:rsidRPr="00B6592A" w:rsidRDefault="00CB77BF" w:rsidP="00B624D4">
      <w:pPr>
        <w:pStyle w:val="3"/>
        <w:spacing w:line="360" w:lineRule="auto"/>
        <w:rPr>
          <w:rFonts w:ascii="微软雅黑" w:eastAsia="微软雅黑" w:hAnsi="微软雅黑"/>
        </w:rPr>
      </w:pPr>
      <w:r w:rsidRPr="00B6592A">
        <w:rPr>
          <w:rFonts w:ascii="微软雅黑" w:eastAsia="微软雅黑" w:hAnsi="微软雅黑" w:hint="eastAsia"/>
        </w:rPr>
        <w:t>经济型童车</w:t>
      </w:r>
    </w:p>
    <w:p w:rsidR="00B04BA7" w:rsidRPr="00B6592A" w:rsidRDefault="00B04BA7" w:rsidP="00B624D4">
      <w:pPr>
        <w:spacing w:line="360" w:lineRule="auto"/>
        <w:rPr>
          <w:rFonts w:ascii="微软雅黑" w:eastAsia="微软雅黑" w:hAnsi="微软雅黑"/>
          <w:b/>
          <w:sz w:val="24"/>
        </w:rPr>
      </w:pPr>
      <w:r w:rsidRPr="00B6592A">
        <w:rPr>
          <w:rFonts w:ascii="微软雅黑" w:eastAsia="微软雅黑" w:hAnsi="微软雅黑" w:hint="eastAsia"/>
          <w:b/>
          <w:sz w:val="24"/>
        </w:rPr>
        <w:t>经济型童车产品结构图：</w:t>
      </w:r>
    </w:p>
    <w:p w:rsidR="00B04BA7" w:rsidRPr="00B6592A" w:rsidRDefault="00B04BA7" w:rsidP="00B624D4">
      <w:pPr>
        <w:spacing w:line="360" w:lineRule="auto"/>
        <w:rPr>
          <w:rFonts w:ascii="微软雅黑" w:eastAsia="微软雅黑" w:hAnsi="微软雅黑"/>
        </w:rPr>
      </w:pPr>
    </w:p>
    <w:p w:rsidR="00CB77BF" w:rsidRPr="00B6592A" w:rsidRDefault="00B04BA7" w:rsidP="00B624D4">
      <w:pPr>
        <w:adjustRightInd w:val="0"/>
        <w:snapToGrid w:val="0"/>
        <w:spacing w:beforeLines="50" w:before="156" w:line="360" w:lineRule="auto"/>
        <w:ind w:firstLine="420"/>
        <w:rPr>
          <w:rFonts w:ascii="微软雅黑" w:eastAsia="微软雅黑" w:hAnsi="微软雅黑" w:cs="Times New Roman"/>
          <w:sz w:val="24"/>
        </w:rPr>
      </w:pPr>
      <w:r w:rsidRPr="00B6592A">
        <w:rPr>
          <w:rFonts w:ascii="微软雅黑" w:eastAsia="微软雅黑" w:hAnsi="微软雅黑" w:cs="Times New Roman"/>
          <w:b/>
          <w:noProof/>
          <w:sz w:val="32"/>
        </w:rPr>
        <mc:AlternateContent>
          <mc:Choice Requires="wps">
            <w:drawing>
              <wp:anchor distT="0" distB="0" distL="114300" distR="114300" simplePos="0" relativeHeight="251669504" behindDoc="0" locked="0" layoutInCell="1" allowOverlap="1" wp14:anchorId="37BC0247" wp14:editId="42B035C2">
                <wp:simplePos x="0" y="0"/>
                <wp:positionH relativeFrom="column">
                  <wp:posOffset>4799965</wp:posOffset>
                </wp:positionH>
                <wp:positionV relativeFrom="paragraph">
                  <wp:posOffset>37938</wp:posOffset>
                </wp:positionV>
                <wp:extent cx="628650" cy="414655"/>
                <wp:effectExtent l="0" t="0" r="0" b="444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B04BA7">
                            <w:pPr>
                              <w:spacing w:before="156"/>
                              <w:jc w:val="center"/>
                            </w:pPr>
                            <w:r w:rsidRPr="006E3284">
                              <w:rPr>
                                <w:rFonts w:hint="eastAsia"/>
                              </w:rPr>
                              <w:t>0</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C0247" id="_x0000_t202" coordsize="21600,21600" o:spt="202" path="m,l,21600r21600,l21600,xe">
                <v:stroke joinstyle="miter"/>
                <v:path gradientshapeok="t" o:connecttype="rect"/>
              </v:shapetype>
              <v:shape id="文本框 6" o:spid="_x0000_s1026" type="#_x0000_t202" style="position:absolute;left:0;text-align:left;margin-left:377.95pt;margin-top:3pt;width:49.5pt;height:3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" stroked="f">
                <v:textbox>
                  <w:txbxContent>
                    <w:p w:rsidR="00387B9B" w:rsidRPr="006E3284" w:rsidRDefault="00387B9B" w:rsidP="00B04BA7">
                      <w:pPr>
                        <w:spacing w:before="156"/>
                        <w:jc w:val="center"/>
                      </w:pPr>
                      <w:r w:rsidRPr="006E3284">
                        <w:rPr>
                          <w:rFonts w:hint="eastAsia"/>
                        </w:rPr>
                        <w:t>0</w:t>
                      </w:r>
                      <w:r w:rsidRPr="006E3284">
                        <w:rPr>
                          <w:rFonts w:hint="eastAsia"/>
                        </w:rPr>
                        <w:t>层</w:t>
                      </w:r>
                    </w:p>
                  </w:txbxContent>
                </v:textbox>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61312" behindDoc="0" locked="0" layoutInCell="1" allowOverlap="1" wp14:anchorId="645E995C" wp14:editId="1C2E4A79">
                <wp:simplePos x="0" y="0"/>
                <wp:positionH relativeFrom="column">
                  <wp:posOffset>4799965</wp:posOffset>
                </wp:positionH>
                <wp:positionV relativeFrom="paragraph">
                  <wp:posOffset>1297143</wp:posOffset>
                </wp:positionV>
                <wp:extent cx="628650" cy="414655"/>
                <wp:effectExtent l="0" t="0" r="0" b="4445"/>
                <wp:wrapNone/>
                <wp:docPr id="1008" name="文本框 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2</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E995C" id="文本框 1008" o:spid="_x0000_s1027" type="#_x0000_t202" style="position:absolute;left:0;text-align:left;margin-left:377.95pt;margin-top:102.15pt;width:49.5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" stroked="f">
                <v:textbox>
                  <w:txbxContent>
                    <w:p w:rsidR="00387B9B" w:rsidRPr="006E3284" w:rsidRDefault="00387B9B" w:rsidP="00CB77BF">
                      <w:pPr>
                        <w:spacing w:before="156"/>
                        <w:jc w:val="center"/>
                      </w:pPr>
                      <w:r>
                        <w:rPr>
                          <w:rFonts w:hint="eastAsia"/>
                        </w:rPr>
                        <w:t>2</w:t>
                      </w:r>
                      <w:r w:rsidRPr="006E3284">
                        <w:rPr>
                          <w:rFonts w:hint="eastAsia"/>
                        </w:rPr>
                        <w:t>层</w:t>
                      </w:r>
                    </w:p>
                  </w:txbxContent>
                </v:textbox>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59264" behindDoc="0" locked="0" layoutInCell="1" allowOverlap="1" wp14:anchorId="35A1A556" wp14:editId="1550B3B4">
                <wp:simplePos x="0" y="0"/>
                <wp:positionH relativeFrom="column">
                  <wp:posOffset>4893945</wp:posOffset>
                </wp:positionH>
                <wp:positionV relativeFrom="paragraph">
                  <wp:posOffset>731358</wp:posOffset>
                </wp:positionV>
                <wp:extent cx="438150" cy="414655"/>
                <wp:effectExtent l="0" t="0" r="0" b="4445"/>
                <wp:wrapNone/>
                <wp:docPr id="1007" name="文本框 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1</w:t>
                            </w:r>
                            <w:r w:rsidRPr="006E3284">
                              <w:rPr>
                                <w:rFonts w:hint="eastAsia"/>
                              </w:rPr>
                              <w:t>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1A556" id="文本框 1007" o:spid="_x0000_s1028" type="#_x0000_t202" style="position:absolute;left:0;text-align:left;margin-left:385.35pt;margin-top:57.6pt;width:34.5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" stroked="f">
                <v:textbox inset="0,0,0,0">
                  <w:txbxContent>
                    <w:p w:rsidR="00387B9B" w:rsidRPr="006E3284" w:rsidRDefault="00387B9B" w:rsidP="00CB77BF">
                      <w:pPr>
                        <w:spacing w:before="156"/>
                        <w:jc w:val="center"/>
                      </w:pPr>
                      <w:r>
                        <w:rPr>
                          <w:rFonts w:hint="eastAsia"/>
                        </w:rPr>
                        <w:t>1</w:t>
                      </w:r>
                      <w:r w:rsidRPr="006E3284">
                        <w:rPr>
                          <w:rFonts w:hint="eastAsia"/>
                        </w:rPr>
                        <w:t>层</w:t>
                      </w:r>
                    </w:p>
                  </w:txbxContent>
                </v:textbox>
              </v:shape>
            </w:pict>
          </mc:Fallback>
        </mc:AlternateContent>
      </w:r>
      <w:r w:rsidR="00CB77BF" w:rsidRPr="00B6592A">
        <w:rPr>
          <w:rFonts w:ascii="微软雅黑" w:eastAsia="微软雅黑" w:hAnsi="微软雅黑" w:cs="Times New Roman"/>
          <w:noProof/>
          <w:sz w:val="24"/>
        </w:rPr>
        <w:drawing>
          <wp:inline distT="0" distB="0" distL="0" distR="0" wp14:anchorId="6F78C433" wp14:editId="070BD0CB">
            <wp:extent cx="4728845" cy="1658620"/>
            <wp:effectExtent l="0" t="0" r="0" b="17780"/>
            <wp:docPr id="41" name="组织结构图 2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B77BF" w:rsidRPr="00B6592A" w:rsidRDefault="00CB77BF" w:rsidP="00B624D4">
      <w:pPr>
        <w:adjustRightInd w:val="0"/>
        <w:snapToGrid w:val="0"/>
        <w:spacing w:beforeLines="50" w:before="156" w:line="360" w:lineRule="auto"/>
        <w:rPr>
          <w:rFonts w:ascii="微软雅黑" w:eastAsia="微软雅黑" w:hAnsi="微软雅黑" w:cs="Times New Roman"/>
          <w:b/>
          <w:kern w:val="0"/>
          <w:sz w:val="24"/>
        </w:rPr>
      </w:pPr>
      <w:r w:rsidRPr="00B6592A">
        <w:rPr>
          <w:rFonts w:ascii="微软雅黑" w:eastAsia="微软雅黑" w:hAnsi="微软雅黑" w:cs="Times New Roman" w:hint="eastAsia"/>
          <w:b/>
          <w:kern w:val="0"/>
          <w:sz w:val="24"/>
        </w:rPr>
        <w:t>经济型童车产品物料清单（BOM）：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3"/>
        <w:gridCol w:w="1032"/>
        <w:gridCol w:w="1032"/>
        <w:gridCol w:w="1714"/>
        <w:gridCol w:w="1429"/>
        <w:gridCol w:w="566"/>
        <w:gridCol w:w="491"/>
        <w:gridCol w:w="1289"/>
      </w:tblGrid>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结构层次</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父项物料</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规格型号</w:t>
            </w: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用量</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（相对制造企业）备注</w:t>
            </w:r>
          </w:p>
        </w:tc>
      </w:tr>
      <w:tr w:rsidR="00CB77BF" w:rsidRPr="00B6592A" w:rsidTr="005A7946">
        <w:trPr>
          <w:trHeight w:val="552"/>
        </w:trPr>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1</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自产成品</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1</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经济型童车车架</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自产半成品</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B0005</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车篷</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r w:rsidRPr="005A7946">
              <w:rPr>
                <w:rFonts w:ascii="微软雅黑" w:eastAsia="微软雅黑" w:hAnsi="微软雅黑" w:cs="Arial"/>
                <w:kern w:val="0"/>
                <w:sz w:val="20"/>
                <w:szCs w:val="20"/>
              </w:rPr>
              <w:t>HJ72*32*40</w:t>
            </w: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B0006</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车轮</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r w:rsidRPr="005A7946">
              <w:rPr>
                <w:rFonts w:ascii="微软雅黑" w:eastAsia="微软雅黑" w:hAnsi="微软雅黑" w:cs="Arial"/>
                <w:kern w:val="0"/>
                <w:sz w:val="20"/>
                <w:szCs w:val="20"/>
              </w:rPr>
              <w:t>HJ</w:t>
            </w:r>
            <w:r w:rsidRPr="005A7946">
              <w:rPr>
                <w:rFonts w:ascii="微软雅黑" w:eastAsia="微软雅黑" w:hAnsi="微软雅黑" w:cs="Arial" w:hint="eastAsia"/>
                <w:kern w:val="0"/>
                <w:sz w:val="20"/>
                <w:szCs w:val="20"/>
              </w:rPr>
              <w:t>Φ外</w:t>
            </w:r>
            <w:r w:rsidRPr="005A7946">
              <w:rPr>
                <w:rFonts w:ascii="微软雅黑" w:eastAsia="微软雅黑" w:hAnsi="微软雅黑" w:cs="Arial"/>
                <w:kern w:val="0"/>
                <w:sz w:val="20"/>
                <w:szCs w:val="20"/>
              </w:rPr>
              <w:t>125/</w:t>
            </w:r>
            <w:r w:rsidRPr="005A7946">
              <w:rPr>
                <w:rFonts w:ascii="微软雅黑" w:eastAsia="微软雅黑" w:hAnsi="微软雅黑" w:cs="Arial" w:hint="eastAsia"/>
                <w:kern w:val="0"/>
                <w:sz w:val="20"/>
                <w:szCs w:val="20"/>
              </w:rPr>
              <w:t>Φ内</w:t>
            </w:r>
            <w:smartTag w:uri="urn:schemas-microsoft-com:office:smarttags" w:element="chmetcnv">
              <w:smartTagPr>
                <w:attr w:name="UnitName" w:val="mm"/>
                <w:attr w:name="SourceValue" w:val="60"/>
                <w:attr w:name="HasSpace" w:val="False"/>
                <w:attr w:name="Negative" w:val="False"/>
                <w:attr w:name="NumberType" w:val="1"/>
                <w:attr w:name="TCSC" w:val="0"/>
              </w:smartTagPr>
              <w:r w:rsidRPr="005A7946">
                <w:rPr>
                  <w:rFonts w:ascii="微软雅黑" w:eastAsia="微软雅黑" w:hAnsi="微软雅黑" w:cs="Arial"/>
                  <w:kern w:val="0"/>
                  <w:sz w:val="20"/>
                  <w:szCs w:val="20"/>
                </w:rPr>
                <w:t>60mm</w:t>
              </w:r>
            </w:smartTag>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1</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经济型童车包装套件</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r w:rsidRPr="005A7946">
              <w:rPr>
                <w:rFonts w:ascii="微软雅黑" w:eastAsia="微软雅黑" w:hAnsi="微软雅黑" w:cs="Arial"/>
                <w:kern w:val="0"/>
                <w:sz w:val="20"/>
                <w:szCs w:val="20"/>
              </w:rPr>
              <w:t>HJTB</w:t>
            </w:r>
            <w:r w:rsidRPr="005A7946">
              <w:rPr>
                <w:rFonts w:ascii="微软雅黑" w:eastAsia="微软雅黑" w:hAnsi="微软雅黑" w:cs="Arial" w:hint="eastAsia"/>
                <w:kern w:val="0"/>
                <w:sz w:val="20"/>
                <w:szCs w:val="20"/>
              </w:rPr>
              <w:t>1</w:t>
            </w:r>
            <w:r w:rsidRPr="005A7946">
              <w:rPr>
                <w:rFonts w:ascii="微软雅黑" w:eastAsia="微软雅黑" w:hAnsi="微软雅黑" w:cs="Arial"/>
                <w:kern w:val="0"/>
                <w:sz w:val="20"/>
                <w:szCs w:val="20"/>
              </w:rPr>
              <w:t>00</w:t>
            </w: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1</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钢管</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r w:rsidRPr="005A7946">
              <w:rPr>
                <w:rFonts w:ascii="微软雅黑" w:eastAsia="微软雅黑" w:hAnsi="微软雅黑" w:cs="Arial" w:hint="eastAsia"/>
                <w:kern w:val="0"/>
                <w:sz w:val="20"/>
                <w:szCs w:val="20"/>
              </w:rPr>
              <w:t>Φ外</w:t>
            </w:r>
            <w:r w:rsidRPr="005A7946">
              <w:rPr>
                <w:rFonts w:ascii="微软雅黑" w:eastAsia="微软雅黑" w:hAnsi="微软雅黑" w:cs="Arial"/>
                <w:kern w:val="0"/>
                <w:sz w:val="20"/>
                <w:szCs w:val="20"/>
              </w:rPr>
              <w:t>16/</w:t>
            </w:r>
            <w:r w:rsidRPr="005A7946">
              <w:rPr>
                <w:rFonts w:ascii="微软雅黑" w:eastAsia="微软雅黑" w:hAnsi="微软雅黑" w:cs="Arial" w:hint="eastAsia"/>
                <w:kern w:val="0"/>
                <w:sz w:val="20"/>
                <w:szCs w:val="20"/>
              </w:rPr>
              <w:t>Φ内</w:t>
            </w:r>
            <w:r w:rsidRPr="005A7946">
              <w:rPr>
                <w:rFonts w:ascii="微软雅黑" w:eastAsia="微软雅黑" w:hAnsi="微软雅黑" w:cs="Arial"/>
                <w:kern w:val="0"/>
                <w:sz w:val="20"/>
                <w:szCs w:val="20"/>
              </w:rPr>
              <w:t>11/L5000(mm)</w:t>
            </w: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CB77BF" w:rsidRPr="00B6592A" w:rsidTr="005A7946">
        <w:tc>
          <w:tcPr>
            <w:tcW w:w="448"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622" w:type="pct"/>
            <w:tcBorders>
              <w:top w:val="single" w:sz="4" w:space="0" w:color="000000"/>
              <w:left w:val="single" w:sz="4" w:space="0" w:color="000000"/>
              <w:bottom w:val="single" w:sz="4" w:space="0" w:color="000000"/>
              <w:right w:val="single" w:sz="4" w:space="0" w:color="auto"/>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1</w:t>
            </w:r>
          </w:p>
        </w:tc>
        <w:tc>
          <w:tcPr>
            <w:tcW w:w="622" w:type="pct"/>
            <w:tcBorders>
              <w:top w:val="single" w:sz="4" w:space="0" w:color="000000"/>
              <w:left w:val="single" w:sz="4" w:space="0" w:color="auto"/>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B0003</w:t>
            </w:r>
          </w:p>
        </w:tc>
        <w:tc>
          <w:tcPr>
            <w:tcW w:w="1033"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坐垫</w:t>
            </w:r>
          </w:p>
        </w:tc>
        <w:tc>
          <w:tcPr>
            <w:tcW w:w="861" w:type="pct"/>
            <w:tcBorders>
              <w:top w:val="single" w:sz="4" w:space="0" w:color="000000"/>
              <w:left w:val="single" w:sz="4" w:space="0" w:color="000000"/>
              <w:bottom w:val="single" w:sz="4" w:space="0" w:color="000000"/>
              <w:right w:val="single" w:sz="4" w:space="0" w:color="000000"/>
            </w:tcBorders>
            <w:vAlign w:val="center"/>
          </w:tcPr>
          <w:p w:rsidR="00CB77BF" w:rsidRPr="005A7946" w:rsidRDefault="00CB77BF" w:rsidP="00B624D4">
            <w:pPr>
              <w:adjustRightInd w:val="0"/>
              <w:snapToGrid w:val="0"/>
              <w:spacing w:line="360" w:lineRule="auto"/>
              <w:jc w:val="left"/>
              <w:textAlignment w:val="baseline"/>
              <w:rPr>
                <w:rFonts w:ascii="微软雅黑" w:eastAsia="微软雅黑" w:hAnsi="微软雅黑" w:cs="Arial"/>
                <w:kern w:val="0"/>
                <w:sz w:val="20"/>
                <w:szCs w:val="20"/>
              </w:rPr>
            </w:pPr>
            <w:r w:rsidRPr="005A7946">
              <w:rPr>
                <w:rFonts w:ascii="微软雅黑" w:eastAsia="微软雅黑" w:hAnsi="微软雅黑" w:cs="Arial"/>
                <w:kern w:val="0"/>
                <w:sz w:val="20"/>
                <w:szCs w:val="20"/>
              </w:rPr>
              <w:t>HJM500</w:t>
            </w:r>
          </w:p>
        </w:tc>
        <w:tc>
          <w:tcPr>
            <w:tcW w:w="341"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96"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7" w:type="pct"/>
            <w:tcBorders>
              <w:top w:val="single" w:sz="4" w:space="0" w:color="000000"/>
              <w:left w:val="single" w:sz="4" w:space="0" w:color="000000"/>
              <w:bottom w:val="single" w:sz="4" w:space="0" w:color="000000"/>
              <w:right w:val="single" w:sz="4" w:space="0" w:color="000000"/>
            </w:tcBorders>
            <w:vAlign w:val="center"/>
          </w:tcPr>
          <w:p w:rsidR="00CB77BF" w:rsidRPr="00B6592A" w:rsidRDefault="00CB77BF"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bl>
    <w:p w:rsidR="00CB77BF" w:rsidRPr="00B6592A" w:rsidRDefault="00B04BA7" w:rsidP="00B624D4">
      <w:pPr>
        <w:pStyle w:val="3"/>
        <w:spacing w:line="360" w:lineRule="auto"/>
        <w:rPr>
          <w:rFonts w:ascii="微软雅黑" w:eastAsia="微软雅黑" w:hAnsi="微软雅黑"/>
        </w:rPr>
      </w:pPr>
      <w:r w:rsidRPr="00B6592A">
        <w:rPr>
          <w:rFonts w:ascii="微软雅黑" w:eastAsia="微软雅黑" w:hAnsi="微软雅黑" w:hint="eastAsia"/>
        </w:rPr>
        <w:lastRenderedPageBreak/>
        <w:t>舒适型童车</w:t>
      </w:r>
    </w:p>
    <w:p w:rsidR="00B04BA7" w:rsidRPr="00B6592A" w:rsidRDefault="00B04BA7" w:rsidP="00B624D4">
      <w:pPr>
        <w:spacing w:line="360" w:lineRule="auto"/>
        <w:rPr>
          <w:rFonts w:ascii="微软雅黑" w:eastAsia="微软雅黑" w:hAnsi="微软雅黑"/>
          <w:sz w:val="32"/>
        </w:rPr>
      </w:pPr>
      <w:r w:rsidRPr="00B6592A">
        <w:rPr>
          <w:rFonts w:ascii="微软雅黑" w:eastAsia="微软雅黑" w:hAnsi="微软雅黑" w:hint="eastAsia"/>
          <w:b/>
          <w:sz w:val="24"/>
        </w:rPr>
        <w:t>舒适型童车产品结构如图：</w:t>
      </w:r>
    </w:p>
    <w:p w:rsidR="00B04BA7" w:rsidRPr="00B6592A" w:rsidRDefault="00B04BA7" w:rsidP="00B624D4">
      <w:pPr>
        <w:spacing w:before="156" w:line="360" w:lineRule="auto"/>
        <w:jc w:val="center"/>
        <w:rPr>
          <w:rFonts w:ascii="微软雅黑" w:eastAsia="微软雅黑" w:hAnsi="微软雅黑"/>
        </w:rPr>
      </w:pPr>
      <w:r w:rsidRPr="00B6592A">
        <w:rPr>
          <w:rFonts w:ascii="微软雅黑" w:eastAsia="微软雅黑" w:hAnsi="微软雅黑" w:cs="Times New Roman"/>
          <w:noProof/>
          <w:sz w:val="24"/>
        </w:rPr>
        <mc:AlternateContent>
          <mc:Choice Requires="wps">
            <w:drawing>
              <wp:anchor distT="0" distB="0" distL="114300" distR="114300" simplePos="0" relativeHeight="251663360" behindDoc="0" locked="0" layoutInCell="1" allowOverlap="1" wp14:anchorId="2B2EF480" wp14:editId="436689B9">
                <wp:simplePos x="0" y="0"/>
                <wp:positionH relativeFrom="column">
                  <wp:posOffset>4789170</wp:posOffset>
                </wp:positionH>
                <wp:positionV relativeFrom="paragraph">
                  <wp:posOffset>128743</wp:posOffset>
                </wp:positionV>
                <wp:extent cx="628650" cy="414655"/>
                <wp:effectExtent l="0" t="0" r="0" b="44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sidRPr="006E3284">
                              <w:rPr>
                                <w:rFonts w:hint="eastAsia"/>
                              </w:rPr>
                              <w:t>0</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EF480" id="文本框 3" o:spid="_x0000_s1029" type="#_x0000_t202" style="position:absolute;left:0;text-align:left;margin-left:377.1pt;margin-top:10.15pt;width:49.5pt;height:3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" stroked="f">
                <v:textbox>
                  <w:txbxContent>
                    <w:p w:rsidR="00387B9B" w:rsidRPr="006E3284" w:rsidRDefault="00387B9B" w:rsidP="00CB77BF">
                      <w:pPr>
                        <w:spacing w:before="156"/>
                        <w:jc w:val="center"/>
                      </w:pPr>
                      <w:r w:rsidRPr="006E3284">
                        <w:rPr>
                          <w:rFonts w:hint="eastAsia"/>
                        </w:rPr>
                        <w:t>0</w:t>
                      </w:r>
                      <w:r w:rsidRPr="006E3284">
                        <w:rPr>
                          <w:rFonts w:hint="eastAsia"/>
                        </w:rPr>
                        <w:t>层</w:t>
                      </w:r>
                    </w:p>
                  </w:txbxContent>
                </v:textbox>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67456" behindDoc="0" locked="0" layoutInCell="1" allowOverlap="1" wp14:anchorId="4FBE5306" wp14:editId="5383FEB2">
                <wp:simplePos x="0" y="0"/>
                <wp:positionH relativeFrom="column">
                  <wp:posOffset>4777740</wp:posOffset>
                </wp:positionH>
                <wp:positionV relativeFrom="paragraph">
                  <wp:posOffset>1309208</wp:posOffset>
                </wp:positionV>
                <wp:extent cx="628650" cy="414655"/>
                <wp:effectExtent l="0" t="0" r="0" b="444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2</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BE5306" id="文本框 5" o:spid="_x0000_s1030" type="#_x0000_t202" style="position:absolute;left:0;text-align:left;margin-left:376.2pt;margin-top:103.1pt;width:49.5pt;height:3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" stroked="f">
                <v:textbox>
                  <w:txbxContent>
                    <w:p w:rsidR="00387B9B" w:rsidRPr="006E3284" w:rsidRDefault="00387B9B" w:rsidP="00CB77BF">
                      <w:pPr>
                        <w:spacing w:before="156"/>
                        <w:jc w:val="center"/>
                      </w:pPr>
                      <w:r>
                        <w:rPr>
                          <w:rFonts w:hint="eastAsia"/>
                        </w:rPr>
                        <w:t>2</w:t>
                      </w:r>
                      <w:r w:rsidRPr="006E3284">
                        <w:rPr>
                          <w:rFonts w:hint="eastAsia"/>
                        </w:rPr>
                        <w:t>层</w:t>
                      </w:r>
                    </w:p>
                  </w:txbxContent>
                </v:textbox>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65408" behindDoc="0" locked="0" layoutInCell="1" allowOverlap="1" wp14:anchorId="09CED3A0" wp14:editId="5E99563F">
                <wp:simplePos x="0" y="0"/>
                <wp:positionH relativeFrom="margin">
                  <wp:posOffset>4876800</wp:posOffset>
                </wp:positionH>
                <wp:positionV relativeFrom="paragraph">
                  <wp:posOffset>787238</wp:posOffset>
                </wp:positionV>
                <wp:extent cx="438150" cy="414655"/>
                <wp:effectExtent l="0" t="0" r="0" b="444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1</w:t>
                            </w:r>
                            <w:r w:rsidRPr="006E3284">
                              <w:rPr>
                                <w:rFonts w:hint="eastAsia"/>
                              </w:rPr>
                              <w:t>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ED3A0" id="文本框 4" o:spid="_x0000_s1031" type="#_x0000_t202" style="position:absolute;left:0;text-align:left;margin-left:384pt;margin-top:62pt;width:34.5pt;height:32.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" stroked="f">
                <v:textbox inset="0,0,0,0">
                  <w:txbxContent>
                    <w:p w:rsidR="00387B9B" w:rsidRPr="006E3284" w:rsidRDefault="00387B9B" w:rsidP="00CB77BF">
                      <w:pPr>
                        <w:spacing w:before="156"/>
                        <w:jc w:val="center"/>
                      </w:pPr>
                      <w:r>
                        <w:rPr>
                          <w:rFonts w:hint="eastAsia"/>
                        </w:rPr>
                        <w:t>1</w:t>
                      </w:r>
                      <w:r w:rsidRPr="006E3284">
                        <w:rPr>
                          <w:rFonts w:hint="eastAsia"/>
                        </w:rPr>
                        <w:t>层</w:t>
                      </w:r>
                    </w:p>
                  </w:txbxContent>
                </v:textbox>
                <w10:wrap anchorx="margin"/>
              </v:shape>
            </w:pict>
          </mc:Fallback>
        </mc:AlternateContent>
      </w:r>
      <w:r w:rsidRPr="00B6592A">
        <w:rPr>
          <w:rFonts w:ascii="微软雅黑" w:eastAsia="微软雅黑" w:hAnsi="微软雅黑" w:cs="Times New Roman"/>
          <w:noProof/>
          <w:sz w:val="24"/>
        </w:rPr>
        <w:drawing>
          <wp:inline distT="0" distB="0" distL="0" distR="0" wp14:anchorId="3B8EA6C6" wp14:editId="6AA0C561">
            <wp:extent cx="4524375" cy="1600200"/>
            <wp:effectExtent l="0" t="0" r="0" b="19050"/>
            <wp:docPr id="42" name="组织结构图 2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B04BA7" w:rsidRPr="00B6592A" w:rsidRDefault="00B04BA7" w:rsidP="00B624D4">
      <w:pPr>
        <w:adjustRightInd w:val="0"/>
        <w:snapToGrid w:val="0"/>
        <w:spacing w:beforeLines="50" w:before="156" w:line="360" w:lineRule="auto"/>
        <w:jc w:val="left"/>
        <w:rPr>
          <w:rFonts w:ascii="微软雅黑" w:eastAsia="微软雅黑" w:hAnsi="微软雅黑" w:cs="Times New Roman"/>
          <w:b/>
          <w:kern w:val="0"/>
          <w:sz w:val="24"/>
        </w:rPr>
      </w:pPr>
      <w:r w:rsidRPr="00B6592A">
        <w:rPr>
          <w:rFonts w:ascii="微软雅黑" w:eastAsia="微软雅黑" w:hAnsi="微软雅黑" w:cs="Times New Roman" w:hint="eastAsia"/>
          <w:b/>
          <w:kern w:val="0"/>
          <w:sz w:val="24"/>
        </w:rPr>
        <w:t>舒适型童车物料清单（BOM）：</w:t>
      </w:r>
    </w:p>
    <w:tbl>
      <w:tblPr>
        <w:tblW w:w="9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9"/>
        <w:gridCol w:w="992"/>
        <w:gridCol w:w="1134"/>
        <w:gridCol w:w="1276"/>
        <w:gridCol w:w="1871"/>
        <w:gridCol w:w="851"/>
        <w:gridCol w:w="680"/>
        <w:gridCol w:w="1347"/>
      </w:tblGrid>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结构层次</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父项物料</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规格型号</w:t>
            </w: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用量</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（相对制造企业）备注</w:t>
            </w:r>
          </w:p>
        </w:tc>
      </w:tr>
      <w:tr w:rsidR="00B04BA7" w:rsidRPr="00B6592A" w:rsidTr="00B04BA7">
        <w:trPr>
          <w:trHeight w:val="552"/>
        </w:trPr>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自产成品</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舒适型童车车架</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自产半成品</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B0005</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车篷</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HJ72*32*40</w:t>
            </w: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B0006</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车轮</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w:t>
            </w:r>
            <w:r w:rsidRPr="00B6592A">
              <w:rPr>
                <w:rFonts w:ascii="微软雅黑" w:eastAsia="微软雅黑" w:hAnsi="微软雅黑" w:cs="Arial" w:hint="eastAsia"/>
                <w:kern w:val="0"/>
                <w:szCs w:val="20"/>
              </w:rPr>
              <w:t>Φ外</w:t>
            </w:r>
            <w:r w:rsidRPr="00B6592A">
              <w:rPr>
                <w:rFonts w:ascii="微软雅黑" w:eastAsia="微软雅黑" w:hAnsi="微软雅黑" w:cs="Arial"/>
                <w:kern w:val="0"/>
                <w:szCs w:val="20"/>
              </w:rPr>
              <w:t>125/</w:t>
            </w:r>
            <w:r w:rsidRPr="00B6592A">
              <w:rPr>
                <w:rFonts w:ascii="微软雅黑" w:eastAsia="微软雅黑" w:hAnsi="微软雅黑" w:cs="Arial" w:hint="eastAsia"/>
                <w:kern w:val="0"/>
                <w:szCs w:val="20"/>
              </w:rPr>
              <w:t>Φ内</w:t>
            </w:r>
            <w:smartTag w:uri="urn:schemas-microsoft-com:office:smarttags" w:element="chmetcnv">
              <w:smartTagPr>
                <w:attr w:name="TCSC" w:val="0"/>
                <w:attr w:name="NumberType" w:val="1"/>
                <w:attr w:name="Negative" w:val="False"/>
                <w:attr w:name="HasSpace" w:val="False"/>
                <w:attr w:name="SourceValue" w:val="60"/>
                <w:attr w:name="UnitName" w:val="mm"/>
              </w:smartTagPr>
              <w:r w:rsidRPr="00B6592A">
                <w:rPr>
                  <w:rFonts w:ascii="微软雅黑" w:eastAsia="微软雅黑" w:hAnsi="微软雅黑" w:cs="Arial"/>
                  <w:kern w:val="0"/>
                  <w:szCs w:val="20"/>
                </w:rPr>
                <w:t>60mm</w:t>
              </w:r>
            </w:smartTag>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9</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舒适型童车包装套件</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HJTB</w:t>
            </w:r>
            <w:r w:rsidRPr="00B6592A">
              <w:rPr>
                <w:rFonts w:ascii="微软雅黑" w:eastAsia="微软雅黑" w:hAnsi="微软雅黑" w:cs="Arial" w:hint="eastAsia"/>
                <w:kern w:val="0"/>
                <w:szCs w:val="20"/>
              </w:rPr>
              <w:t>2</w:t>
            </w:r>
            <w:r w:rsidRPr="00B6592A">
              <w:rPr>
                <w:rFonts w:ascii="微软雅黑" w:eastAsia="微软雅黑" w:hAnsi="微软雅黑" w:cs="Arial"/>
                <w:kern w:val="0"/>
                <w:szCs w:val="20"/>
              </w:rPr>
              <w:t>00</w:t>
            </w: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镀锌管</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Φ外</w:t>
            </w:r>
            <w:r w:rsidRPr="00B6592A">
              <w:rPr>
                <w:rFonts w:ascii="微软雅黑" w:eastAsia="微软雅黑" w:hAnsi="微软雅黑" w:cs="Arial"/>
                <w:kern w:val="0"/>
                <w:szCs w:val="20"/>
              </w:rPr>
              <w:t>16/</w:t>
            </w:r>
            <w:r w:rsidRPr="00B6592A">
              <w:rPr>
                <w:rFonts w:ascii="微软雅黑" w:eastAsia="微软雅黑" w:hAnsi="微软雅黑" w:cs="Arial" w:hint="eastAsia"/>
                <w:kern w:val="0"/>
                <w:szCs w:val="20"/>
              </w:rPr>
              <w:t>Φ内</w:t>
            </w:r>
            <w:r w:rsidRPr="00B6592A">
              <w:rPr>
                <w:rFonts w:ascii="微软雅黑" w:eastAsia="微软雅黑" w:hAnsi="微软雅黑" w:cs="Arial"/>
                <w:kern w:val="0"/>
                <w:szCs w:val="20"/>
              </w:rPr>
              <w:t>11/L5000(mm)</w:t>
            </w: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B04BA7">
        <w:tc>
          <w:tcPr>
            <w:tcW w:w="959"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2</w:t>
            </w:r>
          </w:p>
        </w:tc>
        <w:tc>
          <w:tcPr>
            <w:tcW w:w="1134" w:type="dxa"/>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B0003</w:t>
            </w:r>
          </w:p>
        </w:tc>
        <w:tc>
          <w:tcPr>
            <w:tcW w:w="1276"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坐垫</w:t>
            </w:r>
          </w:p>
        </w:tc>
        <w:tc>
          <w:tcPr>
            <w:tcW w:w="187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HJM500</w:t>
            </w:r>
          </w:p>
        </w:tc>
        <w:tc>
          <w:tcPr>
            <w:tcW w:w="851"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680"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bl>
    <w:p w:rsidR="00B04BA7" w:rsidRPr="00B6592A" w:rsidRDefault="00B04BA7" w:rsidP="00B624D4">
      <w:pPr>
        <w:pStyle w:val="3"/>
        <w:spacing w:line="360" w:lineRule="auto"/>
        <w:rPr>
          <w:rFonts w:ascii="微软雅黑" w:eastAsia="微软雅黑" w:hAnsi="微软雅黑"/>
        </w:rPr>
      </w:pPr>
      <w:r w:rsidRPr="00B6592A">
        <w:rPr>
          <w:rFonts w:ascii="微软雅黑" w:eastAsia="微软雅黑" w:hAnsi="微软雅黑" w:hint="eastAsia"/>
        </w:rPr>
        <w:lastRenderedPageBreak/>
        <w:t>豪华型童车</w:t>
      </w:r>
    </w:p>
    <w:p w:rsidR="00B04BA7" w:rsidRPr="00B6592A" w:rsidRDefault="00B04BA7" w:rsidP="00B624D4">
      <w:pPr>
        <w:spacing w:line="360" w:lineRule="auto"/>
        <w:rPr>
          <w:rFonts w:ascii="微软雅黑" w:eastAsia="微软雅黑" w:hAnsi="微软雅黑"/>
          <w:b/>
          <w:sz w:val="24"/>
        </w:rPr>
      </w:pPr>
      <w:r w:rsidRPr="00B6592A">
        <w:rPr>
          <w:rFonts w:ascii="微软雅黑" w:eastAsia="微软雅黑" w:hAnsi="微软雅黑" w:hint="eastAsia"/>
          <w:b/>
          <w:sz w:val="24"/>
        </w:rPr>
        <w:t>豪华型童车产品结构如图：</w:t>
      </w:r>
    </w:p>
    <w:p w:rsidR="00B04BA7" w:rsidRPr="00B6592A" w:rsidRDefault="00B04BA7" w:rsidP="00B624D4">
      <w:pPr>
        <w:spacing w:line="360" w:lineRule="auto"/>
        <w:rPr>
          <w:rFonts w:ascii="微软雅黑" w:eastAsia="微软雅黑" w:hAnsi="微软雅黑"/>
          <w:sz w:val="32"/>
        </w:rPr>
      </w:pPr>
      <w:r w:rsidRPr="00B6592A">
        <w:rPr>
          <w:rFonts w:ascii="微软雅黑" w:eastAsia="微软雅黑" w:hAnsi="微软雅黑" w:cs="Times New Roman"/>
          <w:noProof/>
          <w:sz w:val="24"/>
        </w:rPr>
        <mc:AlternateContent>
          <mc:Choice Requires="wps">
            <w:drawing>
              <wp:anchor distT="0" distB="0" distL="114300" distR="114300" simplePos="0" relativeHeight="251675648" behindDoc="0" locked="0" layoutInCell="1" allowOverlap="1" wp14:anchorId="1F561D5B" wp14:editId="45B0F065">
                <wp:simplePos x="0" y="0"/>
                <wp:positionH relativeFrom="column">
                  <wp:posOffset>5017580</wp:posOffset>
                </wp:positionH>
                <wp:positionV relativeFrom="paragraph">
                  <wp:posOffset>1482090</wp:posOffset>
                </wp:positionV>
                <wp:extent cx="628650" cy="414655"/>
                <wp:effectExtent l="0" t="0" r="0" b="444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2</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61D5B" id="文本框 9" o:spid="_x0000_s1032" type="#_x0000_t202" style="position:absolute;left:0;text-align:left;margin-left:395.1pt;margin-top:116.7pt;width:49.5pt;height:3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" stroked="f">
                <v:textbox>
                  <w:txbxContent>
                    <w:p w:rsidR="00387B9B" w:rsidRPr="006E3284" w:rsidRDefault="00387B9B" w:rsidP="00CB77BF">
                      <w:pPr>
                        <w:spacing w:before="156"/>
                        <w:jc w:val="center"/>
                      </w:pPr>
                      <w:r>
                        <w:rPr>
                          <w:rFonts w:hint="eastAsia"/>
                        </w:rPr>
                        <w:t>2</w:t>
                      </w:r>
                      <w:r w:rsidRPr="006E3284">
                        <w:rPr>
                          <w:rFonts w:hint="eastAsia"/>
                        </w:rPr>
                        <w:t>层</w:t>
                      </w:r>
                    </w:p>
                  </w:txbxContent>
                </v:textbox>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73600" behindDoc="0" locked="0" layoutInCell="1" allowOverlap="1" wp14:anchorId="7392363D" wp14:editId="4B37BD1E">
                <wp:simplePos x="0" y="0"/>
                <wp:positionH relativeFrom="margin">
                  <wp:posOffset>5088700</wp:posOffset>
                </wp:positionH>
                <wp:positionV relativeFrom="paragraph">
                  <wp:posOffset>959485</wp:posOffset>
                </wp:positionV>
                <wp:extent cx="438150" cy="414655"/>
                <wp:effectExtent l="0" t="0" r="0" b="444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Pr>
                                <w:rFonts w:hint="eastAsia"/>
                              </w:rPr>
                              <w:t>1</w:t>
                            </w:r>
                            <w:r w:rsidRPr="006E3284">
                              <w:rPr>
                                <w:rFonts w:hint="eastAsia"/>
                              </w:rPr>
                              <w:t>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2363D" id="文本框 8" o:spid="_x0000_s1033" type="#_x0000_t202" style="position:absolute;left:0;text-align:left;margin-left:400.7pt;margin-top:75.55pt;width:34.5pt;height:32.6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" stroked="f">
                <v:textbox inset="0,0,0,0">
                  <w:txbxContent>
                    <w:p w:rsidR="00387B9B" w:rsidRPr="006E3284" w:rsidRDefault="00387B9B" w:rsidP="00CB77BF">
                      <w:pPr>
                        <w:spacing w:before="156"/>
                        <w:jc w:val="center"/>
                      </w:pPr>
                      <w:r>
                        <w:rPr>
                          <w:rFonts w:hint="eastAsia"/>
                        </w:rPr>
                        <w:t>1</w:t>
                      </w:r>
                      <w:r w:rsidRPr="006E3284">
                        <w:rPr>
                          <w:rFonts w:hint="eastAsia"/>
                        </w:rPr>
                        <w:t>层</w:t>
                      </w:r>
                    </w:p>
                  </w:txbxContent>
                </v:textbox>
                <w10:wrap anchorx="margin"/>
              </v:shape>
            </w:pict>
          </mc:Fallback>
        </mc:AlternateContent>
      </w:r>
      <w:r w:rsidRPr="00B6592A">
        <w:rPr>
          <w:rFonts w:ascii="微软雅黑" w:eastAsia="微软雅黑" w:hAnsi="微软雅黑" w:cs="Times New Roman"/>
          <w:noProof/>
          <w:sz w:val="24"/>
        </w:rPr>
        <mc:AlternateContent>
          <mc:Choice Requires="wps">
            <w:drawing>
              <wp:anchor distT="0" distB="0" distL="114300" distR="114300" simplePos="0" relativeHeight="251671552" behindDoc="0" locked="0" layoutInCell="1" allowOverlap="1" wp14:anchorId="74C5F6BE" wp14:editId="6997DAF8">
                <wp:simplePos x="0" y="0"/>
                <wp:positionH relativeFrom="column">
                  <wp:posOffset>4991100</wp:posOffset>
                </wp:positionH>
                <wp:positionV relativeFrom="paragraph">
                  <wp:posOffset>355790</wp:posOffset>
                </wp:positionV>
                <wp:extent cx="628650" cy="414655"/>
                <wp:effectExtent l="0" t="0" r="0" b="444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7B9B" w:rsidRPr="006E3284" w:rsidRDefault="00387B9B" w:rsidP="00CB77BF">
                            <w:pPr>
                              <w:spacing w:before="156"/>
                              <w:jc w:val="center"/>
                            </w:pPr>
                            <w:r w:rsidRPr="006E3284">
                              <w:rPr>
                                <w:rFonts w:hint="eastAsia"/>
                              </w:rPr>
                              <w:t>0</w:t>
                            </w:r>
                            <w:r w:rsidRPr="006E3284">
                              <w:rPr>
                                <w:rFonts w:hint="eastAsia"/>
                              </w:rPr>
                              <w:t>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5F6BE" id="文本框 7" o:spid="_x0000_s1034" type="#_x0000_t202" style="position:absolute;left:0;text-align:left;margin-left:393pt;margin-top:28pt;width:49.5pt;height:3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" stroked="f">
                <v:textbox>
                  <w:txbxContent>
                    <w:p w:rsidR="00387B9B" w:rsidRPr="006E3284" w:rsidRDefault="00387B9B" w:rsidP="00CB77BF">
                      <w:pPr>
                        <w:spacing w:before="156"/>
                        <w:jc w:val="center"/>
                      </w:pPr>
                      <w:r w:rsidRPr="006E3284">
                        <w:rPr>
                          <w:rFonts w:hint="eastAsia"/>
                        </w:rPr>
                        <w:t>0</w:t>
                      </w:r>
                      <w:r w:rsidRPr="006E3284">
                        <w:rPr>
                          <w:rFonts w:hint="eastAsia"/>
                        </w:rPr>
                        <w:t>层</w:t>
                      </w:r>
                    </w:p>
                  </w:txbxContent>
                </v:textbox>
              </v:shape>
            </w:pict>
          </mc:Fallback>
        </mc:AlternateContent>
      </w:r>
      <w:r w:rsidRPr="00B6592A">
        <w:rPr>
          <w:rFonts w:ascii="微软雅黑" w:eastAsia="微软雅黑" w:hAnsi="微软雅黑" w:cs="Times New Roman"/>
          <w:noProof/>
          <w:sz w:val="24"/>
        </w:rPr>
        <w:drawing>
          <wp:inline distT="0" distB="0" distL="0" distR="0" wp14:anchorId="5745D2AD" wp14:editId="2CB02811">
            <wp:extent cx="4986655" cy="2200939"/>
            <wp:effectExtent l="0" t="0" r="23495" b="0"/>
            <wp:docPr id="43" name="组织结构图 2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B04BA7" w:rsidRPr="00B6592A" w:rsidRDefault="00B04BA7" w:rsidP="00B624D4">
      <w:pPr>
        <w:spacing w:line="360" w:lineRule="auto"/>
        <w:rPr>
          <w:rFonts w:ascii="微软雅黑" w:eastAsia="微软雅黑" w:hAnsi="微软雅黑"/>
          <w:b/>
        </w:rPr>
      </w:pPr>
      <w:r w:rsidRPr="00B6592A">
        <w:rPr>
          <w:rFonts w:ascii="微软雅黑" w:eastAsia="微软雅黑" w:hAnsi="微软雅黑" w:cs="Times New Roman" w:hint="eastAsia"/>
          <w:b/>
          <w:kern w:val="0"/>
          <w:sz w:val="24"/>
        </w:rPr>
        <w:t>豪华型童车物料清单（BOM）：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45"/>
        <w:gridCol w:w="914"/>
        <w:gridCol w:w="914"/>
        <w:gridCol w:w="1775"/>
        <w:gridCol w:w="1820"/>
        <w:gridCol w:w="506"/>
        <w:gridCol w:w="441"/>
        <w:gridCol w:w="1281"/>
      </w:tblGrid>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结构层次</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父项物料</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物料编码</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物料名称</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规格型号</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单位</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用量</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备注</w:t>
            </w:r>
          </w:p>
        </w:tc>
      </w:tr>
      <w:tr w:rsidR="00B04BA7" w:rsidRPr="00B6592A" w:rsidTr="005A7946">
        <w:trPr>
          <w:trHeight w:val="552"/>
        </w:trPr>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3</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辆</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自产成品</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3</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豪华型童车车架</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自产半成品</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B0005</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车篷</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HJ72*32*40</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B0006</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车轮</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w:t>
            </w:r>
            <w:r w:rsidRPr="00B6592A">
              <w:rPr>
                <w:rFonts w:ascii="微软雅黑" w:eastAsia="微软雅黑" w:hAnsi="微软雅黑" w:cs="Arial" w:hint="eastAsia"/>
                <w:kern w:val="0"/>
                <w:szCs w:val="20"/>
              </w:rPr>
              <w:t>Φ外</w:t>
            </w:r>
            <w:r w:rsidRPr="00B6592A">
              <w:rPr>
                <w:rFonts w:ascii="微软雅黑" w:eastAsia="微软雅黑" w:hAnsi="微软雅黑" w:cs="Arial"/>
                <w:kern w:val="0"/>
                <w:szCs w:val="20"/>
              </w:rPr>
              <w:t>125/</w:t>
            </w:r>
            <w:r w:rsidRPr="00B6592A">
              <w:rPr>
                <w:rFonts w:ascii="微软雅黑" w:eastAsia="微软雅黑" w:hAnsi="微软雅黑" w:cs="Arial" w:hint="eastAsia"/>
                <w:kern w:val="0"/>
                <w:szCs w:val="20"/>
              </w:rPr>
              <w:t>Φ内</w:t>
            </w:r>
            <w:smartTag w:uri="urn:schemas-microsoft-com:office:smarttags" w:element="chmetcnv">
              <w:smartTagPr>
                <w:attr w:name="UnitName" w:val="mm"/>
                <w:attr w:name="SourceValue" w:val="60"/>
                <w:attr w:name="HasSpace" w:val="False"/>
                <w:attr w:name="Negative" w:val="False"/>
                <w:attr w:name="NumberType" w:val="1"/>
                <w:attr w:name="TCSC" w:val="0"/>
              </w:smartTagPr>
              <w:r w:rsidRPr="00B6592A">
                <w:rPr>
                  <w:rFonts w:ascii="微软雅黑" w:eastAsia="微软雅黑" w:hAnsi="微软雅黑" w:cs="Arial"/>
                  <w:kern w:val="0"/>
                  <w:szCs w:val="20"/>
                </w:rPr>
                <w:t>60mm</w:t>
              </w:r>
            </w:smartTag>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P0003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B0008</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数控芯片</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MCX3154A</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片</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P000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w:t>
            </w:r>
            <w:r w:rsidRPr="00B6592A">
              <w:rPr>
                <w:rFonts w:ascii="微软雅黑" w:eastAsia="微软雅黑" w:hAnsi="微软雅黑" w:cs="Arial" w:hint="eastAsia"/>
                <w:kern w:val="0"/>
                <w:szCs w:val="20"/>
              </w:rPr>
              <w:t>10</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豪华型童车包装套件</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HJTB</w:t>
            </w:r>
            <w:r w:rsidRPr="00B6592A">
              <w:rPr>
                <w:rFonts w:ascii="微软雅黑" w:eastAsia="微软雅黑" w:hAnsi="微软雅黑" w:cs="Arial" w:hint="eastAsia"/>
                <w:kern w:val="0"/>
                <w:szCs w:val="20"/>
              </w:rPr>
              <w:t>3</w:t>
            </w:r>
            <w:r w:rsidRPr="00B6592A">
              <w:rPr>
                <w:rFonts w:ascii="微软雅黑" w:eastAsia="微软雅黑" w:hAnsi="微软雅黑" w:cs="Arial"/>
                <w:kern w:val="0"/>
                <w:szCs w:val="20"/>
              </w:rPr>
              <w:t>00</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2</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镀锌管</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Φ外</w:t>
            </w:r>
            <w:r w:rsidRPr="00B6592A">
              <w:rPr>
                <w:rFonts w:ascii="微软雅黑" w:eastAsia="微软雅黑" w:hAnsi="微软雅黑" w:cs="Arial"/>
                <w:kern w:val="0"/>
                <w:szCs w:val="20"/>
              </w:rPr>
              <w:t>16/</w:t>
            </w:r>
            <w:r w:rsidRPr="00B6592A">
              <w:rPr>
                <w:rFonts w:ascii="微软雅黑" w:eastAsia="微软雅黑" w:hAnsi="微软雅黑" w:cs="Arial" w:hint="eastAsia"/>
                <w:kern w:val="0"/>
                <w:szCs w:val="20"/>
              </w:rPr>
              <w:t>Φ内</w:t>
            </w:r>
            <w:r w:rsidRPr="00B6592A">
              <w:rPr>
                <w:rFonts w:ascii="微软雅黑" w:eastAsia="微软雅黑" w:hAnsi="微软雅黑" w:cs="Arial"/>
                <w:kern w:val="0"/>
                <w:szCs w:val="20"/>
              </w:rPr>
              <w:t>11/L5000(mm)</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r w:rsidR="00B04BA7" w:rsidRPr="00B6592A" w:rsidTr="005A7946">
        <w:tc>
          <w:tcPr>
            <w:tcW w:w="388"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w:t>
            </w:r>
          </w:p>
        </w:tc>
        <w:tc>
          <w:tcPr>
            <w:tcW w:w="551" w:type="pct"/>
            <w:tcBorders>
              <w:top w:val="single" w:sz="4" w:space="0" w:color="000000"/>
              <w:left w:val="single" w:sz="4" w:space="0" w:color="000000"/>
              <w:bottom w:val="single" w:sz="4" w:space="0" w:color="000000"/>
              <w:right w:val="single" w:sz="4" w:space="0" w:color="auto"/>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M000</w:t>
            </w:r>
            <w:r w:rsidRPr="00B6592A">
              <w:rPr>
                <w:rFonts w:ascii="微软雅黑" w:eastAsia="微软雅黑" w:hAnsi="微软雅黑" w:cs="Arial" w:hint="eastAsia"/>
                <w:kern w:val="0"/>
                <w:szCs w:val="20"/>
              </w:rPr>
              <w:t>3</w:t>
            </w:r>
          </w:p>
        </w:tc>
        <w:tc>
          <w:tcPr>
            <w:tcW w:w="551" w:type="pct"/>
            <w:tcBorders>
              <w:top w:val="single" w:sz="4" w:space="0" w:color="000000"/>
              <w:left w:val="single" w:sz="4" w:space="0" w:color="auto"/>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B000</w:t>
            </w:r>
            <w:r w:rsidRPr="00B6592A">
              <w:rPr>
                <w:rFonts w:ascii="微软雅黑" w:eastAsia="微软雅黑" w:hAnsi="微软雅黑" w:cs="Arial" w:hint="eastAsia"/>
                <w:kern w:val="0"/>
                <w:szCs w:val="20"/>
              </w:rPr>
              <w:t>4</w:t>
            </w:r>
          </w:p>
        </w:tc>
        <w:tc>
          <w:tcPr>
            <w:tcW w:w="1070"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记忆太空棉坐垫</w:t>
            </w:r>
          </w:p>
        </w:tc>
        <w:tc>
          <w:tcPr>
            <w:tcW w:w="1097"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HJM</w:t>
            </w:r>
            <w:r w:rsidRPr="00B6592A">
              <w:rPr>
                <w:rFonts w:ascii="微软雅黑" w:eastAsia="微软雅黑" w:hAnsi="微软雅黑" w:cs="Arial" w:hint="eastAsia"/>
                <w:kern w:val="0"/>
                <w:szCs w:val="20"/>
              </w:rPr>
              <w:t>6</w:t>
            </w:r>
            <w:r w:rsidRPr="00B6592A">
              <w:rPr>
                <w:rFonts w:ascii="微软雅黑" w:eastAsia="微软雅黑" w:hAnsi="微软雅黑" w:cs="Arial"/>
                <w:kern w:val="0"/>
                <w:szCs w:val="20"/>
              </w:rPr>
              <w:t>00</w:t>
            </w:r>
          </w:p>
        </w:tc>
        <w:tc>
          <w:tcPr>
            <w:tcW w:w="305"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266"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w:t>
            </w:r>
          </w:p>
        </w:tc>
        <w:tc>
          <w:tcPr>
            <w:tcW w:w="772" w:type="pct"/>
            <w:tcBorders>
              <w:top w:val="single" w:sz="4" w:space="0" w:color="000000"/>
              <w:left w:val="single" w:sz="4" w:space="0" w:color="000000"/>
              <w:bottom w:val="single" w:sz="4" w:space="0" w:color="000000"/>
              <w:right w:val="single" w:sz="4" w:space="0" w:color="000000"/>
            </w:tcBorders>
            <w:vAlign w:val="center"/>
          </w:tcPr>
          <w:p w:rsidR="00B04BA7" w:rsidRPr="00B6592A" w:rsidRDefault="00B04BA7"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外购原材料</w:t>
            </w:r>
          </w:p>
        </w:tc>
      </w:tr>
    </w:tbl>
    <w:p w:rsidR="00B04BA7" w:rsidRPr="00B6592A" w:rsidRDefault="0058570D" w:rsidP="0058570D">
      <w:pPr>
        <w:pStyle w:val="1"/>
        <w:spacing w:line="360" w:lineRule="auto"/>
        <w:rPr>
          <w:rFonts w:ascii="微软雅黑" w:eastAsia="微软雅黑" w:hAnsi="微软雅黑"/>
        </w:rPr>
      </w:pPr>
      <w:r w:rsidRPr="00B6592A">
        <w:rPr>
          <w:rFonts w:ascii="微软雅黑" w:eastAsia="微软雅黑" w:hAnsi="微软雅黑" w:hint="eastAsia"/>
        </w:rPr>
        <w:lastRenderedPageBreak/>
        <w:t>2</w:t>
      </w:r>
      <w:r w:rsidRPr="00B6592A">
        <w:rPr>
          <w:rFonts w:ascii="微软雅黑" w:eastAsia="微软雅黑" w:hAnsi="微软雅黑"/>
        </w:rPr>
        <w:t>.</w:t>
      </w:r>
      <w:r w:rsidR="00B04BA7" w:rsidRPr="00B6592A">
        <w:rPr>
          <w:rFonts w:ascii="微软雅黑" w:eastAsia="微软雅黑" w:hAnsi="微软雅黑" w:hint="eastAsia"/>
        </w:rPr>
        <w:t>生产</w:t>
      </w:r>
      <w:r w:rsidR="009C1A71" w:rsidRPr="00B6592A">
        <w:rPr>
          <w:rFonts w:ascii="微软雅黑" w:eastAsia="微软雅黑" w:hAnsi="微软雅黑" w:hint="eastAsia"/>
        </w:rPr>
        <w:t>规则</w:t>
      </w:r>
    </w:p>
    <w:p w:rsidR="00B81BAF" w:rsidRPr="00B6592A" w:rsidRDefault="00B81BAF" w:rsidP="00B624D4">
      <w:pPr>
        <w:spacing w:line="360" w:lineRule="auto"/>
        <w:rPr>
          <w:rFonts w:ascii="微软雅黑" w:eastAsia="微软雅黑" w:hAnsi="微软雅黑" w:cs="Times New Roman"/>
          <w:sz w:val="24"/>
        </w:rPr>
      </w:pPr>
      <w:r w:rsidRPr="00B6592A">
        <w:rPr>
          <w:rFonts w:ascii="微软雅黑" w:eastAsia="微软雅黑" w:hAnsi="微软雅黑"/>
          <w:sz w:val="24"/>
        </w:rPr>
        <w:t>在虚拟商业社会中只有制造业有开展生产工作，</w:t>
      </w:r>
      <w:r w:rsidRPr="00B6592A">
        <w:rPr>
          <w:rFonts w:ascii="微软雅黑" w:eastAsia="微软雅黑" w:hAnsi="微软雅黑" w:cs="Times New Roman" w:hint="eastAsia"/>
          <w:sz w:val="24"/>
        </w:rPr>
        <w:t>企业生产离不开厂房、生产设备、等基本生产场地及生产设施。在V</w:t>
      </w:r>
      <w:r w:rsidRPr="00B6592A">
        <w:rPr>
          <w:rFonts w:ascii="微软雅黑" w:eastAsia="微软雅黑" w:hAnsi="微软雅黑" w:cs="Times New Roman"/>
          <w:sz w:val="24"/>
        </w:rPr>
        <w:t>BSE虚拟商业社会中制造业期初交接时，制造业拥有一座大厂房，大厂房内安装</w:t>
      </w:r>
      <w:r w:rsidRPr="00B6592A">
        <w:rPr>
          <w:rFonts w:ascii="微软雅黑" w:eastAsia="微软雅黑" w:hAnsi="微软雅黑" w:cs="Times New Roman" w:hint="eastAsia"/>
          <w:sz w:val="24"/>
        </w:rPr>
        <w:t>10台普通机床和1条组装生产线，且各设备无损坏，运行良好。</w:t>
      </w:r>
    </w:p>
    <w:p w:rsidR="00B81BAF" w:rsidRPr="00B6592A" w:rsidRDefault="00B81BAF" w:rsidP="00B624D4">
      <w:pPr>
        <w:pStyle w:val="2"/>
        <w:spacing w:line="360" w:lineRule="auto"/>
        <w:rPr>
          <w:rFonts w:ascii="微软雅黑" w:eastAsia="微软雅黑" w:hAnsi="微软雅黑"/>
        </w:rPr>
      </w:pPr>
      <w:r w:rsidRPr="00B6592A">
        <w:rPr>
          <w:rFonts w:ascii="微软雅黑" w:eastAsia="微软雅黑" w:hAnsi="微软雅黑" w:hint="eastAsia"/>
        </w:rPr>
        <w:t>2</w:t>
      </w:r>
      <w:r w:rsidR="0059303A">
        <w:rPr>
          <w:rFonts w:ascii="微软雅黑" w:eastAsia="微软雅黑" w:hAnsi="微软雅黑" w:hint="eastAsia"/>
        </w:rPr>
        <w:t>.</w:t>
      </w:r>
      <w:r w:rsidRPr="00B6592A">
        <w:rPr>
          <w:rFonts w:ascii="微软雅黑" w:eastAsia="微软雅黑" w:hAnsi="微软雅黑" w:hint="eastAsia"/>
        </w:rPr>
        <w:t>1</w:t>
      </w:r>
      <w:r w:rsidR="0059303A">
        <w:rPr>
          <w:rFonts w:ascii="微软雅黑" w:eastAsia="微软雅黑" w:hAnsi="微软雅黑"/>
        </w:rPr>
        <w:t xml:space="preserve">  </w:t>
      </w:r>
      <w:r w:rsidRPr="00B6592A">
        <w:rPr>
          <w:rFonts w:ascii="微软雅黑" w:eastAsia="微软雅黑" w:hAnsi="微软雅黑" w:hint="eastAsia"/>
        </w:rPr>
        <w:t>厂房规则</w:t>
      </w:r>
    </w:p>
    <w:p w:rsidR="00B81BAF" w:rsidRPr="00B6592A" w:rsidRDefault="00EC25E6" w:rsidP="00B624D4">
      <w:pPr>
        <w:spacing w:line="360" w:lineRule="auto"/>
        <w:rPr>
          <w:rFonts w:ascii="微软雅黑" w:eastAsia="微软雅黑" w:hAnsi="微软雅黑"/>
          <w:b/>
          <w:sz w:val="24"/>
        </w:rPr>
      </w:pPr>
      <w:r w:rsidRPr="00B6592A">
        <w:rPr>
          <w:rFonts w:ascii="微软雅黑" w:eastAsia="微软雅黑" w:hAnsi="微软雅黑" w:hint="eastAsia"/>
          <w:b/>
          <w:sz w:val="24"/>
        </w:rPr>
        <w:t>厂房信息：</w:t>
      </w:r>
    </w:p>
    <w:tbl>
      <w:tblPr>
        <w:tblW w:w="3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1377"/>
        <w:gridCol w:w="1381"/>
        <w:gridCol w:w="1516"/>
      </w:tblGrid>
      <w:tr w:rsidR="00861F29" w:rsidRPr="00B6592A" w:rsidTr="00861F29">
        <w:trPr>
          <w:cantSplit/>
          <w:trHeight w:val="322"/>
        </w:trPr>
        <w:tc>
          <w:tcPr>
            <w:tcW w:w="1005" w:type="pct"/>
          </w:tcPr>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厂房类型</w:t>
            </w:r>
          </w:p>
        </w:tc>
        <w:tc>
          <w:tcPr>
            <w:tcW w:w="1287" w:type="pct"/>
          </w:tcPr>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价值</w:t>
            </w:r>
          </w:p>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（万元）</w:t>
            </w:r>
          </w:p>
        </w:tc>
        <w:tc>
          <w:tcPr>
            <w:tcW w:w="1291" w:type="pct"/>
          </w:tcPr>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使用年限</w:t>
            </w:r>
          </w:p>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（年）</w:t>
            </w:r>
          </w:p>
        </w:tc>
        <w:tc>
          <w:tcPr>
            <w:tcW w:w="1418" w:type="pct"/>
          </w:tcPr>
          <w:p w:rsidR="00861F29" w:rsidRPr="00B6592A" w:rsidRDefault="00861F29" w:rsidP="00B624D4">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容量</w:t>
            </w:r>
          </w:p>
        </w:tc>
      </w:tr>
      <w:tr w:rsidR="00861F29" w:rsidRPr="00B6592A" w:rsidTr="00BA1F62">
        <w:trPr>
          <w:cantSplit/>
          <w:trHeight w:val="557"/>
        </w:trPr>
        <w:tc>
          <w:tcPr>
            <w:tcW w:w="1005"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hint="eastAsia"/>
                <w:color w:val="000000" w:themeColor="text1"/>
                <w:kern w:val="0"/>
                <w:szCs w:val="20"/>
              </w:rPr>
              <w:t>大厂房</w:t>
            </w:r>
          </w:p>
        </w:tc>
        <w:tc>
          <w:tcPr>
            <w:tcW w:w="1287"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FF0000"/>
                <w:kern w:val="0"/>
                <w:szCs w:val="20"/>
              </w:rPr>
            </w:pPr>
            <w:r w:rsidRPr="00B6592A">
              <w:rPr>
                <w:rFonts w:ascii="微软雅黑" w:eastAsia="微软雅黑" w:hAnsi="微软雅黑" w:cs="Arial"/>
                <w:color w:val="FF0000"/>
                <w:kern w:val="0"/>
                <w:szCs w:val="20"/>
              </w:rPr>
              <w:t>720</w:t>
            </w:r>
          </w:p>
        </w:tc>
        <w:tc>
          <w:tcPr>
            <w:tcW w:w="1291"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color w:val="000000" w:themeColor="text1"/>
                <w:kern w:val="0"/>
                <w:szCs w:val="20"/>
              </w:rPr>
              <w:t>20</w:t>
            </w:r>
          </w:p>
        </w:tc>
        <w:tc>
          <w:tcPr>
            <w:tcW w:w="1418"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hint="eastAsia"/>
                <w:color w:val="000000" w:themeColor="text1"/>
                <w:kern w:val="0"/>
                <w:szCs w:val="20"/>
              </w:rPr>
              <w:t>20台机床位</w:t>
            </w:r>
          </w:p>
        </w:tc>
      </w:tr>
      <w:tr w:rsidR="00861F29" w:rsidRPr="00B6592A" w:rsidTr="00BA1F62">
        <w:trPr>
          <w:cantSplit/>
          <w:trHeight w:val="338"/>
        </w:trPr>
        <w:tc>
          <w:tcPr>
            <w:tcW w:w="1005"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hint="eastAsia"/>
                <w:color w:val="000000" w:themeColor="text1"/>
                <w:kern w:val="0"/>
                <w:szCs w:val="20"/>
              </w:rPr>
              <w:t>小厂房</w:t>
            </w:r>
          </w:p>
        </w:tc>
        <w:tc>
          <w:tcPr>
            <w:tcW w:w="1287"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FF0000"/>
                <w:kern w:val="0"/>
                <w:szCs w:val="20"/>
              </w:rPr>
            </w:pPr>
            <w:r w:rsidRPr="00B6592A">
              <w:rPr>
                <w:rFonts w:ascii="微软雅黑" w:eastAsia="微软雅黑" w:hAnsi="微软雅黑" w:cs="Arial"/>
                <w:color w:val="FF0000"/>
                <w:kern w:val="0"/>
                <w:szCs w:val="20"/>
              </w:rPr>
              <w:t>480</w:t>
            </w:r>
          </w:p>
        </w:tc>
        <w:tc>
          <w:tcPr>
            <w:tcW w:w="1291"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color w:val="000000" w:themeColor="text1"/>
                <w:kern w:val="0"/>
                <w:szCs w:val="20"/>
              </w:rPr>
              <w:t>20</w:t>
            </w:r>
          </w:p>
        </w:tc>
        <w:tc>
          <w:tcPr>
            <w:tcW w:w="1418" w:type="pct"/>
            <w:vAlign w:val="center"/>
          </w:tcPr>
          <w:p w:rsidR="00861F29" w:rsidRPr="00B6592A" w:rsidRDefault="00861F29" w:rsidP="00BA1F62">
            <w:pPr>
              <w:adjustRightInd w:val="0"/>
              <w:snapToGrid w:val="0"/>
              <w:spacing w:line="360" w:lineRule="auto"/>
              <w:jc w:val="center"/>
              <w:rPr>
                <w:rFonts w:ascii="微软雅黑" w:eastAsia="微软雅黑" w:hAnsi="微软雅黑" w:cs="Arial"/>
                <w:color w:val="000000" w:themeColor="text1"/>
                <w:kern w:val="0"/>
                <w:szCs w:val="20"/>
              </w:rPr>
            </w:pPr>
            <w:r w:rsidRPr="00B6592A">
              <w:rPr>
                <w:rFonts w:ascii="微软雅黑" w:eastAsia="微软雅黑" w:hAnsi="微软雅黑" w:cs="Arial" w:hint="eastAsia"/>
                <w:color w:val="000000" w:themeColor="text1"/>
                <w:kern w:val="0"/>
                <w:szCs w:val="20"/>
              </w:rPr>
              <w:t>12台机床位</w:t>
            </w:r>
          </w:p>
        </w:tc>
      </w:tr>
    </w:tbl>
    <w:p w:rsidR="009C1A71" w:rsidRPr="00B6592A" w:rsidRDefault="00EC25E6" w:rsidP="00B624D4">
      <w:pPr>
        <w:pStyle w:val="a4"/>
        <w:numPr>
          <w:ilvl w:val="0"/>
          <w:numId w:val="2"/>
        </w:numPr>
        <w:spacing w:line="360" w:lineRule="auto"/>
        <w:ind w:firstLineChars="0"/>
        <w:rPr>
          <w:rFonts w:ascii="微软雅黑" w:eastAsia="微软雅黑" w:hAnsi="微软雅黑"/>
          <w:b/>
        </w:rPr>
      </w:pPr>
      <w:r w:rsidRPr="00B6592A">
        <w:rPr>
          <w:rFonts w:ascii="微软雅黑" w:eastAsia="微软雅黑" w:hAnsi="微软雅黑"/>
          <w:b/>
        </w:rPr>
        <w:t>期初交接的大厂房经营期间不得出售</w:t>
      </w:r>
      <w:r w:rsidR="00CB5D62" w:rsidRPr="00B6592A">
        <w:rPr>
          <w:rFonts w:ascii="微软雅黑" w:eastAsia="微软雅黑" w:hAnsi="微软雅黑"/>
          <w:b/>
        </w:rPr>
        <w:t>；</w:t>
      </w:r>
    </w:p>
    <w:p w:rsidR="00CB5D62" w:rsidRPr="00B6592A" w:rsidRDefault="00CB5D62" w:rsidP="00B624D4">
      <w:pPr>
        <w:pStyle w:val="a4"/>
        <w:numPr>
          <w:ilvl w:val="0"/>
          <w:numId w:val="2"/>
        </w:numPr>
        <w:spacing w:line="360" w:lineRule="auto"/>
        <w:ind w:firstLineChars="0"/>
        <w:rPr>
          <w:rFonts w:ascii="微软雅黑" w:eastAsia="微软雅黑" w:hAnsi="微软雅黑"/>
          <w:b/>
        </w:rPr>
      </w:pPr>
      <w:r w:rsidRPr="00B6592A">
        <w:rPr>
          <w:rFonts w:ascii="微软雅黑" w:eastAsia="微软雅黑" w:hAnsi="微软雅黑"/>
          <w:b/>
        </w:rPr>
        <w:t>在经营过程中，如遇厂房容量不足的情况可以向服务公司进行购买，服务公司只提供小厂房；</w:t>
      </w:r>
    </w:p>
    <w:p w:rsidR="00EC25E6" w:rsidRPr="00B6592A" w:rsidRDefault="00EC25E6" w:rsidP="00B624D4">
      <w:pPr>
        <w:pStyle w:val="a4"/>
        <w:numPr>
          <w:ilvl w:val="0"/>
          <w:numId w:val="2"/>
        </w:numPr>
        <w:spacing w:line="360" w:lineRule="auto"/>
        <w:ind w:firstLineChars="0"/>
        <w:rPr>
          <w:rFonts w:ascii="微软雅黑" w:eastAsia="微软雅黑" w:hAnsi="微软雅黑"/>
          <w:b/>
        </w:rPr>
      </w:pPr>
      <w:r w:rsidRPr="00B6592A">
        <w:rPr>
          <w:rFonts w:ascii="微软雅黑" w:eastAsia="微软雅黑" w:hAnsi="微软雅黑"/>
          <w:b/>
        </w:rPr>
        <w:t>厂房容量与安装设备数量之间的关系如下：</w:t>
      </w:r>
    </w:p>
    <w:p w:rsidR="00EC25E6" w:rsidRPr="00B6592A" w:rsidRDefault="00CB5D62" w:rsidP="00B624D4">
      <w:pPr>
        <w:pStyle w:val="a4"/>
        <w:spacing w:line="360" w:lineRule="auto"/>
        <w:ind w:left="420" w:firstLineChars="0" w:firstLine="0"/>
        <w:rPr>
          <w:rFonts w:ascii="微软雅黑" w:eastAsia="微软雅黑" w:hAnsi="微软雅黑"/>
        </w:rPr>
      </w:pPr>
      <w:r w:rsidRPr="00B6592A">
        <w:rPr>
          <w:rFonts w:ascii="微软雅黑" w:eastAsia="微软雅黑" w:hAnsi="微软雅黑"/>
        </w:rPr>
        <w:t>1个机床位可以安装</w:t>
      </w:r>
      <w:r w:rsidRPr="00B6592A">
        <w:rPr>
          <w:rFonts w:ascii="微软雅黑" w:eastAsia="微软雅黑" w:hAnsi="微软雅黑" w:hint="eastAsia"/>
        </w:rPr>
        <w:t>1台普通机床</w:t>
      </w:r>
    </w:p>
    <w:p w:rsidR="00CB5D62" w:rsidRPr="00B6592A" w:rsidRDefault="00CB5D62" w:rsidP="00B624D4">
      <w:pPr>
        <w:pStyle w:val="a4"/>
        <w:spacing w:line="360" w:lineRule="auto"/>
        <w:ind w:left="420" w:firstLineChars="0" w:firstLine="0"/>
        <w:rPr>
          <w:rFonts w:ascii="微软雅黑" w:eastAsia="微软雅黑" w:hAnsi="微软雅黑"/>
        </w:rPr>
      </w:pPr>
      <w:r w:rsidRPr="00B6592A">
        <w:rPr>
          <w:rFonts w:ascii="微软雅黑" w:eastAsia="微软雅黑" w:hAnsi="微软雅黑" w:hint="eastAsia"/>
        </w:rPr>
        <w:t>2个机床位可以安装1台数控机床</w:t>
      </w:r>
    </w:p>
    <w:p w:rsidR="00CB5D62" w:rsidRPr="00B6592A" w:rsidRDefault="00CB5D62" w:rsidP="00B624D4">
      <w:pPr>
        <w:pStyle w:val="a4"/>
        <w:spacing w:line="360" w:lineRule="auto"/>
        <w:ind w:left="420" w:firstLineChars="0" w:firstLine="0"/>
        <w:rPr>
          <w:rFonts w:ascii="微软雅黑" w:eastAsia="微软雅黑" w:hAnsi="微软雅黑"/>
        </w:rPr>
      </w:pPr>
      <w:r w:rsidRPr="00B6592A">
        <w:rPr>
          <w:rFonts w:ascii="微软雅黑" w:eastAsia="微软雅黑" w:hAnsi="微软雅黑" w:hint="eastAsia"/>
        </w:rPr>
        <w:t>4个机床位可以安装1台组装流水线</w:t>
      </w:r>
    </w:p>
    <w:p w:rsidR="00CB5D62" w:rsidRPr="00B6592A" w:rsidRDefault="00CB5D62" w:rsidP="00B624D4">
      <w:pPr>
        <w:pStyle w:val="a4"/>
        <w:numPr>
          <w:ilvl w:val="0"/>
          <w:numId w:val="2"/>
        </w:numPr>
        <w:spacing w:line="360" w:lineRule="auto"/>
        <w:ind w:firstLineChars="0"/>
        <w:rPr>
          <w:rFonts w:ascii="微软雅黑" w:eastAsia="微软雅黑" w:hAnsi="微软雅黑"/>
          <w:b/>
        </w:rPr>
      </w:pPr>
      <w:r w:rsidRPr="00B6592A">
        <w:rPr>
          <w:rFonts w:ascii="微软雅黑" w:eastAsia="微软雅黑" w:hAnsi="微软雅黑" w:hint="eastAsia"/>
          <w:b/>
        </w:rPr>
        <w:t>厂房没有租赁业务</w:t>
      </w:r>
      <w:r w:rsidR="00923DDD" w:rsidRPr="00B6592A">
        <w:rPr>
          <w:rFonts w:ascii="微软雅黑" w:eastAsia="微软雅黑" w:hAnsi="微软雅黑" w:hint="eastAsia"/>
          <w:b/>
        </w:rPr>
        <w:t>，只能购买</w:t>
      </w:r>
      <w:r w:rsidRPr="00B6592A">
        <w:rPr>
          <w:rFonts w:ascii="微软雅黑" w:eastAsia="微软雅黑" w:hAnsi="微软雅黑" w:hint="eastAsia"/>
          <w:b/>
        </w:rPr>
        <w:t>。</w:t>
      </w:r>
    </w:p>
    <w:p w:rsidR="00CB5D62" w:rsidRPr="00B6592A" w:rsidRDefault="00CB5D62" w:rsidP="00B624D4">
      <w:pPr>
        <w:pStyle w:val="2"/>
        <w:spacing w:line="360" w:lineRule="auto"/>
        <w:rPr>
          <w:rFonts w:ascii="微软雅黑" w:eastAsia="微软雅黑" w:hAnsi="微软雅黑"/>
        </w:rPr>
      </w:pPr>
      <w:r w:rsidRPr="00B6592A">
        <w:rPr>
          <w:rFonts w:ascii="微软雅黑" w:eastAsia="微软雅黑" w:hAnsi="微软雅黑" w:hint="eastAsia"/>
        </w:rPr>
        <w:lastRenderedPageBreak/>
        <w:t>2</w:t>
      </w:r>
      <w:r w:rsidR="0059303A">
        <w:rPr>
          <w:rFonts w:ascii="微软雅黑" w:eastAsia="微软雅黑" w:hAnsi="微软雅黑" w:hint="eastAsia"/>
        </w:rPr>
        <w:t>.</w:t>
      </w:r>
      <w:r w:rsidRPr="00B6592A">
        <w:rPr>
          <w:rFonts w:ascii="微软雅黑" w:eastAsia="微软雅黑" w:hAnsi="微软雅黑"/>
        </w:rPr>
        <w:t>2</w:t>
      </w:r>
      <w:r w:rsidR="0059303A">
        <w:rPr>
          <w:rFonts w:ascii="微软雅黑" w:eastAsia="微软雅黑" w:hAnsi="微软雅黑"/>
        </w:rPr>
        <w:t xml:space="preserve">  </w:t>
      </w:r>
      <w:r w:rsidRPr="00B6592A">
        <w:rPr>
          <w:rFonts w:ascii="微软雅黑" w:eastAsia="微软雅黑" w:hAnsi="微软雅黑" w:hint="eastAsia"/>
        </w:rPr>
        <w:t>设备规则</w:t>
      </w:r>
    </w:p>
    <w:p w:rsidR="00B04BA7" w:rsidRPr="00B6592A" w:rsidRDefault="00CB5D62" w:rsidP="00B624D4">
      <w:pPr>
        <w:spacing w:line="360" w:lineRule="auto"/>
        <w:rPr>
          <w:rFonts w:ascii="微软雅黑" w:eastAsia="微软雅黑" w:hAnsi="微软雅黑"/>
        </w:rPr>
      </w:pPr>
      <w:r w:rsidRPr="00B6592A">
        <w:rPr>
          <w:rFonts w:ascii="微软雅黑" w:eastAsia="微软雅黑" w:hAnsi="微软雅黑"/>
        </w:rPr>
        <w:t>设备信息：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7"/>
        <w:gridCol w:w="846"/>
        <w:gridCol w:w="723"/>
        <w:gridCol w:w="994"/>
        <w:gridCol w:w="1150"/>
        <w:gridCol w:w="859"/>
        <w:gridCol w:w="996"/>
        <w:gridCol w:w="854"/>
        <w:gridCol w:w="757"/>
      </w:tblGrid>
      <w:tr w:rsidR="00CB5D62" w:rsidRPr="00B6592A" w:rsidTr="005A7946">
        <w:trPr>
          <w:trHeight w:val="70"/>
          <w:jc w:val="center"/>
        </w:trPr>
        <w:tc>
          <w:tcPr>
            <w:tcW w:w="673"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生产设备</w:t>
            </w:r>
          </w:p>
        </w:tc>
        <w:tc>
          <w:tcPr>
            <w:tcW w:w="510"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购置费</w:t>
            </w:r>
          </w:p>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（万）</w:t>
            </w:r>
          </w:p>
        </w:tc>
        <w:tc>
          <w:tcPr>
            <w:tcW w:w="436"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使用年限</w:t>
            </w:r>
          </w:p>
        </w:tc>
        <w:tc>
          <w:tcPr>
            <w:tcW w:w="599"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折旧费</w:t>
            </w:r>
          </w:p>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(元/月)</w:t>
            </w:r>
          </w:p>
        </w:tc>
        <w:tc>
          <w:tcPr>
            <w:tcW w:w="693"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维修费</w:t>
            </w:r>
          </w:p>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（元/月）</w:t>
            </w:r>
          </w:p>
        </w:tc>
        <w:tc>
          <w:tcPr>
            <w:tcW w:w="1633" w:type="pct"/>
            <w:gridSpan w:val="3"/>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生产能力（台/虚拟1天）</w:t>
            </w:r>
          </w:p>
        </w:tc>
        <w:tc>
          <w:tcPr>
            <w:tcW w:w="456" w:type="pct"/>
            <w:vMerge w:val="restar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出售</w:t>
            </w:r>
          </w:p>
        </w:tc>
      </w:tr>
      <w:tr w:rsidR="00CB5D62" w:rsidRPr="00B6592A" w:rsidTr="005A7946">
        <w:trPr>
          <w:trHeight w:val="70"/>
          <w:jc w:val="center"/>
        </w:trPr>
        <w:tc>
          <w:tcPr>
            <w:tcW w:w="673" w:type="pct"/>
            <w:vMerge/>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p>
        </w:tc>
        <w:tc>
          <w:tcPr>
            <w:tcW w:w="510" w:type="pct"/>
            <w:vMerge/>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p>
        </w:tc>
        <w:tc>
          <w:tcPr>
            <w:tcW w:w="436" w:type="pct"/>
            <w:vMerge/>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p>
        </w:tc>
        <w:tc>
          <w:tcPr>
            <w:tcW w:w="599" w:type="pct"/>
            <w:vMerge/>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p>
        </w:tc>
        <w:tc>
          <w:tcPr>
            <w:tcW w:w="693" w:type="pct"/>
            <w:vMerge/>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p>
        </w:tc>
        <w:tc>
          <w:tcPr>
            <w:tcW w:w="518" w:type="pc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经济</w:t>
            </w:r>
          </w:p>
        </w:tc>
        <w:tc>
          <w:tcPr>
            <w:tcW w:w="600" w:type="pc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舒适</w:t>
            </w:r>
          </w:p>
        </w:tc>
        <w:tc>
          <w:tcPr>
            <w:tcW w:w="515" w:type="pct"/>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b/>
                <w:szCs w:val="21"/>
              </w:rPr>
            </w:pPr>
            <w:r w:rsidRPr="00B6592A">
              <w:rPr>
                <w:rFonts w:ascii="微软雅黑" w:eastAsia="微软雅黑" w:hAnsi="微软雅黑" w:cs="Times New Roman" w:hint="eastAsia"/>
                <w:b/>
                <w:szCs w:val="21"/>
              </w:rPr>
              <w:t>豪华</w:t>
            </w:r>
          </w:p>
        </w:tc>
        <w:tc>
          <w:tcPr>
            <w:tcW w:w="456" w:type="pct"/>
            <w:vMerge/>
            <w:vAlign w:val="center"/>
          </w:tcPr>
          <w:p w:rsidR="00CB5D62" w:rsidRPr="00B6592A" w:rsidRDefault="00CB5D62" w:rsidP="00B624D4">
            <w:pPr>
              <w:adjustRightInd w:val="0"/>
              <w:snapToGrid w:val="0"/>
              <w:spacing w:line="360" w:lineRule="auto"/>
              <w:jc w:val="center"/>
              <w:rPr>
                <w:rFonts w:ascii="微软雅黑" w:eastAsia="微软雅黑" w:hAnsi="微软雅黑" w:cs="Times New Roman"/>
                <w:szCs w:val="21"/>
              </w:rPr>
            </w:pPr>
          </w:p>
        </w:tc>
      </w:tr>
      <w:tr w:rsidR="00CB5D62" w:rsidRPr="00B6592A" w:rsidTr="005A7946">
        <w:trPr>
          <w:trHeight w:val="374"/>
          <w:jc w:val="center"/>
        </w:trPr>
        <w:tc>
          <w:tcPr>
            <w:tcW w:w="67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普通机床</w:t>
            </w:r>
          </w:p>
        </w:tc>
        <w:tc>
          <w:tcPr>
            <w:tcW w:w="510" w:type="pct"/>
            <w:vAlign w:val="center"/>
          </w:tcPr>
          <w:p w:rsidR="00CB5D62" w:rsidRPr="00B6592A" w:rsidRDefault="00C6779F"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szCs w:val="21"/>
              </w:rPr>
              <w:t>21</w:t>
            </w:r>
          </w:p>
        </w:tc>
        <w:tc>
          <w:tcPr>
            <w:tcW w:w="436"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10</w:t>
            </w:r>
          </w:p>
        </w:tc>
        <w:tc>
          <w:tcPr>
            <w:tcW w:w="599"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69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518"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500</w:t>
            </w:r>
          </w:p>
        </w:tc>
        <w:tc>
          <w:tcPr>
            <w:tcW w:w="600"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500</w:t>
            </w:r>
          </w:p>
        </w:tc>
        <w:tc>
          <w:tcPr>
            <w:tcW w:w="515"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456" w:type="pct"/>
            <w:vMerge w:val="restar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按账面价值出售</w:t>
            </w:r>
          </w:p>
        </w:tc>
      </w:tr>
      <w:tr w:rsidR="00CB5D62" w:rsidRPr="00B6592A" w:rsidTr="005A7946">
        <w:trPr>
          <w:trHeight w:val="412"/>
          <w:jc w:val="center"/>
        </w:trPr>
        <w:tc>
          <w:tcPr>
            <w:tcW w:w="67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数控机床</w:t>
            </w:r>
          </w:p>
        </w:tc>
        <w:tc>
          <w:tcPr>
            <w:tcW w:w="510" w:type="pct"/>
            <w:vAlign w:val="center"/>
          </w:tcPr>
          <w:p w:rsidR="00CB5D62" w:rsidRPr="00B6592A" w:rsidRDefault="00C6779F"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szCs w:val="21"/>
              </w:rPr>
              <w:t>72</w:t>
            </w:r>
          </w:p>
        </w:tc>
        <w:tc>
          <w:tcPr>
            <w:tcW w:w="436"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10</w:t>
            </w:r>
          </w:p>
        </w:tc>
        <w:tc>
          <w:tcPr>
            <w:tcW w:w="599"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69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518"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3000</w:t>
            </w:r>
          </w:p>
        </w:tc>
        <w:tc>
          <w:tcPr>
            <w:tcW w:w="600"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3000</w:t>
            </w:r>
          </w:p>
        </w:tc>
        <w:tc>
          <w:tcPr>
            <w:tcW w:w="515"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3000</w:t>
            </w:r>
          </w:p>
        </w:tc>
        <w:tc>
          <w:tcPr>
            <w:tcW w:w="456" w:type="pct"/>
            <w:vMerge/>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r>
      <w:tr w:rsidR="00CB5D62" w:rsidRPr="00B6592A" w:rsidTr="005A7946">
        <w:trPr>
          <w:trHeight w:val="412"/>
          <w:jc w:val="center"/>
        </w:trPr>
        <w:tc>
          <w:tcPr>
            <w:tcW w:w="67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组装流水线</w:t>
            </w:r>
          </w:p>
        </w:tc>
        <w:tc>
          <w:tcPr>
            <w:tcW w:w="510" w:type="pct"/>
            <w:vAlign w:val="center"/>
          </w:tcPr>
          <w:p w:rsidR="00CB5D62" w:rsidRPr="00B6592A" w:rsidRDefault="00CB5D62" w:rsidP="00C6779F">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szCs w:val="21"/>
              </w:rPr>
              <w:t>5</w:t>
            </w:r>
            <w:r w:rsidR="00C6779F" w:rsidRPr="00B6592A">
              <w:rPr>
                <w:rFonts w:ascii="微软雅黑" w:eastAsia="微软雅黑" w:hAnsi="微软雅黑" w:cs="Times New Roman"/>
                <w:szCs w:val="21"/>
              </w:rPr>
              <w:t>1</w:t>
            </w:r>
          </w:p>
        </w:tc>
        <w:tc>
          <w:tcPr>
            <w:tcW w:w="436"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10</w:t>
            </w:r>
          </w:p>
        </w:tc>
        <w:tc>
          <w:tcPr>
            <w:tcW w:w="599"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693"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c>
          <w:tcPr>
            <w:tcW w:w="518"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7000</w:t>
            </w:r>
          </w:p>
        </w:tc>
        <w:tc>
          <w:tcPr>
            <w:tcW w:w="600"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7000</w:t>
            </w:r>
          </w:p>
        </w:tc>
        <w:tc>
          <w:tcPr>
            <w:tcW w:w="515" w:type="pct"/>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r w:rsidRPr="00B6592A">
              <w:rPr>
                <w:rFonts w:ascii="微软雅黑" w:eastAsia="微软雅黑" w:hAnsi="微软雅黑" w:cs="Times New Roman" w:hint="eastAsia"/>
                <w:szCs w:val="21"/>
              </w:rPr>
              <w:t>6000</w:t>
            </w:r>
          </w:p>
        </w:tc>
        <w:tc>
          <w:tcPr>
            <w:tcW w:w="456" w:type="pct"/>
            <w:vMerge/>
            <w:vAlign w:val="center"/>
          </w:tcPr>
          <w:p w:rsidR="00CB5D62" w:rsidRPr="00B6592A" w:rsidRDefault="00CB5D62" w:rsidP="00B624D4">
            <w:pPr>
              <w:adjustRightInd w:val="0"/>
              <w:snapToGrid w:val="0"/>
              <w:spacing w:line="360" w:lineRule="auto"/>
              <w:rPr>
                <w:rFonts w:ascii="微软雅黑" w:eastAsia="微软雅黑" w:hAnsi="微软雅黑" w:cs="Times New Roman"/>
                <w:szCs w:val="21"/>
              </w:rPr>
            </w:pPr>
          </w:p>
        </w:tc>
      </w:tr>
    </w:tbl>
    <w:p w:rsidR="00CB5D62" w:rsidRPr="00F74B1E" w:rsidRDefault="00923DDD" w:rsidP="00B624D4">
      <w:pPr>
        <w:pStyle w:val="a4"/>
        <w:numPr>
          <w:ilvl w:val="0"/>
          <w:numId w:val="2"/>
        </w:numPr>
        <w:spacing w:line="360" w:lineRule="auto"/>
        <w:ind w:firstLineChars="0"/>
        <w:rPr>
          <w:rFonts w:ascii="微软雅黑" w:eastAsia="微软雅黑" w:hAnsi="微软雅黑"/>
        </w:rPr>
      </w:pPr>
      <w:r w:rsidRPr="00B6592A">
        <w:rPr>
          <w:rFonts w:ascii="微软雅黑" w:eastAsia="微软雅黑" w:hAnsi="微软雅黑" w:cs="Times New Roman" w:hint="eastAsia"/>
          <w:sz w:val="24"/>
        </w:rPr>
        <w:t>企业根据生产经营状况，可以向服务公司随时购买生产设备；</w:t>
      </w:r>
    </w:p>
    <w:p w:rsidR="00F74B1E" w:rsidRPr="00F74B1E" w:rsidRDefault="00F74B1E" w:rsidP="00B624D4">
      <w:pPr>
        <w:pStyle w:val="a4"/>
        <w:numPr>
          <w:ilvl w:val="0"/>
          <w:numId w:val="2"/>
        </w:numPr>
        <w:spacing w:line="360" w:lineRule="auto"/>
        <w:ind w:firstLineChars="0"/>
        <w:rPr>
          <w:rFonts w:ascii="微软雅黑" w:eastAsia="微软雅黑" w:hAnsi="微软雅黑" w:cs="Times New Roman"/>
          <w:sz w:val="24"/>
        </w:rPr>
      </w:pPr>
      <w:r w:rsidRPr="00F74B1E">
        <w:rPr>
          <w:rFonts w:ascii="微软雅黑" w:eastAsia="微软雅黑" w:hAnsi="微软雅黑" w:cs="Times New Roman"/>
          <w:sz w:val="24"/>
        </w:rPr>
        <w:t>设备安装周期</w:t>
      </w:r>
      <w:r>
        <w:rPr>
          <w:rFonts w:ascii="微软雅黑" w:eastAsia="微软雅黑" w:hAnsi="微软雅黑" w:cs="Times New Roman" w:hint="eastAsia"/>
          <w:sz w:val="24"/>
        </w:rPr>
        <w:t>：</w:t>
      </w:r>
      <w:r>
        <w:rPr>
          <w:rFonts w:ascii="微软雅黑" w:eastAsia="微软雅黑" w:hAnsi="微软雅黑" w:cs="Times New Roman"/>
          <w:sz w:val="24"/>
        </w:rPr>
        <w:t>虚拟1天</w:t>
      </w:r>
    </w:p>
    <w:p w:rsidR="00923DDD" w:rsidRDefault="00923DDD" w:rsidP="00B624D4">
      <w:pPr>
        <w:numPr>
          <w:ilvl w:val="0"/>
          <w:numId w:val="2"/>
        </w:numPr>
        <w:adjustRightInd w:val="0"/>
        <w:snapToGrid w:val="0"/>
        <w:spacing w:beforeLines="50" w:before="156" w:line="360" w:lineRule="auto"/>
        <w:rPr>
          <w:rFonts w:ascii="微软雅黑" w:eastAsia="微软雅黑" w:hAnsi="微软雅黑" w:cs="Times New Roman"/>
          <w:sz w:val="24"/>
        </w:rPr>
      </w:pPr>
      <w:r w:rsidRPr="00B6592A">
        <w:rPr>
          <w:rFonts w:ascii="微软雅黑" w:eastAsia="微软雅黑" w:hAnsi="微软雅黑" w:cs="Times New Roman" w:hint="eastAsia"/>
          <w:sz w:val="24"/>
        </w:rPr>
        <w:t>折旧：生产设备按月计提折旧，企业所得税法规定：火车、轮船、机器、机械和其他生产设备，折旧年限为10年，购买当月不计提折旧；</w:t>
      </w:r>
    </w:p>
    <w:p w:rsidR="002F4ECB" w:rsidRPr="007C062C" w:rsidRDefault="002F4ECB" w:rsidP="007C062C">
      <w:pPr>
        <w:numPr>
          <w:ilvl w:val="0"/>
          <w:numId w:val="2"/>
        </w:numPr>
        <w:adjustRightInd w:val="0"/>
        <w:snapToGrid w:val="0"/>
        <w:spacing w:beforeLines="50" w:before="156" w:line="360" w:lineRule="auto"/>
        <w:rPr>
          <w:rFonts w:ascii="微软雅黑" w:eastAsia="微软雅黑" w:hAnsi="微软雅黑" w:cs="Times New Roman"/>
          <w:sz w:val="24"/>
        </w:rPr>
      </w:pPr>
      <w:r w:rsidRPr="007C062C">
        <w:rPr>
          <w:rFonts w:ascii="微软雅黑" w:eastAsia="微软雅黑" w:hAnsi="微软雅黑" w:cs="Times New Roman" w:hint="eastAsia"/>
          <w:sz w:val="24"/>
        </w:rPr>
        <w:t>电费</w:t>
      </w:r>
      <w:r w:rsidR="00A109C0" w:rsidRPr="007C062C">
        <w:rPr>
          <w:rFonts w:ascii="微软雅黑" w:eastAsia="微软雅黑" w:hAnsi="微软雅黑" w:cs="Times New Roman" w:hint="eastAsia"/>
          <w:sz w:val="24"/>
        </w:rPr>
        <w:t>收费</w:t>
      </w:r>
      <w:r w:rsidR="00A109C0" w:rsidRPr="007C062C">
        <w:rPr>
          <w:rFonts w:ascii="微软雅黑" w:eastAsia="微软雅黑" w:hAnsi="微软雅黑" w:cs="Times New Roman"/>
          <w:sz w:val="24"/>
        </w:rPr>
        <w:t>标准</w:t>
      </w:r>
      <w:r w:rsidR="00BC3341" w:rsidRPr="007C062C">
        <w:rPr>
          <w:rFonts w:ascii="微软雅黑" w:eastAsia="微软雅黑" w:hAnsi="微软雅黑" w:cs="Times New Roman" w:hint="eastAsia"/>
          <w:sz w:val="24"/>
        </w:rPr>
        <w:t>：</w:t>
      </w:r>
      <w:r w:rsidR="004B4E7F" w:rsidRPr="007C062C">
        <w:rPr>
          <w:rFonts w:ascii="微软雅黑" w:eastAsia="微软雅黑" w:hAnsi="微软雅黑" w:cs="Times New Roman" w:hint="eastAsia"/>
          <w:sz w:val="24"/>
        </w:rPr>
        <w:t>电</w:t>
      </w:r>
      <w:r w:rsidRPr="007C062C">
        <w:rPr>
          <w:rFonts w:ascii="微软雅黑" w:eastAsia="微软雅黑" w:hAnsi="微软雅黑" w:cs="Times New Roman" w:hint="eastAsia"/>
          <w:sz w:val="24"/>
        </w:rPr>
        <w:t>1.5</w:t>
      </w:r>
      <w:r w:rsidR="004B4E7F" w:rsidRPr="007C062C">
        <w:rPr>
          <w:rFonts w:ascii="微软雅黑" w:eastAsia="微软雅黑" w:hAnsi="微软雅黑" w:cs="Times New Roman" w:hint="eastAsia"/>
          <w:sz w:val="24"/>
        </w:rPr>
        <w:t>元</w:t>
      </w:r>
      <w:r w:rsidR="004B4E7F" w:rsidRPr="007C062C">
        <w:rPr>
          <w:rFonts w:ascii="微软雅黑" w:eastAsia="微软雅黑" w:hAnsi="微软雅黑" w:cs="Times New Roman"/>
          <w:sz w:val="24"/>
        </w:rPr>
        <w:t>/度</w:t>
      </w:r>
      <w:r w:rsidR="001C0D40">
        <w:rPr>
          <w:rFonts w:ascii="微软雅黑" w:eastAsia="微软雅黑" w:hAnsi="微软雅黑" w:cs="Times New Roman" w:hint="eastAsia"/>
          <w:sz w:val="24"/>
        </w:rPr>
        <w:t>，</w:t>
      </w:r>
      <w:r w:rsidR="001C0D40">
        <w:rPr>
          <w:rFonts w:ascii="微软雅黑" w:eastAsia="微软雅黑" w:hAnsi="微软雅黑" w:cs="Times New Roman"/>
          <w:sz w:val="24"/>
        </w:rPr>
        <w:t>日常电费忽略不计</w:t>
      </w:r>
    </w:p>
    <w:p w:rsidR="00BC3341" w:rsidRDefault="00D978A2" w:rsidP="00BC3341">
      <w:pPr>
        <w:adjustRightInd w:val="0"/>
        <w:snapToGrid w:val="0"/>
        <w:spacing w:beforeLines="50" w:before="156" w:line="360" w:lineRule="auto"/>
        <w:ind w:left="420"/>
        <w:rPr>
          <w:rFonts w:ascii="微软雅黑" w:eastAsia="微软雅黑" w:hAnsi="微软雅黑" w:cs="Times New Roman"/>
          <w:sz w:val="24"/>
        </w:rPr>
      </w:pPr>
      <w:r>
        <w:rPr>
          <w:rFonts w:ascii="微软雅黑" w:eastAsia="微软雅黑" w:hAnsi="微软雅黑" w:cs="Times New Roman" w:hint="eastAsia"/>
          <w:sz w:val="24"/>
        </w:rPr>
        <w:t>普通机床</w:t>
      </w:r>
      <w:r w:rsidR="00BC3341">
        <w:rPr>
          <w:rFonts w:ascii="微软雅黑" w:eastAsia="微软雅黑" w:hAnsi="微软雅黑" w:cs="Times New Roman"/>
          <w:sz w:val="24"/>
        </w:rPr>
        <w:t>耗电1478.4度/月，</w:t>
      </w:r>
      <w:r w:rsidR="00BC3341">
        <w:rPr>
          <w:rFonts w:ascii="微软雅黑" w:eastAsia="微软雅黑" w:hAnsi="微软雅黑" w:cs="Times New Roman" w:hint="eastAsia"/>
          <w:sz w:val="24"/>
        </w:rPr>
        <w:t>组装</w:t>
      </w:r>
      <w:r>
        <w:rPr>
          <w:rFonts w:ascii="微软雅黑" w:eastAsia="微软雅黑" w:hAnsi="微软雅黑" w:cs="Times New Roman"/>
          <w:sz w:val="24"/>
        </w:rPr>
        <w:t>流水线</w:t>
      </w:r>
      <w:r w:rsidR="00BC3341">
        <w:rPr>
          <w:rFonts w:ascii="微软雅黑" w:eastAsia="微软雅黑" w:hAnsi="微软雅黑" w:cs="Times New Roman"/>
          <w:sz w:val="24"/>
        </w:rPr>
        <w:t>耗电</w:t>
      </w:r>
      <w:r>
        <w:rPr>
          <w:rFonts w:ascii="微软雅黑" w:eastAsia="微软雅黑" w:hAnsi="微软雅黑" w:cs="Times New Roman" w:hint="eastAsia"/>
          <w:sz w:val="24"/>
        </w:rPr>
        <w:t>4</w:t>
      </w:r>
      <w:r>
        <w:rPr>
          <w:rFonts w:ascii="微软雅黑" w:eastAsia="微软雅黑" w:hAnsi="微软雅黑" w:cs="Times New Roman"/>
          <w:sz w:val="24"/>
        </w:rPr>
        <w:t>329.6度/月</w:t>
      </w:r>
    </w:p>
    <w:p w:rsidR="007C062C" w:rsidRDefault="00D978A2" w:rsidP="007C062C">
      <w:pPr>
        <w:adjustRightInd w:val="0"/>
        <w:snapToGrid w:val="0"/>
        <w:spacing w:beforeLines="50" w:before="156" w:line="360" w:lineRule="auto"/>
        <w:ind w:firstLineChars="200" w:firstLine="480"/>
        <w:rPr>
          <w:rFonts w:ascii="微软雅黑" w:eastAsia="微软雅黑" w:hAnsi="微软雅黑" w:cs="Times New Roman"/>
          <w:sz w:val="24"/>
        </w:rPr>
      </w:pPr>
      <w:r>
        <w:rPr>
          <w:rFonts w:ascii="微软雅黑" w:eastAsia="微软雅黑" w:hAnsi="微软雅黑" w:cs="Times New Roman" w:hint="eastAsia"/>
          <w:sz w:val="24"/>
        </w:rPr>
        <w:t>数控</w:t>
      </w:r>
      <w:r>
        <w:rPr>
          <w:rFonts w:ascii="微软雅黑" w:eastAsia="微软雅黑" w:hAnsi="微软雅黑" w:cs="Times New Roman"/>
          <w:sz w:val="24"/>
        </w:rPr>
        <w:t>机床耗电</w:t>
      </w:r>
      <w:r>
        <w:rPr>
          <w:rFonts w:ascii="微软雅黑" w:eastAsia="微软雅黑" w:hAnsi="微软雅黑" w:cs="Times New Roman" w:hint="eastAsia"/>
          <w:sz w:val="24"/>
        </w:rPr>
        <w:t>2</w:t>
      </w:r>
      <w:r>
        <w:rPr>
          <w:rFonts w:ascii="微软雅黑" w:eastAsia="微软雅黑" w:hAnsi="微软雅黑" w:cs="Times New Roman"/>
          <w:sz w:val="24"/>
        </w:rPr>
        <w:t>640度/月</w:t>
      </w:r>
      <w:r w:rsidR="007C062C">
        <w:rPr>
          <w:rFonts w:ascii="微软雅黑" w:eastAsia="微软雅黑" w:hAnsi="微软雅黑" w:cs="Times New Roman" w:hint="eastAsia"/>
          <w:sz w:val="24"/>
        </w:rPr>
        <w:t>，管理部门</w:t>
      </w:r>
      <w:r w:rsidR="007C062C">
        <w:rPr>
          <w:rFonts w:ascii="微软雅黑" w:eastAsia="微软雅黑" w:hAnsi="微软雅黑" w:cs="Times New Roman"/>
          <w:sz w:val="24"/>
        </w:rPr>
        <w:t>忽略不计。</w:t>
      </w:r>
    </w:p>
    <w:p w:rsidR="007C062C" w:rsidRDefault="007C062C" w:rsidP="007C062C">
      <w:pPr>
        <w:adjustRightInd w:val="0"/>
        <w:snapToGrid w:val="0"/>
        <w:spacing w:beforeLines="50" w:before="156" w:line="360" w:lineRule="auto"/>
        <w:rPr>
          <w:rFonts w:ascii="微软雅黑" w:eastAsia="微软雅黑" w:hAnsi="微软雅黑" w:cs="Times New Roman"/>
          <w:sz w:val="24"/>
        </w:rPr>
      </w:pPr>
      <w:r>
        <w:rPr>
          <w:rFonts w:ascii="微软雅黑" w:eastAsia="微软雅黑" w:hAnsi="微软雅黑" w:cs="Times New Roman" w:hint="eastAsia"/>
          <w:sz w:val="24"/>
        </w:rPr>
        <w:t>（固定数据阶段电费按照给定数据，</w:t>
      </w:r>
      <w:r>
        <w:rPr>
          <w:rFonts w:ascii="微软雅黑" w:eastAsia="微软雅黑" w:hAnsi="微软雅黑" w:cs="Times New Roman"/>
          <w:sz w:val="24"/>
        </w:rPr>
        <w:t>进行</w:t>
      </w:r>
      <w:r>
        <w:rPr>
          <w:rFonts w:ascii="微软雅黑" w:eastAsia="微软雅黑" w:hAnsi="微软雅黑" w:cs="Times New Roman" w:hint="eastAsia"/>
          <w:sz w:val="24"/>
        </w:rPr>
        <w:t>核算。）</w:t>
      </w:r>
    </w:p>
    <w:p w:rsidR="00D978A2" w:rsidRPr="007C062C" w:rsidRDefault="00D978A2" w:rsidP="00BC3341">
      <w:pPr>
        <w:adjustRightInd w:val="0"/>
        <w:snapToGrid w:val="0"/>
        <w:spacing w:beforeLines="50" w:before="156" w:line="360" w:lineRule="auto"/>
        <w:ind w:left="420"/>
        <w:rPr>
          <w:rFonts w:ascii="微软雅黑" w:eastAsia="微软雅黑" w:hAnsi="微软雅黑" w:cs="Times New Roman"/>
          <w:sz w:val="24"/>
        </w:rPr>
      </w:pPr>
    </w:p>
    <w:p w:rsidR="00923DDD" w:rsidRPr="00B6592A" w:rsidRDefault="00923DDD" w:rsidP="00BC3341">
      <w:pPr>
        <w:adjustRightInd w:val="0"/>
        <w:snapToGrid w:val="0"/>
        <w:spacing w:beforeLines="50" w:before="156" w:line="360" w:lineRule="auto"/>
        <w:ind w:left="420"/>
        <w:rPr>
          <w:rFonts w:ascii="微软雅黑" w:eastAsia="微软雅黑" w:hAnsi="微软雅黑"/>
          <w:b/>
          <w:sz w:val="24"/>
        </w:rPr>
      </w:pPr>
      <w:r w:rsidRPr="00B6592A">
        <w:rPr>
          <w:rFonts w:ascii="微软雅黑" w:eastAsia="微软雅黑" w:hAnsi="微软雅黑" w:hint="eastAsia"/>
          <w:b/>
          <w:sz w:val="24"/>
        </w:rPr>
        <w:t>生产设备对生产工人的要求：</w:t>
      </w:r>
    </w:p>
    <w:tbl>
      <w:tblPr>
        <w:tblW w:w="3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419"/>
        <w:gridCol w:w="2267"/>
      </w:tblGrid>
      <w:tr w:rsidR="00923DDD" w:rsidRPr="00B6592A" w:rsidTr="00923DDD">
        <w:tc>
          <w:tcPr>
            <w:tcW w:w="1483" w:type="pct"/>
          </w:tcPr>
          <w:p w:rsidR="00923DDD" w:rsidRPr="00B6592A" w:rsidRDefault="00923DDD" w:rsidP="005A7946">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设备</w:t>
            </w:r>
          </w:p>
        </w:tc>
        <w:tc>
          <w:tcPr>
            <w:tcW w:w="1354" w:type="pct"/>
          </w:tcPr>
          <w:p w:rsidR="00923DDD" w:rsidRPr="00B6592A" w:rsidRDefault="00923DDD" w:rsidP="005A7946">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人员级别</w:t>
            </w:r>
          </w:p>
        </w:tc>
        <w:tc>
          <w:tcPr>
            <w:tcW w:w="2163" w:type="pct"/>
          </w:tcPr>
          <w:p w:rsidR="00923DDD" w:rsidRPr="00B6592A" w:rsidRDefault="00923DDD" w:rsidP="005A7946">
            <w:pPr>
              <w:adjustRightInd w:val="0"/>
              <w:snapToGrid w:val="0"/>
              <w:spacing w:line="360" w:lineRule="auto"/>
              <w:jc w:val="center"/>
              <w:rPr>
                <w:rFonts w:ascii="微软雅黑" w:eastAsia="微软雅黑" w:hAnsi="微软雅黑" w:cs="Times New Roman"/>
                <w:b/>
              </w:rPr>
            </w:pPr>
            <w:r w:rsidRPr="00B6592A">
              <w:rPr>
                <w:rFonts w:ascii="微软雅黑" w:eastAsia="微软雅黑" w:hAnsi="微软雅黑" w:cs="Times New Roman" w:hint="eastAsia"/>
                <w:b/>
              </w:rPr>
              <w:t>要求人员配置数量</w:t>
            </w:r>
          </w:p>
        </w:tc>
      </w:tr>
      <w:tr w:rsidR="00923DDD" w:rsidRPr="00B6592A" w:rsidTr="00923DDD">
        <w:tc>
          <w:tcPr>
            <w:tcW w:w="148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普通机床</w:t>
            </w:r>
          </w:p>
        </w:tc>
        <w:tc>
          <w:tcPr>
            <w:tcW w:w="1354"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初级</w:t>
            </w:r>
          </w:p>
        </w:tc>
        <w:tc>
          <w:tcPr>
            <w:tcW w:w="216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2</w:t>
            </w:r>
          </w:p>
        </w:tc>
      </w:tr>
      <w:tr w:rsidR="00923DDD" w:rsidRPr="00B6592A" w:rsidTr="00923DDD">
        <w:tc>
          <w:tcPr>
            <w:tcW w:w="148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lastRenderedPageBreak/>
              <w:t>数控机床</w:t>
            </w:r>
          </w:p>
        </w:tc>
        <w:tc>
          <w:tcPr>
            <w:tcW w:w="1354"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高级</w:t>
            </w:r>
          </w:p>
        </w:tc>
        <w:tc>
          <w:tcPr>
            <w:tcW w:w="216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2</w:t>
            </w:r>
          </w:p>
        </w:tc>
      </w:tr>
      <w:tr w:rsidR="00923DDD" w:rsidRPr="00B6592A" w:rsidTr="00923DDD">
        <w:tc>
          <w:tcPr>
            <w:tcW w:w="1483" w:type="pct"/>
            <w:vMerge w:val="restar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组装流水线</w:t>
            </w:r>
          </w:p>
        </w:tc>
        <w:tc>
          <w:tcPr>
            <w:tcW w:w="1354"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初级</w:t>
            </w:r>
          </w:p>
        </w:tc>
        <w:tc>
          <w:tcPr>
            <w:tcW w:w="216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5</w:t>
            </w:r>
          </w:p>
        </w:tc>
      </w:tr>
      <w:tr w:rsidR="00923DDD" w:rsidRPr="00B6592A" w:rsidTr="00923DDD">
        <w:tc>
          <w:tcPr>
            <w:tcW w:w="1483" w:type="pct"/>
            <w:vMerge/>
          </w:tcPr>
          <w:p w:rsidR="00923DDD" w:rsidRPr="00B6592A" w:rsidRDefault="00923DDD" w:rsidP="00B624D4">
            <w:pPr>
              <w:adjustRightInd w:val="0"/>
              <w:snapToGrid w:val="0"/>
              <w:spacing w:line="360" w:lineRule="auto"/>
              <w:rPr>
                <w:rFonts w:ascii="微软雅黑" w:eastAsia="微软雅黑" w:hAnsi="微软雅黑" w:cs="Times New Roman"/>
              </w:rPr>
            </w:pPr>
          </w:p>
        </w:tc>
        <w:tc>
          <w:tcPr>
            <w:tcW w:w="1354"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中级</w:t>
            </w:r>
          </w:p>
        </w:tc>
        <w:tc>
          <w:tcPr>
            <w:tcW w:w="2163" w:type="pct"/>
          </w:tcPr>
          <w:p w:rsidR="00923DDD" w:rsidRPr="00B6592A" w:rsidRDefault="00923DDD" w:rsidP="005A7946">
            <w:pPr>
              <w:adjustRightInd w:val="0"/>
              <w:snapToGrid w:val="0"/>
              <w:spacing w:line="360" w:lineRule="auto"/>
              <w:jc w:val="center"/>
              <w:rPr>
                <w:rFonts w:ascii="微软雅黑" w:eastAsia="微软雅黑" w:hAnsi="微软雅黑" w:cs="Times New Roman"/>
              </w:rPr>
            </w:pPr>
            <w:r w:rsidRPr="00B6592A">
              <w:rPr>
                <w:rFonts w:ascii="微软雅黑" w:eastAsia="微软雅黑" w:hAnsi="微软雅黑" w:cs="Times New Roman" w:hint="eastAsia"/>
              </w:rPr>
              <w:t>15</w:t>
            </w:r>
          </w:p>
        </w:tc>
      </w:tr>
    </w:tbl>
    <w:p w:rsidR="00923DDD" w:rsidRPr="00B6592A" w:rsidRDefault="00FF6747" w:rsidP="00B624D4">
      <w:pPr>
        <w:pStyle w:val="a4"/>
        <w:numPr>
          <w:ilvl w:val="0"/>
          <w:numId w:val="5"/>
        </w:numPr>
        <w:spacing w:line="360" w:lineRule="auto"/>
        <w:ind w:firstLineChars="0"/>
        <w:rPr>
          <w:rFonts w:ascii="微软雅黑" w:eastAsia="微软雅黑" w:hAnsi="微软雅黑"/>
          <w:b/>
          <w:sz w:val="24"/>
        </w:rPr>
      </w:pPr>
      <w:r w:rsidRPr="00B6592A">
        <w:rPr>
          <w:rFonts w:ascii="微软雅黑" w:eastAsia="微软雅黑" w:hAnsi="微软雅黑" w:hint="eastAsia"/>
          <w:b/>
          <w:sz w:val="24"/>
        </w:rPr>
        <w:t>生产设备生产各种童车的能力：</w:t>
      </w:r>
    </w:p>
    <w:tbl>
      <w:tblPr>
        <w:tblW w:w="49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0"/>
        <w:gridCol w:w="1844"/>
        <w:gridCol w:w="3544"/>
        <w:gridCol w:w="1558"/>
      </w:tblGrid>
      <w:tr w:rsidR="00923DDD" w:rsidRPr="00B6592A" w:rsidTr="00923DDD">
        <w:trPr>
          <w:trHeight w:val="691"/>
        </w:trPr>
        <w:tc>
          <w:tcPr>
            <w:tcW w:w="773" w:type="pct"/>
          </w:tcPr>
          <w:p w:rsidR="00923DDD" w:rsidRPr="00B6592A" w:rsidRDefault="00923DDD"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设备名称</w:t>
            </w:r>
          </w:p>
        </w:tc>
        <w:tc>
          <w:tcPr>
            <w:tcW w:w="1122" w:type="pct"/>
          </w:tcPr>
          <w:p w:rsidR="00923DDD" w:rsidRPr="00B6592A" w:rsidRDefault="00923DDD"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产品</w:t>
            </w:r>
          </w:p>
        </w:tc>
        <w:tc>
          <w:tcPr>
            <w:tcW w:w="2157" w:type="pct"/>
            <w:vAlign w:val="center"/>
          </w:tcPr>
          <w:p w:rsidR="00923DDD" w:rsidRPr="00B6592A" w:rsidRDefault="00923DDD"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定额生产能力</w:t>
            </w:r>
          </w:p>
          <w:p w:rsidR="00923DDD" w:rsidRPr="00B6592A" w:rsidRDefault="00923DDD"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（台数x单台生产产能/</w:t>
            </w:r>
            <w:r w:rsidRPr="00B6592A">
              <w:rPr>
                <w:rFonts w:ascii="微软雅黑" w:eastAsia="微软雅黑" w:hAnsi="微软雅黑" w:cs="Times New Roman" w:hint="eastAsia"/>
                <w:b/>
                <w:szCs w:val="21"/>
              </w:rPr>
              <w:t>虚拟1天</w:t>
            </w:r>
            <w:r w:rsidRPr="00B6592A">
              <w:rPr>
                <w:rFonts w:ascii="微软雅黑" w:eastAsia="微软雅黑" w:hAnsi="微软雅黑" w:cs="Arial" w:hint="eastAsia"/>
                <w:b/>
                <w:kern w:val="0"/>
                <w:szCs w:val="20"/>
              </w:rPr>
              <w:t>）</w:t>
            </w:r>
          </w:p>
        </w:tc>
        <w:tc>
          <w:tcPr>
            <w:tcW w:w="948" w:type="pct"/>
            <w:vAlign w:val="center"/>
          </w:tcPr>
          <w:p w:rsidR="00923DDD" w:rsidRPr="00B6592A" w:rsidRDefault="00923DDD"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所属部门</w:t>
            </w:r>
          </w:p>
        </w:tc>
      </w:tr>
      <w:tr w:rsidR="00923DDD" w:rsidRPr="00B6592A" w:rsidTr="00923DDD">
        <w:tc>
          <w:tcPr>
            <w:tcW w:w="773" w:type="pct"/>
            <w:vMerge w:val="restar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hint="eastAsia"/>
                <w:kern w:val="0"/>
                <w:szCs w:val="21"/>
              </w:rPr>
              <w:t>普通机床</w:t>
            </w: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经济型童车车架</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10*</w:t>
            </w:r>
            <w:r w:rsidRPr="00B6592A">
              <w:rPr>
                <w:rFonts w:ascii="微软雅黑" w:eastAsia="微软雅黑" w:hAnsi="微软雅黑" w:cs="宋体" w:hint="eastAsia"/>
                <w:kern w:val="0"/>
                <w:szCs w:val="21"/>
              </w:rPr>
              <w:t>500</w:t>
            </w:r>
          </w:p>
        </w:tc>
        <w:tc>
          <w:tcPr>
            <w:tcW w:w="948" w:type="pct"/>
            <w:vMerge w:val="restar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hint="eastAsia"/>
                <w:kern w:val="0"/>
                <w:szCs w:val="21"/>
              </w:rPr>
              <w:t>生产计划部</w:t>
            </w:r>
          </w:p>
        </w:tc>
      </w:tr>
      <w:tr w:rsidR="00923DDD" w:rsidRPr="00B6592A" w:rsidTr="00923DDD">
        <w:tc>
          <w:tcPr>
            <w:tcW w:w="773"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舒适型童车车架</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10*</w:t>
            </w:r>
            <w:r w:rsidRPr="00B6592A">
              <w:rPr>
                <w:rFonts w:ascii="微软雅黑" w:eastAsia="微软雅黑" w:hAnsi="微软雅黑" w:cs="宋体" w:hint="eastAsia"/>
                <w:kern w:val="0"/>
                <w:szCs w:val="21"/>
              </w:rPr>
              <w:t>500</w:t>
            </w:r>
          </w:p>
        </w:tc>
        <w:tc>
          <w:tcPr>
            <w:tcW w:w="948"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r>
      <w:tr w:rsidR="00923DDD" w:rsidRPr="00B6592A" w:rsidTr="00923DDD">
        <w:tc>
          <w:tcPr>
            <w:tcW w:w="773" w:type="pct"/>
            <w:vMerge w:val="restar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hint="eastAsia"/>
                <w:kern w:val="0"/>
                <w:szCs w:val="21"/>
              </w:rPr>
              <w:t>数控机床</w:t>
            </w: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经济型童车车架</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3000</w:t>
            </w:r>
          </w:p>
        </w:tc>
        <w:tc>
          <w:tcPr>
            <w:tcW w:w="948" w:type="pct"/>
            <w:vMerge w:val="restar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hint="eastAsia"/>
                <w:kern w:val="0"/>
                <w:szCs w:val="21"/>
              </w:rPr>
              <w:t>生产计划部</w:t>
            </w:r>
          </w:p>
        </w:tc>
      </w:tr>
      <w:tr w:rsidR="00923DDD" w:rsidRPr="00B6592A" w:rsidTr="00923DDD">
        <w:tc>
          <w:tcPr>
            <w:tcW w:w="773"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舒适型童车车架</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3000</w:t>
            </w:r>
          </w:p>
        </w:tc>
        <w:tc>
          <w:tcPr>
            <w:tcW w:w="948"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r>
      <w:tr w:rsidR="00923DDD" w:rsidRPr="00B6592A" w:rsidTr="00923DDD">
        <w:tc>
          <w:tcPr>
            <w:tcW w:w="773"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豪华型童车车架</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3000</w:t>
            </w:r>
          </w:p>
        </w:tc>
        <w:tc>
          <w:tcPr>
            <w:tcW w:w="948"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r>
      <w:tr w:rsidR="00923DDD" w:rsidRPr="00B6592A" w:rsidTr="00923DDD">
        <w:tc>
          <w:tcPr>
            <w:tcW w:w="773" w:type="pct"/>
            <w:vMerge w:val="restar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组装流水线</w:t>
            </w: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经济型童车</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7000</w:t>
            </w:r>
          </w:p>
        </w:tc>
        <w:tc>
          <w:tcPr>
            <w:tcW w:w="948" w:type="pct"/>
            <w:vMerge w:val="restar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hint="eastAsia"/>
                <w:kern w:val="0"/>
                <w:szCs w:val="21"/>
              </w:rPr>
              <w:t>生产计划部</w:t>
            </w:r>
          </w:p>
        </w:tc>
      </w:tr>
      <w:tr w:rsidR="00923DDD" w:rsidRPr="00B6592A" w:rsidTr="00923DDD">
        <w:tc>
          <w:tcPr>
            <w:tcW w:w="773"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舒适型童车</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7000</w:t>
            </w:r>
          </w:p>
        </w:tc>
        <w:tc>
          <w:tcPr>
            <w:tcW w:w="948"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r>
      <w:tr w:rsidR="00923DDD" w:rsidRPr="00B6592A" w:rsidTr="00923DDD">
        <w:tc>
          <w:tcPr>
            <w:tcW w:w="773"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c>
          <w:tcPr>
            <w:tcW w:w="1122" w:type="pct"/>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r w:rsidRPr="00B6592A">
              <w:rPr>
                <w:rFonts w:ascii="微软雅黑" w:eastAsia="微软雅黑" w:hAnsi="微软雅黑" w:cs="宋体" w:hint="eastAsia"/>
                <w:kern w:val="0"/>
                <w:szCs w:val="21"/>
              </w:rPr>
              <w:t>豪华型童车</w:t>
            </w:r>
          </w:p>
        </w:tc>
        <w:tc>
          <w:tcPr>
            <w:tcW w:w="2157" w:type="pct"/>
          </w:tcPr>
          <w:p w:rsidR="00923DDD" w:rsidRPr="00B6592A" w:rsidRDefault="00923DDD" w:rsidP="00B624D4">
            <w:pPr>
              <w:widowControl/>
              <w:adjustRightInd w:val="0"/>
              <w:snapToGrid w:val="0"/>
              <w:spacing w:line="360" w:lineRule="auto"/>
              <w:jc w:val="center"/>
              <w:rPr>
                <w:rFonts w:ascii="微软雅黑" w:eastAsia="微软雅黑" w:hAnsi="微软雅黑" w:cs="宋体"/>
                <w:kern w:val="0"/>
                <w:szCs w:val="21"/>
              </w:rPr>
            </w:pPr>
            <w:r w:rsidRPr="00B6592A">
              <w:rPr>
                <w:rFonts w:ascii="微软雅黑" w:eastAsia="微软雅黑" w:hAnsi="微软雅黑" w:cs="宋体"/>
                <w:kern w:val="0"/>
                <w:szCs w:val="21"/>
              </w:rPr>
              <w:t>1*</w:t>
            </w:r>
            <w:r w:rsidRPr="00B6592A">
              <w:rPr>
                <w:rFonts w:ascii="微软雅黑" w:eastAsia="微软雅黑" w:hAnsi="微软雅黑" w:cs="宋体" w:hint="eastAsia"/>
                <w:kern w:val="0"/>
                <w:szCs w:val="21"/>
              </w:rPr>
              <w:t>6000</w:t>
            </w:r>
          </w:p>
        </w:tc>
        <w:tc>
          <w:tcPr>
            <w:tcW w:w="948" w:type="pct"/>
            <w:vMerge/>
          </w:tcPr>
          <w:p w:rsidR="00923DDD" w:rsidRPr="00B6592A" w:rsidRDefault="00923DDD" w:rsidP="00B624D4">
            <w:pPr>
              <w:widowControl/>
              <w:adjustRightInd w:val="0"/>
              <w:snapToGrid w:val="0"/>
              <w:spacing w:line="360" w:lineRule="auto"/>
              <w:jc w:val="left"/>
              <w:rPr>
                <w:rFonts w:ascii="微软雅黑" w:eastAsia="微软雅黑" w:hAnsi="微软雅黑" w:cs="宋体"/>
                <w:kern w:val="0"/>
                <w:szCs w:val="21"/>
              </w:rPr>
            </w:pPr>
          </w:p>
        </w:tc>
      </w:tr>
    </w:tbl>
    <w:p w:rsidR="00FF6747" w:rsidRPr="00B6592A" w:rsidRDefault="00FF6747" w:rsidP="00B624D4">
      <w:pPr>
        <w:pStyle w:val="2"/>
        <w:spacing w:line="360" w:lineRule="auto"/>
        <w:rPr>
          <w:rFonts w:ascii="微软雅黑" w:eastAsia="微软雅黑" w:hAnsi="微软雅黑"/>
        </w:rPr>
      </w:pPr>
      <w:r w:rsidRPr="00B6592A">
        <w:rPr>
          <w:rFonts w:ascii="微软雅黑" w:eastAsia="微软雅黑" w:hAnsi="微软雅黑" w:hint="eastAsia"/>
        </w:rPr>
        <w:t>2</w:t>
      </w:r>
      <w:r w:rsidR="0059303A">
        <w:rPr>
          <w:rFonts w:ascii="微软雅黑" w:eastAsia="微软雅黑" w:hAnsi="微软雅黑" w:hint="eastAsia"/>
        </w:rPr>
        <w:t>.</w:t>
      </w:r>
      <w:r w:rsidRPr="00B6592A">
        <w:rPr>
          <w:rFonts w:ascii="微软雅黑" w:eastAsia="微软雅黑" w:hAnsi="微软雅黑"/>
        </w:rPr>
        <w:t>3</w:t>
      </w:r>
      <w:r w:rsidR="0059303A">
        <w:rPr>
          <w:rFonts w:ascii="微软雅黑" w:eastAsia="微软雅黑" w:hAnsi="微软雅黑"/>
        </w:rPr>
        <w:t xml:space="preserve">  </w:t>
      </w:r>
      <w:r w:rsidRPr="00B6592A">
        <w:rPr>
          <w:rFonts w:ascii="微软雅黑" w:eastAsia="微软雅黑" w:hAnsi="微软雅黑" w:hint="eastAsia"/>
        </w:rPr>
        <w:t>产能规则</w:t>
      </w:r>
    </w:p>
    <w:p w:rsidR="00FF6747" w:rsidRPr="00B6592A" w:rsidRDefault="00FF6747" w:rsidP="00B624D4">
      <w:pPr>
        <w:pStyle w:val="a4"/>
        <w:numPr>
          <w:ilvl w:val="0"/>
          <w:numId w:val="5"/>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sz w:val="24"/>
        </w:rPr>
        <w:t>生产设备根据各自生产能力进行派工，派工时，派工数量应小于等于（</w:t>
      </w:r>
      <w:r w:rsidRPr="00B6592A">
        <w:rPr>
          <w:rFonts w:ascii="微软雅黑" w:eastAsia="微软雅黑" w:hAnsi="微软雅黑" w:cs="Times New Roman" w:hint="eastAsia"/>
          <w:sz w:val="24"/>
        </w:rPr>
        <w:t>&lt;=</w:t>
      </w:r>
      <w:r w:rsidRPr="00B6592A">
        <w:rPr>
          <w:rFonts w:ascii="微软雅黑" w:eastAsia="微软雅黑" w:hAnsi="微软雅黑" w:cs="Times New Roman"/>
          <w:sz w:val="24"/>
        </w:rPr>
        <w:t>）该设备的生产能力；</w:t>
      </w:r>
    </w:p>
    <w:p w:rsidR="00FF6747" w:rsidRPr="00B6592A" w:rsidRDefault="00FF6747" w:rsidP="00B624D4">
      <w:pPr>
        <w:pStyle w:val="a4"/>
        <w:numPr>
          <w:ilvl w:val="0"/>
          <w:numId w:val="5"/>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派工时，</w:t>
      </w:r>
      <w:r w:rsidRPr="00B6592A">
        <w:rPr>
          <w:rFonts w:ascii="微软雅黑" w:eastAsia="微软雅黑" w:hAnsi="微软雅黑" w:cs="Times New Roman" w:hint="eastAsia"/>
          <w:b/>
          <w:sz w:val="24"/>
        </w:rPr>
        <w:t>一条生产线只允许生产一个品种的产品。例如给一条组装流水线上安排生产5000台经济型童车，剩下的2000台产能不能用于生产舒适型童车与豪华型童车</w:t>
      </w:r>
      <w:r w:rsidRPr="00B6592A">
        <w:rPr>
          <w:rFonts w:ascii="微软雅黑" w:eastAsia="微软雅黑" w:hAnsi="微软雅黑" w:cs="Times New Roman" w:hint="eastAsia"/>
          <w:sz w:val="24"/>
        </w:rPr>
        <w:t>。必须等该资源产能全部释放后才允许安排不同种类的产品生产。</w:t>
      </w:r>
    </w:p>
    <w:p w:rsidR="00FF6747" w:rsidRPr="00B6592A" w:rsidRDefault="00FF6747" w:rsidP="00B624D4">
      <w:pPr>
        <w:pStyle w:val="a4"/>
        <w:numPr>
          <w:ilvl w:val="0"/>
          <w:numId w:val="5"/>
        </w:numPr>
        <w:spacing w:line="360" w:lineRule="auto"/>
        <w:ind w:firstLineChars="0"/>
        <w:rPr>
          <w:rFonts w:ascii="微软雅黑" w:eastAsia="微软雅黑" w:hAnsi="微软雅黑"/>
          <w:sz w:val="24"/>
        </w:rPr>
      </w:pPr>
      <w:r w:rsidRPr="00B6592A">
        <w:rPr>
          <w:rFonts w:ascii="微软雅黑" w:eastAsia="微软雅黑" w:hAnsi="微软雅黑" w:hint="eastAsia"/>
          <w:sz w:val="24"/>
        </w:rPr>
        <w:t>派工时，需要根据产品的物料清单（BOM）检查原材料是否齐套，原材料没有达到齐套要求，不能派工</w:t>
      </w:r>
      <w:r w:rsidR="006F0E8F" w:rsidRPr="00B6592A">
        <w:rPr>
          <w:rFonts w:ascii="微软雅黑" w:eastAsia="微软雅黑" w:hAnsi="微软雅黑" w:hint="eastAsia"/>
          <w:sz w:val="24"/>
        </w:rPr>
        <w:t>。</w:t>
      </w:r>
    </w:p>
    <w:p w:rsidR="00FF6747" w:rsidRPr="00B6592A" w:rsidRDefault="00FF6747" w:rsidP="00B624D4">
      <w:pPr>
        <w:spacing w:line="360" w:lineRule="auto"/>
        <w:rPr>
          <w:rFonts w:ascii="微软雅黑" w:eastAsia="微软雅黑" w:hAnsi="微软雅黑"/>
          <w:sz w:val="20"/>
        </w:rPr>
      </w:pPr>
      <w:r w:rsidRPr="00B6592A">
        <w:rPr>
          <w:rFonts w:ascii="微软雅黑" w:eastAsia="微软雅黑" w:hAnsi="微软雅黑"/>
          <w:sz w:val="20"/>
        </w:rPr>
        <w:lastRenderedPageBreak/>
        <w:t>注：齐套是指要生产某一产品时，根据产品物料清单（</w:t>
      </w:r>
      <w:r w:rsidRPr="00B6592A">
        <w:rPr>
          <w:rFonts w:ascii="微软雅黑" w:eastAsia="微软雅黑" w:hAnsi="微软雅黑" w:hint="eastAsia"/>
          <w:sz w:val="20"/>
        </w:rPr>
        <w:t>BOM</w:t>
      </w:r>
      <w:r w:rsidRPr="00B6592A">
        <w:rPr>
          <w:rFonts w:ascii="微软雅黑" w:eastAsia="微软雅黑" w:hAnsi="微软雅黑"/>
          <w:sz w:val="20"/>
        </w:rPr>
        <w:t>）中所需的材料、用量都达到要求时称之为齐套。</w:t>
      </w:r>
    </w:p>
    <w:p w:rsidR="00FF6747" w:rsidRPr="00B6592A" w:rsidRDefault="00FF6747" w:rsidP="00B624D4">
      <w:pPr>
        <w:pStyle w:val="2"/>
        <w:spacing w:line="360" w:lineRule="auto"/>
        <w:rPr>
          <w:rFonts w:ascii="微软雅黑" w:eastAsia="微软雅黑" w:hAnsi="微软雅黑"/>
        </w:rPr>
      </w:pPr>
      <w:r w:rsidRPr="00B6592A">
        <w:rPr>
          <w:rFonts w:ascii="微软雅黑" w:eastAsia="微软雅黑" w:hAnsi="微软雅黑" w:hint="eastAsia"/>
        </w:rPr>
        <w:t>2</w:t>
      </w:r>
      <w:r w:rsidR="0059303A">
        <w:rPr>
          <w:rFonts w:ascii="微软雅黑" w:eastAsia="微软雅黑" w:hAnsi="微软雅黑" w:hint="eastAsia"/>
        </w:rPr>
        <w:t>.</w:t>
      </w:r>
      <w:r w:rsidRPr="00B6592A">
        <w:rPr>
          <w:rFonts w:ascii="微软雅黑" w:eastAsia="微软雅黑" w:hAnsi="微软雅黑"/>
        </w:rPr>
        <w:t>4</w:t>
      </w:r>
      <w:r w:rsidR="0059303A">
        <w:rPr>
          <w:rFonts w:ascii="微软雅黑" w:eastAsia="微软雅黑" w:hAnsi="微软雅黑"/>
        </w:rPr>
        <w:t xml:space="preserve">  </w:t>
      </w:r>
      <w:r w:rsidR="001D0F72" w:rsidRPr="00B6592A">
        <w:rPr>
          <w:rFonts w:ascii="微软雅黑" w:eastAsia="微软雅黑" w:hAnsi="微软雅黑" w:hint="eastAsia"/>
        </w:rPr>
        <w:t>工艺</w:t>
      </w:r>
      <w:r w:rsidRPr="00B6592A">
        <w:rPr>
          <w:rFonts w:ascii="微软雅黑" w:eastAsia="微软雅黑" w:hAnsi="微软雅黑" w:hint="eastAsia"/>
        </w:rPr>
        <w:t>规则</w:t>
      </w:r>
    </w:p>
    <w:p w:rsidR="00923DDD" w:rsidRPr="00B6592A" w:rsidRDefault="00F53CFC" w:rsidP="00B624D4">
      <w:pPr>
        <w:spacing w:line="360" w:lineRule="auto"/>
        <w:rPr>
          <w:rFonts w:ascii="微软雅黑" w:eastAsia="微软雅黑" w:hAnsi="微软雅黑"/>
        </w:rPr>
      </w:pPr>
      <w:r w:rsidRPr="00B6592A">
        <w:rPr>
          <w:rFonts w:ascii="微软雅黑" w:eastAsia="微软雅黑" w:hAnsi="微软雅黑" w:cs="Times New Roman"/>
          <w:sz w:val="24"/>
        </w:rPr>
        <w:t>工艺路线</w:t>
      </w:r>
      <w:r w:rsidRPr="00B6592A">
        <w:rPr>
          <w:rFonts w:ascii="微软雅黑" w:eastAsia="微软雅黑" w:hAnsi="微软雅黑" w:cs="Times New Roman" w:hint="eastAsia"/>
          <w:sz w:val="24"/>
        </w:rPr>
        <w:t>是指</w:t>
      </w:r>
      <w:r w:rsidRPr="00B6592A">
        <w:rPr>
          <w:rFonts w:ascii="微软雅黑" w:eastAsia="微软雅黑" w:hAnsi="微软雅黑" w:cs="Times New Roman"/>
          <w:sz w:val="24"/>
        </w:rPr>
        <w:t>企业</w:t>
      </w:r>
      <w:r w:rsidRPr="00B6592A">
        <w:rPr>
          <w:rFonts w:ascii="微软雅黑" w:eastAsia="微软雅黑" w:hAnsi="微软雅黑" w:cs="Times New Roman" w:hint="eastAsia"/>
          <w:sz w:val="24"/>
        </w:rPr>
        <w:t>各项自制件</w:t>
      </w:r>
      <w:r w:rsidRPr="00B6592A">
        <w:rPr>
          <w:rFonts w:ascii="微软雅黑" w:eastAsia="微软雅黑" w:hAnsi="微软雅黑" w:cs="Times New Roman"/>
          <w:sz w:val="24"/>
        </w:rPr>
        <w:t>的加工顺序和在各个工序中的标准工时定额情况</w:t>
      </w:r>
      <w:r w:rsidRPr="00B6592A">
        <w:rPr>
          <w:rFonts w:ascii="微软雅黑" w:eastAsia="微软雅黑" w:hAnsi="微软雅黑" w:cs="Times New Roman" w:hint="eastAsia"/>
          <w:sz w:val="24"/>
        </w:rPr>
        <w:t>，也称为加工路线，</w:t>
      </w:r>
      <w:r w:rsidRPr="00B6592A">
        <w:rPr>
          <w:rFonts w:ascii="微软雅黑" w:eastAsia="微软雅黑" w:hAnsi="微软雅黑" w:cs="Times New Roman"/>
          <w:sz w:val="24"/>
        </w:rPr>
        <w:t>是一种计划管理文件，主要用来进行工序排产和车间成本统计。</w:t>
      </w:r>
    </w:p>
    <w:p w:rsidR="00F53CFC" w:rsidRPr="00B6592A" w:rsidRDefault="00F53CFC" w:rsidP="00B624D4">
      <w:pPr>
        <w:adjustRightInd w:val="0"/>
        <w:snapToGrid w:val="0"/>
        <w:spacing w:beforeLines="50" w:before="156" w:line="360" w:lineRule="auto"/>
        <w:rPr>
          <w:rFonts w:ascii="微软雅黑" w:eastAsia="微软雅黑" w:hAnsi="微软雅黑" w:cs="Times New Roman"/>
          <w:b/>
        </w:rPr>
      </w:pPr>
      <w:r w:rsidRPr="00B6592A">
        <w:rPr>
          <w:rFonts w:ascii="微软雅黑" w:eastAsia="微软雅黑" w:hAnsi="微软雅黑" w:cs="Times New Roman" w:hint="eastAsia"/>
          <w:b/>
        </w:rPr>
        <w:t>P0001-经济型童车</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12"/>
        <w:gridCol w:w="2268"/>
        <w:gridCol w:w="1692"/>
        <w:gridCol w:w="2285"/>
        <w:gridCol w:w="1339"/>
      </w:tblGrid>
      <w:tr w:rsidR="00F53CFC" w:rsidRPr="00B6592A" w:rsidTr="00F53CFC">
        <w:tc>
          <w:tcPr>
            <w:tcW w:w="429"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w:t>
            </w:r>
          </w:p>
        </w:tc>
        <w:tc>
          <w:tcPr>
            <w:tcW w:w="136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部门</w:t>
            </w:r>
          </w:p>
        </w:tc>
        <w:tc>
          <w:tcPr>
            <w:tcW w:w="1020"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工序描述</w:t>
            </w:r>
          </w:p>
        </w:tc>
        <w:tc>
          <w:tcPr>
            <w:tcW w:w="137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工作中心</w:t>
            </w:r>
          </w:p>
        </w:tc>
        <w:tc>
          <w:tcPr>
            <w:tcW w:w="80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加工工时</w:t>
            </w:r>
          </w:p>
        </w:tc>
      </w:tr>
      <w:tr w:rsidR="00F53CFC" w:rsidRPr="00B6592A" w:rsidTr="00F53CFC">
        <w:trPr>
          <w:trHeight w:val="65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生产计划部-机加车间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经济型童</w:t>
            </w:r>
            <w:r w:rsidRPr="00B6592A">
              <w:rPr>
                <w:rFonts w:ascii="微软雅黑" w:eastAsia="微软雅黑" w:hAnsi="微软雅黑" w:cs="Arial" w:hint="eastAsia"/>
                <w:kern w:val="0"/>
                <w:szCs w:val="20"/>
              </w:rPr>
              <w:t>车架加工</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普通（或数控）机床</w:t>
            </w:r>
          </w:p>
        </w:tc>
        <w:tc>
          <w:tcPr>
            <w:tcW w:w="80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r w:rsidR="00F53CFC" w:rsidRPr="00B6592A" w:rsidTr="00F53CFC">
        <w:trPr>
          <w:trHeight w:val="32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生产计划部-组装车间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经济型童</w:t>
            </w:r>
            <w:r w:rsidRPr="00B6592A">
              <w:rPr>
                <w:rFonts w:ascii="微软雅黑" w:eastAsia="微软雅黑" w:hAnsi="微软雅黑" w:cs="Arial" w:hint="eastAsia"/>
                <w:kern w:val="0"/>
                <w:szCs w:val="20"/>
              </w:rPr>
              <w:t>车组装</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组装生产线</w:t>
            </w:r>
          </w:p>
        </w:tc>
        <w:tc>
          <w:tcPr>
            <w:tcW w:w="807" w:type="pct"/>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bl>
    <w:p w:rsidR="00F53CFC" w:rsidRPr="00B6592A" w:rsidRDefault="00F53CFC" w:rsidP="00B624D4">
      <w:pPr>
        <w:adjustRightInd w:val="0"/>
        <w:snapToGrid w:val="0"/>
        <w:spacing w:beforeLines="50" w:before="156" w:line="360" w:lineRule="auto"/>
        <w:rPr>
          <w:rFonts w:ascii="微软雅黑" w:eastAsia="微软雅黑" w:hAnsi="微软雅黑" w:cs="Times New Roman"/>
          <w:b/>
        </w:rPr>
      </w:pPr>
      <w:r w:rsidRPr="00B6592A">
        <w:rPr>
          <w:rFonts w:ascii="微软雅黑" w:eastAsia="微软雅黑" w:hAnsi="微软雅黑" w:cs="Times New Roman" w:hint="eastAsia"/>
          <w:b/>
        </w:rPr>
        <w:t>P000</w:t>
      </w:r>
      <w:r w:rsidRPr="00B6592A">
        <w:rPr>
          <w:rFonts w:ascii="微软雅黑" w:eastAsia="微软雅黑" w:hAnsi="微软雅黑" w:cs="Times New Roman"/>
          <w:b/>
        </w:rPr>
        <w:t>2</w:t>
      </w:r>
      <w:r w:rsidRPr="00B6592A">
        <w:rPr>
          <w:rFonts w:ascii="微软雅黑" w:eastAsia="微软雅黑" w:hAnsi="微软雅黑" w:cs="Times New Roman" w:hint="eastAsia"/>
          <w:b/>
        </w:rPr>
        <w:t>-舒适型童车</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12"/>
        <w:gridCol w:w="2268"/>
        <w:gridCol w:w="1692"/>
        <w:gridCol w:w="2285"/>
        <w:gridCol w:w="1339"/>
      </w:tblGrid>
      <w:tr w:rsidR="00F53CFC" w:rsidRPr="00B6592A" w:rsidTr="00C05EAE">
        <w:tc>
          <w:tcPr>
            <w:tcW w:w="429"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w:t>
            </w:r>
          </w:p>
        </w:tc>
        <w:tc>
          <w:tcPr>
            <w:tcW w:w="136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部门</w:t>
            </w:r>
          </w:p>
        </w:tc>
        <w:tc>
          <w:tcPr>
            <w:tcW w:w="1020"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工序描述</w:t>
            </w:r>
          </w:p>
        </w:tc>
        <w:tc>
          <w:tcPr>
            <w:tcW w:w="137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工作中心</w:t>
            </w:r>
          </w:p>
        </w:tc>
        <w:tc>
          <w:tcPr>
            <w:tcW w:w="80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加工工时</w:t>
            </w:r>
          </w:p>
        </w:tc>
      </w:tr>
      <w:tr w:rsidR="00F53CFC" w:rsidRPr="00B6592A" w:rsidTr="00C05EAE">
        <w:trPr>
          <w:trHeight w:val="65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生产计划部-机加车间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舒适型童</w:t>
            </w:r>
            <w:r w:rsidRPr="00B6592A">
              <w:rPr>
                <w:rFonts w:ascii="微软雅黑" w:eastAsia="微软雅黑" w:hAnsi="微软雅黑" w:cs="Arial" w:hint="eastAsia"/>
                <w:kern w:val="0"/>
                <w:szCs w:val="20"/>
              </w:rPr>
              <w:t>车架加工</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普通（或数控）机床</w:t>
            </w:r>
          </w:p>
        </w:tc>
        <w:tc>
          <w:tcPr>
            <w:tcW w:w="80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r w:rsidR="00F53CFC" w:rsidRPr="00B6592A" w:rsidTr="00C05EAE">
        <w:trPr>
          <w:trHeight w:val="32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生产计划部-组装车间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舒适型童</w:t>
            </w:r>
            <w:r w:rsidRPr="00B6592A">
              <w:rPr>
                <w:rFonts w:ascii="微软雅黑" w:eastAsia="微软雅黑" w:hAnsi="微软雅黑" w:cs="Arial" w:hint="eastAsia"/>
                <w:kern w:val="0"/>
                <w:szCs w:val="20"/>
              </w:rPr>
              <w:t>车组装</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组装生产线</w:t>
            </w:r>
          </w:p>
        </w:tc>
        <w:tc>
          <w:tcPr>
            <w:tcW w:w="807" w:type="pct"/>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bl>
    <w:p w:rsidR="00F53CFC" w:rsidRPr="00B6592A" w:rsidRDefault="00F53CFC" w:rsidP="00B624D4">
      <w:pPr>
        <w:adjustRightInd w:val="0"/>
        <w:snapToGrid w:val="0"/>
        <w:spacing w:beforeLines="50" w:before="156" w:line="360" w:lineRule="auto"/>
        <w:rPr>
          <w:rFonts w:ascii="微软雅黑" w:eastAsia="微软雅黑" w:hAnsi="微软雅黑" w:cs="Times New Roman"/>
          <w:b/>
        </w:rPr>
      </w:pPr>
      <w:r w:rsidRPr="00B6592A">
        <w:rPr>
          <w:rFonts w:ascii="微软雅黑" w:eastAsia="微软雅黑" w:hAnsi="微软雅黑" w:cs="Times New Roman" w:hint="eastAsia"/>
          <w:b/>
        </w:rPr>
        <w:t>P000</w:t>
      </w:r>
      <w:r w:rsidRPr="00B6592A">
        <w:rPr>
          <w:rFonts w:ascii="微软雅黑" w:eastAsia="微软雅黑" w:hAnsi="微软雅黑" w:cs="Times New Roman"/>
          <w:b/>
        </w:rPr>
        <w:t>3</w:t>
      </w:r>
      <w:r w:rsidRPr="00B6592A">
        <w:rPr>
          <w:rFonts w:ascii="微软雅黑" w:eastAsia="微软雅黑" w:hAnsi="微软雅黑" w:cs="Times New Roman" w:hint="eastAsia"/>
          <w:b/>
        </w:rPr>
        <w:t>-豪华型童车</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12"/>
        <w:gridCol w:w="2268"/>
        <w:gridCol w:w="1692"/>
        <w:gridCol w:w="2285"/>
        <w:gridCol w:w="1339"/>
      </w:tblGrid>
      <w:tr w:rsidR="00F53CFC" w:rsidRPr="00B6592A" w:rsidTr="00C05EAE">
        <w:tc>
          <w:tcPr>
            <w:tcW w:w="429"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w:t>
            </w:r>
          </w:p>
        </w:tc>
        <w:tc>
          <w:tcPr>
            <w:tcW w:w="136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部门</w:t>
            </w:r>
          </w:p>
        </w:tc>
        <w:tc>
          <w:tcPr>
            <w:tcW w:w="1020"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工序描述</w:t>
            </w:r>
          </w:p>
        </w:tc>
        <w:tc>
          <w:tcPr>
            <w:tcW w:w="137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工作中心</w:t>
            </w:r>
          </w:p>
        </w:tc>
        <w:tc>
          <w:tcPr>
            <w:tcW w:w="807" w:type="pct"/>
          </w:tcPr>
          <w:p w:rsidR="00F53CFC" w:rsidRPr="00B6592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加工工时</w:t>
            </w:r>
          </w:p>
        </w:tc>
      </w:tr>
      <w:tr w:rsidR="00F53CFC" w:rsidRPr="00B6592A" w:rsidTr="00C05EAE">
        <w:trPr>
          <w:trHeight w:val="65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生产计划部-机加车间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豪华型童</w:t>
            </w:r>
            <w:r w:rsidRPr="00B6592A">
              <w:rPr>
                <w:rFonts w:ascii="微软雅黑" w:eastAsia="微软雅黑" w:hAnsi="微软雅黑" w:cs="Arial" w:hint="eastAsia"/>
                <w:kern w:val="0"/>
                <w:szCs w:val="20"/>
              </w:rPr>
              <w:t>车架加工</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数控机床</w:t>
            </w:r>
          </w:p>
        </w:tc>
        <w:tc>
          <w:tcPr>
            <w:tcW w:w="80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r w:rsidR="00F53CFC" w:rsidRPr="00B6592A" w:rsidTr="00C05EAE">
        <w:trPr>
          <w:trHeight w:val="320"/>
        </w:trPr>
        <w:tc>
          <w:tcPr>
            <w:tcW w:w="429"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20</w:t>
            </w:r>
          </w:p>
        </w:tc>
        <w:tc>
          <w:tcPr>
            <w:tcW w:w="136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生产计划部-组装车间</w:t>
            </w:r>
          </w:p>
        </w:tc>
        <w:tc>
          <w:tcPr>
            <w:tcW w:w="1020"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Times New Roman" w:hint="eastAsia"/>
              </w:rPr>
              <w:t>豪华型童</w:t>
            </w:r>
            <w:r w:rsidRPr="00B6592A">
              <w:rPr>
                <w:rFonts w:ascii="微软雅黑" w:eastAsia="微软雅黑" w:hAnsi="微软雅黑" w:cs="Arial" w:hint="eastAsia"/>
                <w:kern w:val="0"/>
                <w:szCs w:val="20"/>
              </w:rPr>
              <w:t>车组装</w:t>
            </w:r>
          </w:p>
        </w:tc>
        <w:tc>
          <w:tcPr>
            <w:tcW w:w="1377" w:type="pct"/>
            <w:vAlign w:val="center"/>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组装生产线</w:t>
            </w:r>
          </w:p>
        </w:tc>
        <w:tc>
          <w:tcPr>
            <w:tcW w:w="807" w:type="pct"/>
          </w:tcPr>
          <w:p w:rsidR="00F53CFC" w:rsidRPr="00B6592A" w:rsidRDefault="00F53CFC" w:rsidP="005A7946">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虚拟1天</w:t>
            </w:r>
          </w:p>
        </w:tc>
      </w:tr>
    </w:tbl>
    <w:p w:rsidR="00F53CFC" w:rsidRDefault="00F53CFC" w:rsidP="00B624D4">
      <w:pPr>
        <w:spacing w:line="360" w:lineRule="auto"/>
        <w:rPr>
          <w:rFonts w:ascii="微软雅黑" w:eastAsia="微软雅黑" w:hAnsi="微软雅黑"/>
        </w:rPr>
      </w:pPr>
    </w:p>
    <w:p w:rsidR="005A7946" w:rsidRDefault="005A7946" w:rsidP="00B624D4">
      <w:pPr>
        <w:spacing w:line="360" w:lineRule="auto"/>
        <w:rPr>
          <w:rFonts w:ascii="微软雅黑" w:eastAsia="微软雅黑" w:hAnsi="微软雅黑"/>
        </w:rPr>
      </w:pPr>
    </w:p>
    <w:p w:rsidR="005A7946" w:rsidRDefault="005A7946" w:rsidP="00B624D4">
      <w:pPr>
        <w:spacing w:line="360" w:lineRule="auto"/>
        <w:rPr>
          <w:rFonts w:ascii="微软雅黑" w:eastAsia="微软雅黑" w:hAnsi="微软雅黑"/>
        </w:rPr>
      </w:pPr>
    </w:p>
    <w:p w:rsidR="005A7946" w:rsidRDefault="005A7946" w:rsidP="00B624D4">
      <w:pPr>
        <w:spacing w:line="360" w:lineRule="auto"/>
        <w:rPr>
          <w:rFonts w:ascii="微软雅黑" w:eastAsia="微软雅黑" w:hAnsi="微软雅黑"/>
        </w:rPr>
      </w:pPr>
    </w:p>
    <w:p w:rsidR="005A7946" w:rsidRDefault="005A7946" w:rsidP="00B624D4">
      <w:pPr>
        <w:spacing w:line="360" w:lineRule="auto"/>
        <w:rPr>
          <w:rFonts w:ascii="微软雅黑" w:eastAsia="微软雅黑" w:hAnsi="微软雅黑"/>
        </w:rPr>
      </w:pPr>
    </w:p>
    <w:p w:rsidR="005A7946" w:rsidRDefault="005A7946" w:rsidP="00B624D4">
      <w:pPr>
        <w:spacing w:line="360" w:lineRule="auto"/>
        <w:rPr>
          <w:rFonts w:ascii="微软雅黑" w:eastAsia="微软雅黑" w:hAnsi="微软雅黑"/>
        </w:rPr>
      </w:pPr>
    </w:p>
    <w:p w:rsidR="00396B29" w:rsidRPr="00BA1F62" w:rsidRDefault="00396B29" w:rsidP="00BA1F62">
      <w:pPr>
        <w:pStyle w:val="2"/>
        <w:rPr>
          <w:rFonts w:ascii="微软雅黑" w:eastAsia="微软雅黑" w:hAnsi="微软雅黑" w:cs="Times New Roman"/>
          <w:sz w:val="24"/>
        </w:rPr>
      </w:pPr>
      <w:r w:rsidRPr="00BA1F62">
        <w:rPr>
          <w:rFonts w:ascii="微软雅黑" w:eastAsia="微软雅黑" w:hAnsi="微软雅黑" w:hint="eastAsia"/>
        </w:rPr>
        <w:t>2.5</w:t>
      </w:r>
      <w:r w:rsidR="00BA1F62">
        <w:rPr>
          <w:rFonts w:ascii="微软雅黑" w:eastAsia="微软雅黑" w:hAnsi="微软雅黑"/>
        </w:rPr>
        <w:t xml:space="preserve">  </w:t>
      </w:r>
      <w:r w:rsidRPr="00BA1F62">
        <w:rPr>
          <w:rFonts w:ascii="微软雅黑" w:eastAsia="微软雅黑" w:hAnsi="微软雅黑" w:hint="eastAsia"/>
        </w:rPr>
        <w:t>购买研发费用</w:t>
      </w:r>
    </w:p>
    <w:p w:rsidR="00913C20" w:rsidRPr="00913C20" w:rsidRDefault="00396B29" w:rsidP="00913C20">
      <w:pPr>
        <w:adjustRightInd w:val="0"/>
        <w:snapToGrid w:val="0"/>
        <w:spacing w:beforeLines="50" w:before="156"/>
        <w:ind w:firstLine="420"/>
        <w:rPr>
          <w:rFonts w:ascii="Calibri" w:eastAsia="微软雅黑" w:hAnsi="Calibri" w:cs="Times New Roman"/>
          <w:sz w:val="24"/>
        </w:rPr>
      </w:pPr>
      <w:r w:rsidRPr="0093215F">
        <w:rPr>
          <w:rFonts w:ascii="Calibri" w:eastAsia="微软雅黑" w:hAnsi="Calibri" w:cs="Times New Roman" w:hint="eastAsia"/>
          <w:sz w:val="24"/>
        </w:rPr>
        <w:t>制造业初始默认的生产许可为经济型童车，随着企业运营提高，需要生产舒适型或豪华型童车，该企业则在服务公司购置相应的生产技术成果，代表企业已完成新产品的研发，可以立即开工生产。</w:t>
      </w:r>
      <w:r w:rsidR="00913C20">
        <w:rPr>
          <w:rFonts w:ascii="Calibri" w:eastAsia="微软雅黑" w:hAnsi="Calibri" w:cs="Times New Roman" w:hint="eastAsia"/>
          <w:sz w:val="24"/>
        </w:rPr>
        <w:t>舒适型、</w:t>
      </w:r>
      <w:r w:rsidR="00913C20" w:rsidRPr="0093215F">
        <w:rPr>
          <w:rFonts w:ascii="Calibri" w:eastAsia="微软雅黑" w:hAnsi="Calibri" w:cs="Times New Roman" w:hint="eastAsia"/>
          <w:sz w:val="24"/>
        </w:rPr>
        <w:t>豪华型童车</w:t>
      </w:r>
      <w:r w:rsidR="00913C20">
        <w:rPr>
          <w:rFonts w:ascii="Calibri" w:eastAsia="微软雅黑" w:hAnsi="Calibri" w:cs="Times New Roman"/>
          <w:sz w:val="24"/>
        </w:rPr>
        <w:t>产品研发</w:t>
      </w:r>
      <w:r w:rsidR="00913C20">
        <w:rPr>
          <w:rFonts w:ascii="Calibri" w:eastAsia="微软雅黑" w:hAnsi="Calibri" w:cs="Times New Roman" w:hint="eastAsia"/>
          <w:sz w:val="24"/>
        </w:rPr>
        <w:t>时间</w:t>
      </w:r>
      <w:r w:rsidR="00913C20">
        <w:rPr>
          <w:rFonts w:ascii="Calibri" w:eastAsia="微软雅黑" w:hAnsi="Calibri" w:cs="Times New Roman"/>
          <w:sz w:val="24"/>
        </w:rPr>
        <w:t>：</w:t>
      </w:r>
      <w:r w:rsidR="00913C20" w:rsidRPr="00913C20">
        <w:rPr>
          <w:rFonts w:ascii="Calibri" w:eastAsia="微软雅黑" w:hAnsi="Calibri" w:cs="Times New Roman"/>
          <w:sz w:val="24"/>
        </w:rPr>
        <w:t>虚拟</w:t>
      </w:r>
      <w:r w:rsidR="00913C20">
        <w:rPr>
          <w:rFonts w:ascii="Calibri" w:eastAsia="微软雅黑" w:hAnsi="Calibri" w:cs="Times New Roman" w:hint="eastAsia"/>
          <w:sz w:val="24"/>
        </w:rPr>
        <w:t>1</w:t>
      </w:r>
      <w:r w:rsidR="00913C20">
        <w:rPr>
          <w:rFonts w:ascii="Calibri" w:eastAsia="微软雅黑" w:hAnsi="Calibri" w:cs="Times New Roman"/>
          <w:sz w:val="24"/>
        </w:rPr>
        <w:t>天</w:t>
      </w:r>
      <w:r w:rsidR="00913C20">
        <w:rPr>
          <w:rFonts w:ascii="Calibri" w:eastAsia="微软雅黑" w:hAnsi="Calibri" w:cs="Times New Roman" w:hint="eastAsia"/>
          <w:sz w:val="24"/>
        </w:rPr>
        <w:t>。</w:t>
      </w:r>
    </w:p>
    <w:p w:rsidR="00913C20" w:rsidRPr="0093215F" w:rsidRDefault="00913C20" w:rsidP="00396B29">
      <w:pPr>
        <w:adjustRightInd w:val="0"/>
        <w:snapToGrid w:val="0"/>
        <w:spacing w:beforeLines="50" w:before="156"/>
        <w:ind w:firstLine="420"/>
        <w:rPr>
          <w:rFonts w:ascii="Calibri" w:eastAsia="微软雅黑" w:hAnsi="Calibri"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6"/>
        <w:gridCol w:w="4170"/>
      </w:tblGrid>
      <w:tr w:rsidR="00396B29" w:rsidRPr="0093215F" w:rsidTr="00AE29E7">
        <w:tc>
          <w:tcPr>
            <w:tcW w:w="2487" w:type="pct"/>
          </w:tcPr>
          <w:p w:rsidR="00396B29" w:rsidRPr="0093215F" w:rsidRDefault="000E6A07" w:rsidP="00AE29E7">
            <w:pPr>
              <w:adjustRightInd w:val="0"/>
              <w:snapToGrid w:val="0"/>
              <w:jc w:val="center"/>
              <w:textAlignment w:val="baseline"/>
              <w:rPr>
                <w:rFonts w:ascii="Arial" w:eastAsia="微软雅黑" w:hAnsi="Arial" w:cs="Arial"/>
                <w:b/>
                <w:kern w:val="0"/>
                <w:szCs w:val="20"/>
              </w:rPr>
            </w:pPr>
            <w:r>
              <w:rPr>
                <w:rFonts w:ascii="Arial" w:eastAsia="微软雅黑" w:hAnsi="Arial" w:cs="Arial" w:hint="eastAsia"/>
                <w:b/>
                <w:kern w:val="0"/>
                <w:szCs w:val="20"/>
              </w:rPr>
              <w:t>研发</w:t>
            </w:r>
            <w:r w:rsidR="00396B29" w:rsidRPr="0093215F">
              <w:rPr>
                <w:rFonts w:ascii="Arial" w:eastAsia="微软雅黑" w:hAnsi="Arial" w:cs="Arial" w:hint="eastAsia"/>
                <w:b/>
                <w:kern w:val="0"/>
                <w:szCs w:val="20"/>
              </w:rPr>
              <w:t>类型</w:t>
            </w:r>
          </w:p>
        </w:tc>
        <w:tc>
          <w:tcPr>
            <w:tcW w:w="2513" w:type="pct"/>
          </w:tcPr>
          <w:p w:rsidR="00396B29" w:rsidRPr="0093215F" w:rsidRDefault="00396B29" w:rsidP="00AE29E7">
            <w:pPr>
              <w:adjustRightInd w:val="0"/>
              <w:snapToGrid w:val="0"/>
              <w:jc w:val="center"/>
              <w:textAlignment w:val="baseline"/>
              <w:rPr>
                <w:rFonts w:ascii="Arial" w:eastAsia="微软雅黑" w:hAnsi="Arial" w:cs="Arial"/>
                <w:b/>
                <w:kern w:val="0"/>
                <w:szCs w:val="20"/>
              </w:rPr>
            </w:pPr>
            <w:r w:rsidRPr="0093215F">
              <w:rPr>
                <w:rFonts w:ascii="Arial" w:eastAsia="微软雅黑" w:hAnsi="Arial" w:cs="Arial" w:hint="eastAsia"/>
                <w:b/>
                <w:kern w:val="0"/>
                <w:szCs w:val="20"/>
              </w:rPr>
              <w:t>价格</w:t>
            </w:r>
            <w:r w:rsidRPr="0093215F">
              <w:rPr>
                <w:rFonts w:ascii="Arial" w:eastAsia="微软雅黑" w:hAnsi="Arial" w:cs="Arial" w:hint="eastAsia"/>
                <w:b/>
                <w:kern w:val="0"/>
                <w:szCs w:val="20"/>
              </w:rPr>
              <w:t>(</w:t>
            </w:r>
            <w:r w:rsidRPr="0093215F">
              <w:rPr>
                <w:rFonts w:ascii="Arial" w:eastAsia="微软雅黑" w:hAnsi="Arial" w:cs="Arial" w:hint="eastAsia"/>
                <w:b/>
                <w:kern w:val="0"/>
                <w:szCs w:val="20"/>
              </w:rPr>
              <w:t>元</w:t>
            </w:r>
            <w:r w:rsidRPr="0093215F">
              <w:rPr>
                <w:rFonts w:ascii="Arial" w:eastAsia="微软雅黑" w:hAnsi="Arial" w:cs="Arial" w:hint="eastAsia"/>
                <w:b/>
                <w:kern w:val="0"/>
                <w:szCs w:val="20"/>
              </w:rPr>
              <w:t>)</w:t>
            </w:r>
          </w:p>
        </w:tc>
      </w:tr>
      <w:tr w:rsidR="00396B29" w:rsidRPr="0093215F" w:rsidTr="00AE29E7">
        <w:tc>
          <w:tcPr>
            <w:tcW w:w="2487" w:type="pct"/>
          </w:tcPr>
          <w:p w:rsidR="00396B29" w:rsidRPr="0093215F" w:rsidRDefault="00396B29" w:rsidP="00AE29E7">
            <w:pPr>
              <w:adjustRightInd w:val="0"/>
              <w:snapToGrid w:val="0"/>
              <w:jc w:val="center"/>
              <w:textAlignment w:val="baseline"/>
              <w:rPr>
                <w:rFonts w:ascii="Arial" w:eastAsia="微软雅黑" w:hAnsi="Arial" w:cs="Arial"/>
                <w:kern w:val="0"/>
                <w:szCs w:val="20"/>
              </w:rPr>
            </w:pPr>
            <w:r w:rsidRPr="0093215F">
              <w:rPr>
                <w:rFonts w:ascii="Arial" w:eastAsia="微软雅黑" w:hAnsi="Arial" w:cs="Arial" w:hint="eastAsia"/>
                <w:kern w:val="0"/>
                <w:szCs w:val="20"/>
              </w:rPr>
              <w:t>舒适型</w:t>
            </w:r>
          </w:p>
        </w:tc>
        <w:tc>
          <w:tcPr>
            <w:tcW w:w="2513" w:type="pct"/>
          </w:tcPr>
          <w:p w:rsidR="00396B29" w:rsidRPr="0093215F" w:rsidRDefault="00396B29" w:rsidP="00AE29E7">
            <w:pPr>
              <w:adjustRightInd w:val="0"/>
              <w:snapToGrid w:val="0"/>
              <w:jc w:val="center"/>
              <w:textAlignment w:val="baseline"/>
              <w:rPr>
                <w:rFonts w:ascii="Arial" w:eastAsia="微软雅黑" w:hAnsi="Arial" w:cs="Arial"/>
                <w:kern w:val="0"/>
                <w:szCs w:val="20"/>
              </w:rPr>
            </w:pPr>
            <w:r w:rsidRPr="0093215F">
              <w:rPr>
                <w:rFonts w:ascii="Arial" w:eastAsia="微软雅黑" w:hAnsi="Arial" w:cs="Arial" w:hint="eastAsia"/>
                <w:kern w:val="0"/>
                <w:szCs w:val="20"/>
              </w:rPr>
              <w:t>1</w:t>
            </w:r>
            <w:r>
              <w:rPr>
                <w:rFonts w:ascii="Arial" w:eastAsia="微软雅黑" w:hAnsi="Arial" w:cs="Arial" w:hint="eastAsia"/>
                <w:kern w:val="0"/>
                <w:szCs w:val="20"/>
              </w:rPr>
              <w:t>,00</w:t>
            </w:r>
            <w:r w:rsidRPr="0093215F">
              <w:rPr>
                <w:rFonts w:ascii="Arial" w:eastAsia="微软雅黑" w:hAnsi="Arial" w:cs="Arial" w:hint="eastAsia"/>
                <w:kern w:val="0"/>
                <w:szCs w:val="20"/>
              </w:rPr>
              <w:t>0</w:t>
            </w:r>
            <w:r>
              <w:rPr>
                <w:rFonts w:ascii="Arial" w:eastAsia="微软雅黑" w:hAnsi="Arial" w:cs="Arial" w:hint="eastAsia"/>
                <w:kern w:val="0"/>
                <w:szCs w:val="20"/>
              </w:rPr>
              <w:t>,</w:t>
            </w:r>
            <w:r w:rsidRPr="0093215F">
              <w:rPr>
                <w:rFonts w:ascii="Arial" w:eastAsia="微软雅黑" w:hAnsi="Arial" w:cs="Arial" w:hint="eastAsia"/>
                <w:kern w:val="0"/>
                <w:szCs w:val="20"/>
              </w:rPr>
              <w:t>000</w:t>
            </w:r>
            <w:r w:rsidR="0059303A">
              <w:rPr>
                <w:rFonts w:ascii="Arial" w:eastAsia="微软雅黑" w:hAnsi="Arial" w:cs="Arial"/>
                <w:kern w:val="0"/>
                <w:szCs w:val="20"/>
              </w:rPr>
              <w:t>.00</w:t>
            </w:r>
          </w:p>
        </w:tc>
      </w:tr>
      <w:tr w:rsidR="00396B29" w:rsidRPr="0093215F" w:rsidTr="00AE29E7">
        <w:tc>
          <w:tcPr>
            <w:tcW w:w="2487" w:type="pct"/>
          </w:tcPr>
          <w:p w:rsidR="00396B29" w:rsidRPr="0093215F" w:rsidRDefault="00396B29" w:rsidP="00AE29E7">
            <w:pPr>
              <w:adjustRightInd w:val="0"/>
              <w:snapToGrid w:val="0"/>
              <w:jc w:val="center"/>
              <w:textAlignment w:val="baseline"/>
              <w:rPr>
                <w:rFonts w:ascii="Arial" w:eastAsia="微软雅黑" w:hAnsi="Arial" w:cs="Arial"/>
                <w:kern w:val="0"/>
                <w:szCs w:val="20"/>
              </w:rPr>
            </w:pPr>
            <w:r w:rsidRPr="0093215F">
              <w:rPr>
                <w:rFonts w:ascii="Arial" w:eastAsia="微软雅黑" w:hAnsi="Arial" w:cs="Arial" w:hint="eastAsia"/>
                <w:kern w:val="0"/>
                <w:szCs w:val="20"/>
              </w:rPr>
              <w:t>豪华型</w:t>
            </w:r>
          </w:p>
        </w:tc>
        <w:tc>
          <w:tcPr>
            <w:tcW w:w="2513" w:type="pct"/>
          </w:tcPr>
          <w:p w:rsidR="00396B29" w:rsidRPr="0093215F" w:rsidRDefault="00396B29" w:rsidP="00AE29E7">
            <w:pPr>
              <w:adjustRightInd w:val="0"/>
              <w:snapToGrid w:val="0"/>
              <w:jc w:val="center"/>
              <w:textAlignment w:val="baseline"/>
              <w:rPr>
                <w:rFonts w:ascii="Arial" w:eastAsia="微软雅黑" w:hAnsi="Arial" w:cs="Arial"/>
                <w:kern w:val="0"/>
                <w:szCs w:val="20"/>
              </w:rPr>
            </w:pPr>
            <w:r>
              <w:rPr>
                <w:rFonts w:ascii="Arial" w:eastAsia="微软雅黑" w:hAnsi="Arial" w:cs="Arial" w:hint="eastAsia"/>
                <w:kern w:val="0"/>
                <w:szCs w:val="20"/>
              </w:rPr>
              <w:t>1,50</w:t>
            </w:r>
            <w:r w:rsidRPr="0093215F">
              <w:rPr>
                <w:rFonts w:ascii="Arial" w:eastAsia="微软雅黑" w:hAnsi="Arial" w:cs="Arial" w:hint="eastAsia"/>
                <w:kern w:val="0"/>
                <w:szCs w:val="20"/>
              </w:rPr>
              <w:t>0</w:t>
            </w:r>
            <w:r>
              <w:rPr>
                <w:rFonts w:ascii="Arial" w:eastAsia="微软雅黑" w:hAnsi="Arial" w:cs="Arial" w:hint="eastAsia"/>
                <w:kern w:val="0"/>
                <w:szCs w:val="20"/>
              </w:rPr>
              <w:t>,</w:t>
            </w:r>
            <w:r w:rsidRPr="0093215F">
              <w:rPr>
                <w:rFonts w:ascii="Arial" w:eastAsia="微软雅黑" w:hAnsi="Arial" w:cs="Arial" w:hint="eastAsia"/>
                <w:kern w:val="0"/>
                <w:szCs w:val="20"/>
              </w:rPr>
              <w:t>000</w:t>
            </w:r>
            <w:r w:rsidR="0059303A">
              <w:rPr>
                <w:rFonts w:ascii="Arial" w:eastAsia="微软雅黑" w:hAnsi="Arial" w:cs="Arial"/>
                <w:kern w:val="0"/>
                <w:szCs w:val="20"/>
              </w:rPr>
              <w:t>.00</w:t>
            </w:r>
          </w:p>
        </w:tc>
      </w:tr>
    </w:tbl>
    <w:p w:rsidR="00070B22" w:rsidRDefault="00070B22" w:rsidP="00070B22">
      <w:pPr>
        <w:pStyle w:val="2"/>
        <w:spacing w:line="360" w:lineRule="auto"/>
        <w:rPr>
          <w:rFonts w:ascii="微软雅黑" w:eastAsia="微软雅黑" w:hAnsi="微软雅黑"/>
        </w:rPr>
      </w:pPr>
      <w:r>
        <w:rPr>
          <w:rFonts w:ascii="微软雅黑" w:eastAsia="微软雅黑" w:hAnsi="微软雅黑" w:hint="eastAsia"/>
        </w:rPr>
        <w:t>2.</w:t>
      </w:r>
      <w:r w:rsidR="00BA1F62">
        <w:rPr>
          <w:rFonts w:ascii="微软雅黑" w:eastAsia="微软雅黑" w:hAnsi="微软雅黑"/>
        </w:rPr>
        <w:t>6</w:t>
      </w:r>
      <w:r w:rsidR="0059303A">
        <w:rPr>
          <w:rFonts w:ascii="微软雅黑" w:eastAsia="微软雅黑" w:hAnsi="微软雅黑"/>
        </w:rPr>
        <w:t xml:space="preserve"> </w:t>
      </w:r>
      <w:r>
        <w:rPr>
          <w:rFonts w:ascii="微软雅黑" w:eastAsia="微软雅黑" w:hAnsi="微软雅黑" w:hint="eastAsia"/>
        </w:rPr>
        <w:t xml:space="preserve"> ISO 认证</w:t>
      </w:r>
    </w:p>
    <w:p w:rsidR="00070B22" w:rsidRPr="00975C5C" w:rsidRDefault="00070B22" w:rsidP="00070B22">
      <w:pPr>
        <w:rPr>
          <w:rFonts w:ascii="微软雅黑" w:eastAsia="微软雅黑" w:hAnsi="微软雅黑"/>
          <w:sz w:val="24"/>
        </w:rPr>
      </w:pPr>
      <w:r w:rsidRPr="00975C5C">
        <w:rPr>
          <w:rFonts w:ascii="微软雅黑" w:eastAsia="微软雅黑" w:hAnsi="微软雅黑" w:hint="eastAsia"/>
          <w:sz w:val="24"/>
        </w:rPr>
        <w:t>制造业进行生产前,</w:t>
      </w:r>
      <w:r>
        <w:rPr>
          <w:rFonts w:ascii="微软雅黑" w:eastAsia="微软雅黑" w:hAnsi="微软雅黑" w:hint="eastAsia"/>
          <w:sz w:val="24"/>
        </w:rPr>
        <w:t xml:space="preserve"> </w:t>
      </w:r>
      <w:r w:rsidRPr="00975C5C">
        <w:rPr>
          <w:rFonts w:ascii="微软雅黑" w:eastAsia="微软雅黑" w:hAnsi="微软雅黑" w:hint="eastAsia"/>
          <w:sz w:val="24"/>
        </w:rPr>
        <w:t>首先进行</w:t>
      </w:r>
      <w:r>
        <w:rPr>
          <w:rFonts w:ascii="微软雅黑" w:eastAsia="微软雅黑" w:hAnsi="微软雅黑" w:hint="eastAsia"/>
          <w:sz w:val="24"/>
        </w:rPr>
        <w:t xml:space="preserve">ISO9000的资质认证, </w:t>
      </w:r>
      <w:r w:rsidRPr="00975C5C">
        <w:rPr>
          <w:rFonts w:ascii="微软雅黑" w:eastAsia="微软雅黑" w:hAnsi="微软雅黑" w:hint="eastAsia"/>
          <w:sz w:val="24"/>
        </w:rPr>
        <w:t>, 制造业</w:t>
      </w:r>
      <w:r>
        <w:rPr>
          <w:rFonts w:ascii="微软雅黑" w:eastAsia="微软雅黑" w:hAnsi="微软雅黑" w:hint="eastAsia"/>
          <w:sz w:val="24"/>
        </w:rPr>
        <w:t>生产计划部</w:t>
      </w:r>
      <w:r w:rsidRPr="00975C5C">
        <w:rPr>
          <w:rFonts w:ascii="微软雅黑" w:eastAsia="微软雅黑" w:hAnsi="微软雅黑" w:hint="eastAsia"/>
          <w:sz w:val="24"/>
        </w:rPr>
        <w:t>需要前往服务公司办理</w:t>
      </w:r>
      <w:r>
        <w:rPr>
          <w:rFonts w:ascii="微软雅黑" w:eastAsia="微软雅黑" w:hAnsi="微软雅黑" w:hint="eastAsia"/>
          <w:sz w:val="24"/>
        </w:rPr>
        <w:t>本企业的ISO9000资质认证</w:t>
      </w:r>
      <w:r w:rsidRPr="00975C5C">
        <w:rPr>
          <w:rFonts w:ascii="微软雅黑" w:eastAsia="微软雅黑" w:hAnsi="微软雅黑" w:hint="eastAsia"/>
          <w:sz w:val="24"/>
        </w:rPr>
        <w:t>的业务</w:t>
      </w:r>
      <w:r w:rsidR="00C01CB7">
        <w:rPr>
          <w:rFonts w:ascii="微软雅黑" w:eastAsia="微软雅黑" w:hAnsi="微软雅黑" w:hint="eastAsia"/>
          <w:sz w:val="24"/>
        </w:rPr>
        <w:t>。</w:t>
      </w:r>
      <w:r w:rsidRPr="00975C5C">
        <w:rPr>
          <w:rFonts w:ascii="微软雅黑" w:eastAsia="微软雅黑" w:hAnsi="微软雅黑" w:hint="eastAsia"/>
          <w:sz w:val="24"/>
        </w:rPr>
        <w:t>具体费用</w:t>
      </w:r>
      <w:r>
        <w:rPr>
          <w:rFonts w:ascii="微软雅黑" w:eastAsia="微软雅黑" w:hAnsi="微软雅黑" w:hint="eastAsia"/>
          <w:sz w:val="24"/>
        </w:rPr>
        <w:t>为 50,000/次, 认证一次即可.</w:t>
      </w:r>
    </w:p>
    <w:p w:rsidR="00B34F02" w:rsidRDefault="00B34F02" w:rsidP="00B34F02">
      <w:pPr>
        <w:pStyle w:val="2"/>
        <w:spacing w:line="360" w:lineRule="auto"/>
        <w:rPr>
          <w:rFonts w:ascii="微软雅黑" w:eastAsia="微软雅黑" w:hAnsi="微软雅黑"/>
        </w:rPr>
      </w:pPr>
      <w:r>
        <w:rPr>
          <w:rFonts w:ascii="微软雅黑" w:eastAsia="微软雅黑" w:hAnsi="微软雅黑" w:hint="eastAsia"/>
        </w:rPr>
        <w:t>2.</w:t>
      </w:r>
      <w:r w:rsidR="00BA1F62">
        <w:rPr>
          <w:rFonts w:ascii="微软雅黑" w:eastAsia="微软雅黑" w:hAnsi="微软雅黑"/>
        </w:rPr>
        <w:t>7</w:t>
      </w:r>
      <w:r w:rsidR="00E34F3C">
        <w:rPr>
          <w:rFonts w:ascii="微软雅黑" w:eastAsia="微软雅黑" w:hAnsi="微软雅黑"/>
        </w:rPr>
        <w:t xml:space="preserve"> </w:t>
      </w:r>
      <w:r w:rsidR="0059303A">
        <w:rPr>
          <w:rFonts w:ascii="微软雅黑" w:eastAsia="微软雅黑" w:hAnsi="微软雅黑"/>
        </w:rPr>
        <w:t xml:space="preserve"> </w:t>
      </w:r>
      <w:r>
        <w:rPr>
          <w:rFonts w:ascii="微软雅黑" w:eastAsia="微软雅黑" w:hAnsi="微软雅黑"/>
        </w:rPr>
        <w:t>3C</w:t>
      </w:r>
      <w:r w:rsidR="00E34F3C">
        <w:rPr>
          <w:rFonts w:ascii="微软雅黑" w:eastAsia="微软雅黑" w:hAnsi="微软雅黑"/>
        </w:rPr>
        <w:t>认</w:t>
      </w:r>
      <w:r>
        <w:rPr>
          <w:rFonts w:ascii="微软雅黑" w:eastAsia="微软雅黑" w:hAnsi="微软雅黑" w:hint="eastAsia"/>
        </w:rPr>
        <w:t>证</w:t>
      </w:r>
    </w:p>
    <w:p w:rsidR="00B34F02" w:rsidRPr="00975C5C" w:rsidRDefault="00B34F02" w:rsidP="00B34F02">
      <w:pPr>
        <w:rPr>
          <w:rFonts w:ascii="微软雅黑" w:eastAsia="微软雅黑" w:hAnsi="微软雅黑"/>
          <w:sz w:val="24"/>
        </w:rPr>
      </w:pPr>
      <w:r w:rsidRPr="00975C5C">
        <w:rPr>
          <w:rFonts w:ascii="微软雅黑" w:eastAsia="微软雅黑" w:hAnsi="微软雅黑" w:hint="eastAsia"/>
          <w:sz w:val="24"/>
        </w:rPr>
        <w:t>制造业进行</w:t>
      </w:r>
      <w:r>
        <w:rPr>
          <w:rFonts w:ascii="微软雅黑" w:eastAsia="微软雅黑" w:hAnsi="微软雅黑" w:hint="eastAsia"/>
          <w:sz w:val="24"/>
        </w:rPr>
        <w:t>销售出库前</w:t>
      </w:r>
      <w:r w:rsidRPr="00975C5C">
        <w:rPr>
          <w:rFonts w:ascii="微软雅黑" w:eastAsia="微软雅黑" w:hAnsi="微软雅黑" w:hint="eastAsia"/>
          <w:sz w:val="24"/>
        </w:rPr>
        <w:t>,</w:t>
      </w:r>
      <w:r>
        <w:rPr>
          <w:rFonts w:ascii="微软雅黑" w:eastAsia="微软雅黑" w:hAnsi="微软雅黑" w:hint="eastAsia"/>
          <w:sz w:val="24"/>
        </w:rPr>
        <w:t xml:space="preserve"> </w:t>
      </w:r>
      <w:r w:rsidRPr="00975C5C">
        <w:rPr>
          <w:rFonts w:ascii="微软雅黑" w:eastAsia="微软雅黑" w:hAnsi="微软雅黑" w:hint="eastAsia"/>
          <w:sz w:val="24"/>
        </w:rPr>
        <w:t>首先进行</w:t>
      </w:r>
      <w:r>
        <w:rPr>
          <w:rFonts w:ascii="微软雅黑" w:eastAsia="微软雅黑" w:hAnsi="微软雅黑"/>
          <w:sz w:val="24"/>
        </w:rPr>
        <w:t>3C</w:t>
      </w:r>
      <w:r>
        <w:rPr>
          <w:rFonts w:ascii="微软雅黑" w:eastAsia="微软雅黑" w:hAnsi="微软雅黑" w:hint="eastAsia"/>
          <w:sz w:val="24"/>
        </w:rPr>
        <w:t>的资质认证,</w:t>
      </w:r>
      <w:r w:rsidR="00622FD7" w:rsidRPr="00622FD7">
        <w:rPr>
          <w:rFonts w:ascii="Calibri" w:eastAsia="微软雅黑" w:hAnsi="Calibri" w:cs="Times New Roman" w:hint="eastAsia"/>
          <w:sz w:val="24"/>
        </w:rPr>
        <w:t xml:space="preserve"> </w:t>
      </w:r>
      <w:r w:rsidR="00622FD7" w:rsidRPr="0093215F">
        <w:rPr>
          <w:rFonts w:ascii="Calibri" w:eastAsia="微软雅黑" w:hAnsi="Calibri" w:cs="Times New Roman" w:hint="eastAsia"/>
          <w:sz w:val="24"/>
        </w:rPr>
        <w:t>初始默认的生产许可为经济型童车</w:t>
      </w:r>
      <w:r w:rsidRPr="00975C5C">
        <w:rPr>
          <w:rFonts w:ascii="微软雅黑" w:eastAsia="微软雅黑" w:hAnsi="微软雅黑" w:hint="eastAsia"/>
          <w:sz w:val="24"/>
        </w:rPr>
        <w:t>, 制造业</w:t>
      </w:r>
      <w:r>
        <w:rPr>
          <w:rFonts w:ascii="微软雅黑" w:eastAsia="微软雅黑" w:hAnsi="微软雅黑" w:hint="eastAsia"/>
          <w:sz w:val="24"/>
        </w:rPr>
        <w:t>生产计划部</w:t>
      </w:r>
      <w:r w:rsidRPr="00975C5C">
        <w:rPr>
          <w:rFonts w:ascii="微软雅黑" w:eastAsia="微软雅黑" w:hAnsi="微软雅黑" w:hint="eastAsia"/>
          <w:sz w:val="24"/>
        </w:rPr>
        <w:t>需要前往服务公司办理</w:t>
      </w:r>
      <w:r>
        <w:rPr>
          <w:rFonts w:ascii="微软雅黑" w:eastAsia="微软雅黑" w:hAnsi="微软雅黑" w:hint="eastAsia"/>
          <w:sz w:val="24"/>
        </w:rPr>
        <w:t>相应产品的3</w:t>
      </w:r>
      <w:r w:rsidR="006653EA">
        <w:rPr>
          <w:rFonts w:ascii="微软雅黑" w:eastAsia="微软雅黑" w:hAnsi="微软雅黑" w:hint="eastAsia"/>
          <w:sz w:val="24"/>
        </w:rPr>
        <w:t>C</w:t>
      </w:r>
      <w:r>
        <w:rPr>
          <w:rFonts w:ascii="微软雅黑" w:eastAsia="微软雅黑" w:hAnsi="微软雅黑" w:hint="eastAsia"/>
          <w:sz w:val="24"/>
        </w:rPr>
        <w:t>认证。</w:t>
      </w:r>
      <w:r w:rsidRPr="00975C5C">
        <w:rPr>
          <w:rFonts w:ascii="微软雅黑" w:eastAsia="微软雅黑" w:hAnsi="微软雅黑" w:hint="eastAsia"/>
          <w:sz w:val="24"/>
        </w:rPr>
        <w:t>具体费用</w:t>
      </w:r>
      <w:r>
        <w:rPr>
          <w:rFonts w:ascii="微软雅黑" w:eastAsia="微软雅黑" w:hAnsi="微软雅黑" w:hint="eastAsia"/>
          <w:sz w:val="24"/>
        </w:rPr>
        <w:t xml:space="preserve">为 </w:t>
      </w:r>
      <w:r w:rsidR="00C81731">
        <w:rPr>
          <w:rFonts w:ascii="微软雅黑" w:eastAsia="微软雅黑" w:hAnsi="微软雅黑"/>
          <w:sz w:val="24"/>
        </w:rPr>
        <w:t>22</w:t>
      </w:r>
      <w:r>
        <w:rPr>
          <w:rFonts w:ascii="微软雅黑" w:eastAsia="微软雅黑" w:hAnsi="微软雅黑" w:hint="eastAsia"/>
          <w:sz w:val="24"/>
        </w:rPr>
        <w:t>,000/次, 认证一次即可。</w:t>
      </w:r>
    </w:p>
    <w:tbl>
      <w:tblPr>
        <w:tblW w:w="4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156"/>
      </w:tblGrid>
      <w:tr w:rsidR="00807DCD" w:rsidRPr="00807DCD" w:rsidTr="00807DCD">
        <w:trPr>
          <w:trHeight w:val="280"/>
        </w:trPr>
        <w:tc>
          <w:tcPr>
            <w:tcW w:w="19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b/>
                <w:kern w:val="0"/>
                <w:szCs w:val="20"/>
              </w:rPr>
            </w:pPr>
            <w:r w:rsidRPr="006653EA">
              <w:rPr>
                <w:rFonts w:ascii="微软雅黑" w:eastAsia="微软雅黑" w:hAnsi="微软雅黑" w:cs="Arial" w:hint="eastAsia"/>
                <w:b/>
                <w:kern w:val="0"/>
                <w:szCs w:val="20"/>
              </w:rPr>
              <w:t>产品</w:t>
            </w:r>
          </w:p>
        </w:tc>
        <w:tc>
          <w:tcPr>
            <w:tcW w:w="21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b/>
                <w:kern w:val="0"/>
                <w:szCs w:val="20"/>
              </w:rPr>
            </w:pPr>
            <w:r w:rsidRPr="006653EA">
              <w:rPr>
                <w:rFonts w:ascii="微软雅黑" w:eastAsia="微软雅黑" w:hAnsi="微软雅黑" w:cs="Arial" w:hint="eastAsia"/>
                <w:b/>
                <w:kern w:val="0"/>
                <w:szCs w:val="20"/>
              </w:rPr>
              <w:t>ccc认证费用（元）</w:t>
            </w:r>
          </w:p>
        </w:tc>
      </w:tr>
      <w:tr w:rsidR="00807DCD" w:rsidRPr="00807DCD" w:rsidTr="00807DCD">
        <w:trPr>
          <w:trHeight w:val="280"/>
        </w:trPr>
        <w:tc>
          <w:tcPr>
            <w:tcW w:w="19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经济型童车</w:t>
            </w:r>
          </w:p>
        </w:tc>
        <w:tc>
          <w:tcPr>
            <w:tcW w:w="21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22000</w:t>
            </w:r>
          </w:p>
        </w:tc>
      </w:tr>
      <w:tr w:rsidR="00807DCD" w:rsidRPr="00807DCD" w:rsidTr="00807DCD">
        <w:trPr>
          <w:trHeight w:val="280"/>
        </w:trPr>
        <w:tc>
          <w:tcPr>
            <w:tcW w:w="19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舒适型童车</w:t>
            </w:r>
          </w:p>
        </w:tc>
        <w:tc>
          <w:tcPr>
            <w:tcW w:w="21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22000</w:t>
            </w:r>
          </w:p>
        </w:tc>
      </w:tr>
      <w:tr w:rsidR="00807DCD" w:rsidRPr="00807DCD" w:rsidTr="00807DCD">
        <w:trPr>
          <w:trHeight w:val="280"/>
        </w:trPr>
        <w:tc>
          <w:tcPr>
            <w:tcW w:w="19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豪华型童车</w:t>
            </w:r>
          </w:p>
        </w:tc>
        <w:tc>
          <w:tcPr>
            <w:tcW w:w="2156" w:type="dxa"/>
            <w:shd w:val="clear" w:color="auto" w:fill="auto"/>
            <w:noWrap/>
            <w:vAlign w:val="center"/>
            <w:hideMark/>
          </w:tcPr>
          <w:p w:rsidR="00807DCD" w:rsidRPr="006653EA" w:rsidRDefault="00807DCD" w:rsidP="0059303A">
            <w:pPr>
              <w:adjustRightInd w:val="0"/>
              <w:snapToGrid w:val="0"/>
              <w:spacing w:line="360" w:lineRule="auto"/>
              <w:jc w:val="center"/>
              <w:textAlignment w:val="baseline"/>
              <w:rPr>
                <w:rFonts w:ascii="微软雅黑" w:eastAsia="微软雅黑" w:hAnsi="微软雅黑" w:cs="Arial"/>
                <w:kern w:val="0"/>
                <w:szCs w:val="20"/>
              </w:rPr>
            </w:pPr>
            <w:r w:rsidRPr="006653EA">
              <w:rPr>
                <w:rFonts w:ascii="微软雅黑" w:eastAsia="微软雅黑" w:hAnsi="微软雅黑" w:cs="Arial" w:hint="eastAsia"/>
                <w:kern w:val="0"/>
                <w:szCs w:val="20"/>
              </w:rPr>
              <w:t>22000</w:t>
            </w:r>
          </w:p>
        </w:tc>
      </w:tr>
    </w:tbl>
    <w:p w:rsidR="00B04BA7" w:rsidRPr="00B6592A" w:rsidRDefault="003D1635" w:rsidP="0083124C">
      <w:pPr>
        <w:pStyle w:val="1"/>
        <w:spacing w:line="360" w:lineRule="auto"/>
        <w:rPr>
          <w:rFonts w:ascii="微软雅黑" w:eastAsia="微软雅黑" w:hAnsi="微软雅黑"/>
        </w:rPr>
      </w:pPr>
      <w:r w:rsidRPr="00B6592A">
        <w:rPr>
          <w:rFonts w:ascii="微软雅黑" w:eastAsia="微软雅黑" w:hAnsi="微软雅黑" w:hint="eastAsia"/>
        </w:rPr>
        <w:lastRenderedPageBreak/>
        <w:t>3</w:t>
      </w:r>
      <w:r w:rsidRPr="00B6592A">
        <w:rPr>
          <w:rFonts w:ascii="微软雅黑" w:eastAsia="微软雅黑" w:hAnsi="微软雅黑"/>
        </w:rPr>
        <w:t>.</w:t>
      </w:r>
      <w:r w:rsidR="00B04BA7" w:rsidRPr="00B6592A">
        <w:rPr>
          <w:rFonts w:ascii="微软雅黑" w:eastAsia="微软雅黑" w:hAnsi="微软雅黑" w:hint="eastAsia"/>
        </w:rPr>
        <w:t>采购规则</w:t>
      </w:r>
    </w:p>
    <w:p w:rsidR="00F53CFC" w:rsidRPr="00B6592A" w:rsidRDefault="00F53CFC" w:rsidP="0059303A">
      <w:pPr>
        <w:spacing w:line="240" w:lineRule="atLeast"/>
        <w:rPr>
          <w:rFonts w:ascii="微软雅黑" w:eastAsia="微软雅黑" w:hAnsi="微软雅黑"/>
          <w:sz w:val="24"/>
        </w:rPr>
      </w:pPr>
      <w:r w:rsidRPr="00B6592A">
        <w:rPr>
          <w:rFonts w:ascii="微软雅黑" w:eastAsia="微软雅黑" w:hAnsi="微软雅黑" w:hint="eastAsia"/>
          <w:sz w:val="24"/>
        </w:rPr>
        <w:t>在</w:t>
      </w:r>
      <w:r w:rsidRPr="00B6592A">
        <w:rPr>
          <w:rFonts w:ascii="微软雅黑" w:eastAsia="微软雅黑" w:hAnsi="微软雅黑"/>
          <w:sz w:val="24"/>
        </w:rPr>
        <w:t>VBSE虚拟商业社会中，制造业的原材料采购只能从</w:t>
      </w:r>
      <w:r w:rsidR="00AB69C9">
        <w:rPr>
          <w:rFonts w:ascii="微软雅黑" w:eastAsia="微软雅黑" w:hAnsi="微软雅黑" w:hint="eastAsia"/>
          <w:sz w:val="24"/>
        </w:rPr>
        <w:t>工贸</w:t>
      </w:r>
      <w:r w:rsidR="00AB69C9">
        <w:rPr>
          <w:rFonts w:ascii="微软雅黑" w:eastAsia="微软雅黑" w:hAnsi="微软雅黑"/>
          <w:sz w:val="24"/>
        </w:rPr>
        <w:t>企业</w:t>
      </w:r>
      <w:r w:rsidRPr="00B6592A">
        <w:rPr>
          <w:rFonts w:ascii="微软雅黑" w:eastAsia="微软雅黑" w:hAnsi="微软雅黑"/>
          <w:sz w:val="24"/>
        </w:rPr>
        <w:t>类型的企业进行采购，不能从其他类型的企业进行采购。</w:t>
      </w:r>
    </w:p>
    <w:p w:rsidR="00F53CFC" w:rsidRPr="00B6592A" w:rsidRDefault="00F53CFC" w:rsidP="0059303A">
      <w:pPr>
        <w:spacing w:line="240" w:lineRule="atLeast"/>
        <w:rPr>
          <w:rFonts w:ascii="微软雅黑" w:eastAsia="微软雅黑" w:hAnsi="微软雅黑"/>
        </w:rPr>
      </w:pPr>
      <w:r w:rsidRPr="00B6592A">
        <w:rPr>
          <w:rFonts w:ascii="微软雅黑" w:eastAsia="微软雅黑" w:hAnsi="微软雅黑"/>
        </w:rPr>
        <w:t>原材料信息：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1273"/>
        <w:gridCol w:w="1687"/>
        <w:gridCol w:w="660"/>
        <w:gridCol w:w="778"/>
        <w:gridCol w:w="1442"/>
        <w:gridCol w:w="1614"/>
      </w:tblGrid>
      <w:tr w:rsidR="006143FC" w:rsidRPr="00B6592A" w:rsidTr="0058570D">
        <w:trPr>
          <w:trHeight w:val="710"/>
          <w:jc w:val="center"/>
        </w:trPr>
        <w:tc>
          <w:tcPr>
            <w:tcW w:w="507" w:type="pct"/>
            <w:shd w:val="clear" w:color="auto" w:fill="auto"/>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存货编码</w:t>
            </w:r>
          </w:p>
        </w:tc>
        <w:tc>
          <w:tcPr>
            <w:tcW w:w="767" w:type="pct"/>
            <w:shd w:val="clear" w:color="auto" w:fill="auto"/>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存货名称</w:t>
            </w:r>
          </w:p>
        </w:tc>
        <w:tc>
          <w:tcPr>
            <w:tcW w:w="1017" w:type="pct"/>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规格</w:t>
            </w:r>
          </w:p>
        </w:tc>
        <w:tc>
          <w:tcPr>
            <w:tcW w:w="398" w:type="pct"/>
            <w:shd w:val="clear" w:color="auto" w:fill="auto"/>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计量单位</w:t>
            </w:r>
          </w:p>
        </w:tc>
        <w:tc>
          <w:tcPr>
            <w:tcW w:w="469" w:type="pct"/>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存货属性</w:t>
            </w:r>
          </w:p>
        </w:tc>
        <w:tc>
          <w:tcPr>
            <w:tcW w:w="869" w:type="pct"/>
            <w:vAlign w:val="center"/>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市场供应</w:t>
            </w:r>
          </w:p>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平均单价</w:t>
            </w:r>
          </w:p>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（元）</w:t>
            </w:r>
          </w:p>
        </w:tc>
        <w:tc>
          <w:tcPr>
            <w:tcW w:w="973" w:type="pct"/>
          </w:tcPr>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市场供应</w:t>
            </w:r>
          </w:p>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平均含税单价</w:t>
            </w:r>
          </w:p>
          <w:p w:rsidR="00F53CFC" w:rsidRPr="0059303A" w:rsidRDefault="00F53CFC" w:rsidP="00B624D4">
            <w:pPr>
              <w:adjustRightInd w:val="0"/>
              <w:snapToGrid w:val="0"/>
              <w:spacing w:line="360" w:lineRule="auto"/>
              <w:jc w:val="center"/>
              <w:textAlignment w:val="baseline"/>
              <w:rPr>
                <w:rFonts w:ascii="微软雅黑" w:eastAsia="微软雅黑" w:hAnsi="微软雅黑" w:cs="Arial"/>
                <w:b/>
                <w:kern w:val="0"/>
                <w:szCs w:val="20"/>
              </w:rPr>
            </w:pPr>
            <w:r w:rsidRPr="0059303A">
              <w:rPr>
                <w:rFonts w:ascii="微软雅黑" w:eastAsia="微软雅黑" w:hAnsi="微软雅黑" w:cs="Arial" w:hint="eastAsia"/>
                <w:b/>
                <w:kern w:val="0"/>
                <w:szCs w:val="20"/>
              </w:rPr>
              <w:t>（元）</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B0001</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钢管</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Φ外16/Φ内11/L5000(mm)</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single" w:sz="4" w:space="0" w:color="auto"/>
              <w:left w:val="single" w:sz="4" w:space="0" w:color="auto"/>
              <w:bottom w:val="single" w:sz="4" w:space="0" w:color="auto"/>
              <w:right w:val="single" w:sz="4" w:space="0" w:color="auto"/>
            </w:tcBorders>
            <w:shd w:val="clear" w:color="auto" w:fill="auto"/>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hint="eastAsia"/>
                <w:color w:val="000000"/>
                <w:szCs w:val="21"/>
              </w:rPr>
              <w:t>103.70</w:t>
            </w:r>
          </w:p>
        </w:tc>
        <w:tc>
          <w:tcPr>
            <w:tcW w:w="973" w:type="pct"/>
            <w:vAlign w:val="center"/>
          </w:tcPr>
          <w:p w:rsidR="0058570D" w:rsidRPr="0059303A" w:rsidRDefault="0059303A"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121.33</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B0002</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镀锌管</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Φ外16/Φ内11/L5000(mm)</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根</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169.97</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198.86</w:t>
            </w:r>
          </w:p>
        </w:tc>
      </w:tr>
      <w:tr w:rsidR="0058570D" w:rsidRPr="00B6592A" w:rsidTr="0059303A">
        <w:trPr>
          <w:trHeight w:val="414"/>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B0003</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坐垫</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HJM500</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78.21</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91.50</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B0004</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记忆太空棉坐垫</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HJM0031</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215.85</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252.54</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B0005</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车篷</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HJ72*32*40</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140.77</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164.70</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B0006</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车轮</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HJΦ外125/Φ内60 mm</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26.07</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30.50</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B0007</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经济型童车包装套件</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HJTB100</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88.63</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103.70</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B0008</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数控芯片</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MCX3154A</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片</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264.85</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309.88</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B0009</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舒适型童车包装套件</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HJTB200</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187.69</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219.60</w:t>
            </w:r>
          </w:p>
        </w:tc>
      </w:tr>
      <w:tr w:rsidR="0058570D" w:rsidRPr="00B6592A" w:rsidTr="0058570D">
        <w:trPr>
          <w:trHeight w:val="479"/>
          <w:jc w:val="center"/>
        </w:trPr>
        <w:tc>
          <w:tcPr>
            <w:tcW w:w="50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B0010</w:t>
            </w:r>
          </w:p>
        </w:tc>
        <w:tc>
          <w:tcPr>
            <w:tcW w:w="767" w:type="pct"/>
            <w:shd w:val="clear" w:color="auto" w:fill="auto"/>
            <w:vAlign w:val="center"/>
          </w:tcPr>
          <w:p w:rsidR="0058570D" w:rsidRPr="00B6592A" w:rsidRDefault="0058570D" w:rsidP="0059303A">
            <w:pPr>
              <w:adjustRightInd w:val="0"/>
              <w:snapToGrid w:val="0"/>
              <w:spacing w:line="360" w:lineRule="auto"/>
              <w:jc w:val="center"/>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豪华型童车包装套件</w:t>
            </w:r>
          </w:p>
        </w:tc>
        <w:tc>
          <w:tcPr>
            <w:tcW w:w="1017" w:type="pct"/>
            <w:vAlign w:val="center"/>
          </w:tcPr>
          <w:p w:rsidR="0058570D" w:rsidRPr="0059303A" w:rsidRDefault="0058570D" w:rsidP="0058570D">
            <w:pPr>
              <w:adjustRightInd w:val="0"/>
              <w:snapToGrid w:val="0"/>
              <w:spacing w:line="360" w:lineRule="auto"/>
              <w:jc w:val="left"/>
              <w:textAlignment w:val="baseline"/>
              <w:rPr>
                <w:rFonts w:ascii="微软雅黑" w:eastAsia="微软雅黑" w:hAnsi="微软雅黑" w:cs="Arial"/>
                <w:kern w:val="0"/>
                <w:sz w:val="18"/>
                <w:szCs w:val="20"/>
              </w:rPr>
            </w:pPr>
            <w:r w:rsidRPr="0059303A">
              <w:rPr>
                <w:rFonts w:ascii="微软雅黑" w:eastAsia="微软雅黑" w:hAnsi="微软雅黑" w:cs="Arial" w:hint="eastAsia"/>
                <w:kern w:val="0"/>
                <w:sz w:val="18"/>
                <w:szCs w:val="20"/>
              </w:rPr>
              <w:t>HJTB300</w:t>
            </w:r>
          </w:p>
        </w:tc>
        <w:tc>
          <w:tcPr>
            <w:tcW w:w="398" w:type="pct"/>
            <w:shd w:val="clear" w:color="auto" w:fill="auto"/>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套</w:t>
            </w:r>
          </w:p>
        </w:tc>
        <w:tc>
          <w:tcPr>
            <w:tcW w:w="469" w:type="pct"/>
            <w:vAlign w:val="center"/>
          </w:tcPr>
          <w:p w:rsidR="0058570D" w:rsidRPr="00B6592A" w:rsidRDefault="0058570D" w:rsidP="0058570D">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外购</w:t>
            </w:r>
          </w:p>
        </w:tc>
        <w:tc>
          <w:tcPr>
            <w:tcW w:w="869" w:type="pct"/>
            <w:tcBorders>
              <w:top w:val="nil"/>
              <w:left w:val="single" w:sz="4" w:space="0" w:color="auto"/>
              <w:bottom w:val="single" w:sz="4" w:space="0" w:color="auto"/>
              <w:right w:val="single" w:sz="4" w:space="0" w:color="auto"/>
            </w:tcBorders>
            <w:shd w:val="clear" w:color="auto" w:fill="auto"/>
            <w:vAlign w:val="center"/>
          </w:tcPr>
          <w:p w:rsidR="0058570D" w:rsidRPr="0059303A" w:rsidRDefault="0058570D" w:rsidP="0059303A">
            <w:pPr>
              <w:jc w:val="center"/>
              <w:rPr>
                <w:rFonts w:ascii="微软雅黑" w:eastAsia="微软雅黑" w:hAnsi="微软雅黑"/>
                <w:color w:val="000000"/>
                <w:szCs w:val="21"/>
              </w:rPr>
            </w:pPr>
            <w:r w:rsidRPr="0059303A">
              <w:rPr>
                <w:rFonts w:ascii="微软雅黑" w:eastAsia="微软雅黑" w:hAnsi="微软雅黑" w:hint="eastAsia"/>
                <w:color w:val="000000"/>
                <w:szCs w:val="21"/>
              </w:rPr>
              <w:t>220.02</w:t>
            </w:r>
          </w:p>
        </w:tc>
        <w:tc>
          <w:tcPr>
            <w:tcW w:w="973" w:type="pct"/>
            <w:vAlign w:val="center"/>
          </w:tcPr>
          <w:p w:rsidR="0058570D" w:rsidRPr="0059303A" w:rsidRDefault="0058570D" w:rsidP="0059303A">
            <w:pPr>
              <w:widowControl/>
              <w:jc w:val="center"/>
              <w:rPr>
                <w:rFonts w:ascii="微软雅黑" w:eastAsia="微软雅黑" w:hAnsi="微软雅黑"/>
                <w:color w:val="000000"/>
                <w:szCs w:val="21"/>
              </w:rPr>
            </w:pPr>
            <w:r w:rsidRPr="0059303A">
              <w:rPr>
                <w:rFonts w:ascii="微软雅黑" w:eastAsia="微软雅黑" w:hAnsi="微软雅黑"/>
                <w:color w:val="000000"/>
                <w:szCs w:val="21"/>
              </w:rPr>
              <w:t>257.42</w:t>
            </w:r>
          </w:p>
        </w:tc>
      </w:tr>
    </w:tbl>
    <w:p w:rsidR="00F53CFC" w:rsidRPr="00B6592A" w:rsidRDefault="006143FC" w:rsidP="00B624D4">
      <w:pPr>
        <w:spacing w:line="360" w:lineRule="auto"/>
        <w:rPr>
          <w:rFonts w:ascii="微软雅黑" w:eastAsia="微软雅黑" w:hAnsi="微软雅黑"/>
          <w:sz w:val="24"/>
        </w:rPr>
      </w:pPr>
      <w:r w:rsidRPr="00B6592A">
        <w:rPr>
          <w:rFonts w:ascii="微软雅黑" w:eastAsia="微软雅黑" w:hAnsi="微软雅黑" w:hint="eastAsia"/>
          <w:sz w:val="24"/>
        </w:rPr>
        <w:lastRenderedPageBreak/>
        <w:t>此处的增值税率为：17%。</w:t>
      </w:r>
    </w:p>
    <w:p w:rsidR="00C055E7" w:rsidRPr="00B6592A" w:rsidRDefault="006143FC" w:rsidP="003D1635">
      <w:pPr>
        <w:spacing w:line="360" w:lineRule="auto"/>
        <w:rPr>
          <w:rFonts w:ascii="微软雅黑" w:eastAsia="微软雅黑" w:hAnsi="微软雅黑"/>
          <w:sz w:val="24"/>
        </w:rPr>
      </w:pPr>
      <w:r w:rsidRPr="00B6592A">
        <w:rPr>
          <w:rFonts w:ascii="微软雅黑" w:eastAsia="微软雅黑" w:hAnsi="微软雅黑"/>
          <w:sz w:val="24"/>
        </w:rPr>
        <w:t>采购双方需要签订纸质《购销合同》，制造业根据《购销合同》在系统中制作采购订单，由</w:t>
      </w:r>
      <w:r w:rsidR="00AB69C9">
        <w:rPr>
          <w:rFonts w:ascii="微软雅黑" w:eastAsia="微软雅黑" w:hAnsi="微软雅黑" w:hint="eastAsia"/>
          <w:sz w:val="24"/>
        </w:rPr>
        <w:t>工贸</w:t>
      </w:r>
      <w:r w:rsidR="00AB69C9">
        <w:rPr>
          <w:rFonts w:ascii="微软雅黑" w:eastAsia="微软雅黑" w:hAnsi="微软雅黑"/>
          <w:sz w:val="24"/>
        </w:rPr>
        <w:t>企业</w:t>
      </w:r>
      <w:r w:rsidRPr="00B6592A">
        <w:rPr>
          <w:rFonts w:ascii="微软雅黑" w:eastAsia="微软雅黑" w:hAnsi="微软雅黑"/>
          <w:sz w:val="24"/>
        </w:rPr>
        <w:t>进行确认，确认后</w:t>
      </w:r>
      <w:r w:rsidR="00AB69C9">
        <w:rPr>
          <w:rFonts w:ascii="微软雅黑" w:eastAsia="微软雅黑" w:hAnsi="微软雅黑" w:hint="eastAsia"/>
          <w:sz w:val="24"/>
        </w:rPr>
        <w:t>工贸</w:t>
      </w:r>
      <w:r w:rsidR="00AB69C9">
        <w:rPr>
          <w:rFonts w:ascii="微软雅黑" w:eastAsia="微软雅黑" w:hAnsi="微软雅黑"/>
          <w:sz w:val="24"/>
        </w:rPr>
        <w:t>企业</w:t>
      </w:r>
      <w:r w:rsidRPr="00B6592A">
        <w:rPr>
          <w:rFonts w:ascii="微软雅黑" w:eastAsia="微软雅黑" w:hAnsi="微软雅黑"/>
          <w:sz w:val="24"/>
        </w:rPr>
        <w:t>可以发货，制造业接货入库，</w:t>
      </w:r>
      <w:r w:rsidR="00315F41" w:rsidRPr="00B6592A">
        <w:rPr>
          <w:rFonts w:ascii="微软雅黑" w:eastAsia="微软雅黑" w:hAnsi="微软雅黑"/>
          <w:sz w:val="24"/>
        </w:rPr>
        <w:t>双方再根据《购销合同》中结算约定进行收付款。</w:t>
      </w:r>
      <w:r w:rsidR="003D1635" w:rsidRPr="00B6592A">
        <w:rPr>
          <w:rFonts w:ascii="微软雅黑" w:eastAsia="微软雅黑" w:hAnsi="微软雅黑"/>
          <w:color w:val="000000" w:themeColor="text1"/>
          <w:sz w:val="24"/>
          <w:szCs w:val="24"/>
        </w:rPr>
        <w:t xml:space="preserve"> </w:t>
      </w:r>
    </w:p>
    <w:p w:rsidR="009C1A71" w:rsidRPr="00B6592A" w:rsidRDefault="00660891" w:rsidP="0083124C">
      <w:pPr>
        <w:pStyle w:val="1"/>
        <w:spacing w:line="360" w:lineRule="auto"/>
        <w:rPr>
          <w:rFonts w:ascii="微软雅黑" w:eastAsia="微软雅黑" w:hAnsi="微软雅黑"/>
        </w:rPr>
      </w:pPr>
      <w:r w:rsidRPr="00B6592A">
        <w:rPr>
          <w:rFonts w:ascii="微软雅黑" w:eastAsia="微软雅黑" w:hAnsi="微软雅黑" w:hint="eastAsia"/>
        </w:rPr>
        <w:t>4</w:t>
      </w:r>
      <w:r w:rsidRPr="00B6592A">
        <w:rPr>
          <w:rFonts w:ascii="微软雅黑" w:eastAsia="微软雅黑" w:hAnsi="微软雅黑"/>
        </w:rPr>
        <w:t>.</w:t>
      </w:r>
      <w:r w:rsidR="009C1A71" w:rsidRPr="00B6592A">
        <w:rPr>
          <w:rFonts w:ascii="微软雅黑" w:eastAsia="微软雅黑" w:hAnsi="微软雅黑" w:hint="eastAsia"/>
        </w:rPr>
        <w:t>销售规则</w:t>
      </w:r>
    </w:p>
    <w:p w:rsidR="009C1A71" w:rsidRPr="006653EA" w:rsidRDefault="006C7649" w:rsidP="00B624D4">
      <w:pPr>
        <w:pStyle w:val="a4"/>
        <w:numPr>
          <w:ilvl w:val="0"/>
          <w:numId w:val="10"/>
        </w:numPr>
        <w:spacing w:line="360" w:lineRule="auto"/>
        <w:ind w:firstLineChars="0"/>
        <w:rPr>
          <w:rFonts w:ascii="微软雅黑" w:eastAsia="微软雅黑" w:hAnsi="微软雅黑"/>
        </w:rPr>
      </w:pPr>
      <w:r w:rsidRPr="00B6592A">
        <w:rPr>
          <w:rFonts w:ascii="微软雅黑" w:eastAsia="微软雅黑" w:hAnsi="微软雅黑"/>
          <w:sz w:val="24"/>
        </w:rPr>
        <w:t>制造业销售童车给经销商</w:t>
      </w:r>
      <w:r w:rsidR="00660891" w:rsidRPr="00B6592A">
        <w:rPr>
          <w:rFonts w:ascii="微软雅黑" w:eastAsia="微软雅黑" w:hAnsi="微软雅黑" w:hint="eastAsia"/>
          <w:sz w:val="24"/>
        </w:rPr>
        <w:t>、</w:t>
      </w:r>
      <w:r w:rsidR="00660891" w:rsidRPr="00B6592A">
        <w:rPr>
          <w:rFonts w:ascii="微软雅黑" w:eastAsia="微软雅黑" w:hAnsi="微软雅黑"/>
          <w:sz w:val="24"/>
        </w:rPr>
        <w:t>国际贸易</w:t>
      </w:r>
      <w:r w:rsidRPr="00B6592A">
        <w:rPr>
          <w:rFonts w:ascii="微软雅黑" w:eastAsia="微软雅黑" w:hAnsi="微软雅黑"/>
          <w:sz w:val="24"/>
        </w:rPr>
        <w:t>类型企业，不得销售给其他类型企业，</w:t>
      </w:r>
      <w:r w:rsidR="00C05EAE" w:rsidRPr="00B6592A">
        <w:rPr>
          <w:rFonts w:ascii="微软雅黑" w:eastAsia="微软雅黑" w:hAnsi="微软雅黑"/>
          <w:sz w:val="24"/>
        </w:rPr>
        <w:t>须与经销商类型企业签订</w:t>
      </w:r>
      <w:r w:rsidR="009C0B70" w:rsidRPr="00B6592A">
        <w:rPr>
          <w:rFonts w:ascii="微软雅黑" w:eastAsia="微软雅黑" w:hAnsi="微软雅黑"/>
          <w:sz w:val="24"/>
        </w:rPr>
        <w:t>并在系统中录入订单相关信息，订单相关信息作为系统中发货、结算的依据</w:t>
      </w:r>
      <w:r w:rsidRPr="00B6592A">
        <w:rPr>
          <w:rFonts w:ascii="微软雅黑" w:eastAsia="微软雅黑" w:hAnsi="微软雅黑"/>
          <w:sz w:val="24"/>
        </w:rPr>
        <w:t>；</w:t>
      </w:r>
    </w:p>
    <w:p w:rsidR="006653EA" w:rsidRPr="00B242CF" w:rsidRDefault="006653EA" w:rsidP="006653EA">
      <w:pPr>
        <w:pStyle w:val="a4"/>
        <w:numPr>
          <w:ilvl w:val="0"/>
          <w:numId w:val="10"/>
        </w:numPr>
        <w:spacing w:line="360" w:lineRule="auto"/>
        <w:ind w:firstLineChars="0"/>
        <w:rPr>
          <w:rFonts w:ascii="微软雅黑" w:eastAsia="微软雅黑" w:hAnsi="微软雅黑"/>
        </w:rPr>
      </w:pPr>
      <w:r w:rsidRPr="00B6592A">
        <w:rPr>
          <w:rFonts w:ascii="微软雅黑" w:eastAsia="微软雅黑" w:hAnsi="微软雅黑"/>
          <w:sz w:val="24"/>
        </w:rPr>
        <w:t>制造业还可以参与招投标公司的招投标业务，中标后可以进行销售、发货、开发票、收款等业务活动。</w:t>
      </w:r>
    </w:p>
    <w:p w:rsidR="006653EA" w:rsidRPr="001D0455" w:rsidRDefault="006653EA" w:rsidP="00B624D4">
      <w:pPr>
        <w:pStyle w:val="a4"/>
        <w:numPr>
          <w:ilvl w:val="0"/>
          <w:numId w:val="10"/>
        </w:numPr>
        <w:spacing w:line="360" w:lineRule="auto"/>
        <w:ind w:firstLineChars="0"/>
        <w:rPr>
          <w:rFonts w:ascii="微软雅黑" w:eastAsia="微软雅黑" w:hAnsi="微软雅黑"/>
        </w:rPr>
      </w:pPr>
      <w:r w:rsidRPr="00B6592A">
        <w:rPr>
          <w:rFonts w:ascii="微软雅黑" w:eastAsia="微软雅黑" w:hAnsi="微软雅黑"/>
          <w:sz w:val="24"/>
        </w:rPr>
        <w:t>制造业销售童车给</w:t>
      </w:r>
      <w:r>
        <w:rPr>
          <w:rFonts w:ascii="微软雅黑" w:eastAsia="微软雅黑" w:hAnsi="微软雅黑"/>
          <w:sz w:val="24"/>
        </w:rPr>
        <w:t>华中地区的虚拟</w:t>
      </w:r>
      <w:r w:rsidRPr="00B6592A">
        <w:rPr>
          <w:rFonts w:ascii="微软雅黑" w:eastAsia="微软雅黑" w:hAnsi="微软雅黑"/>
          <w:sz w:val="24"/>
        </w:rPr>
        <w:t>经销商</w:t>
      </w:r>
      <w:r>
        <w:rPr>
          <w:rFonts w:ascii="微软雅黑" w:eastAsia="微软雅黑" w:hAnsi="微软雅黑" w:hint="eastAsia"/>
          <w:sz w:val="24"/>
        </w:rPr>
        <w:t>。</w:t>
      </w:r>
      <w:r>
        <w:rPr>
          <w:rFonts w:ascii="微软雅黑" w:eastAsia="微软雅黑" w:hAnsi="微软雅黑"/>
          <w:sz w:val="24"/>
        </w:rPr>
        <w:t>销售之前</w:t>
      </w:r>
      <w:r>
        <w:rPr>
          <w:rFonts w:ascii="微软雅黑" w:eastAsia="微软雅黑" w:hAnsi="微软雅黑" w:hint="eastAsia"/>
          <w:sz w:val="24"/>
        </w:rPr>
        <w:t>，</w:t>
      </w:r>
      <w:r>
        <w:rPr>
          <w:rFonts w:ascii="微软雅黑" w:eastAsia="微软雅黑" w:hAnsi="微软雅黑"/>
          <w:sz w:val="24"/>
        </w:rPr>
        <w:t>需要完成市场开拓</w:t>
      </w:r>
      <w:r w:rsidR="004875E9">
        <w:rPr>
          <w:rFonts w:ascii="微软雅黑" w:eastAsia="微软雅黑" w:hAnsi="微软雅黑" w:hint="eastAsia"/>
          <w:sz w:val="24"/>
        </w:rPr>
        <w:t>, 然后再</w:t>
      </w:r>
      <w:r>
        <w:rPr>
          <w:rFonts w:ascii="微软雅黑" w:eastAsia="微软雅黑" w:hAnsi="微软雅黑"/>
          <w:sz w:val="24"/>
        </w:rPr>
        <w:t>广告投放</w:t>
      </w:r>
      <w:r>
        <w:rPr>
          <w:rFonts w:ascii="微软雅黑" w:eastAsia="微软雅黑" w:hAnsi="微软雅黑" w:hint="eastAsia"/>
          <w:sz w:val="24"/>
        </w:rPr>
        <w:t>。</w:t>
      </w:r>
    </w:p>
    <w:p w:rsidR="001D0455" w:rsidRPr="001D0455" w:rsidRDefault="008F3401" w:rsidP="00B624D4">
      <w:pPr>
        <w:pStyle w:val="a4"/>
        <w:numPr>
          <w:ilvl w:val="0"/>
          <w:numId w:val="10"/>
        </w:numPr>
        <w:spacing w:line="360" w:lineRule="auto"/>
        <w:ind w:firstLineChars="0"/>
        <w:rPr>
          <w:rFonts w:ascii="微软雅黑" w:eastAsia="微软雅黑" w:hAnsi="微软雅黑"/>
          <w:sz w:val="24"/>
        </w:rPr>
      </w:pPr>
      <w:r>
        <w:rPr>
          <w:rFonts w:ascii="微软雅黑" w:eastAsia="微软雅黑" w:hAnsi="微软雅黑"/>
          <w:sz w:val="24"/>
        </w:rPr>
        <w:t>制造业每月</w:t>
      </w:r>
      <w:r w:rsidR="00186D62">
        <w:rPr>
          <w:rFonts w:ascii="微软雅黑" w:eastAsia="微软雅黑" w:hAnsi="微软雅黑" w:hint="eastAsia"/>
          <w:sz w:val="24"/>
        </w:rPr>
        <w:t>固定</w:t>
      </w:r>
      <w:r>
        <w:rPr>
          <w:rFonts w:ascii="微软雅黑" w:eastAsia="微软雅黑" w:hAnsi="微软雅黑" w:hint="eastAsia"/>
          <w:sz w:val="24"/>
        </w:rPr>
        <w:t>销售</w:t>
      </w:r>
      <w:r>
        <w:rPr>
          <w:rFonts w:ascii="微软雅黑" w:eastAsia="微软雅黑" w:hAnsi="微软雅黑"/>
          <w:sz w:val="24"/>
        </w:rPr>
        <w:t>童车给</w:t>
      </w:r>
      <w:r w:rsidR="001D0455" w:rsidRPr="001D0455">
        <w:rPr>
          <w:rFonts w:ascii="微软雅黑" w:eastAsia="微软雅黑" w:hAnsi="微软雅黑"/>
          <w:sz w:val="24"/>
        </w:rPr>
        <w:t>国贸</w:t>
      </w:r>
      <w:r w:rsidR="001D0455">
        <w:rPr>
          <w:rFonts w:ascii="微软雅黑" w:eastAsia="微软雅黑" w:hAnsi="微软雅黑" w:hint="eastAsia"/>
          <w:sz w:val="24"/>
        </w:rPr>
        <w:t>企业</w:t>
      </w:r>
      <w:r w:rsidRPr="001D0455">
        <w:rPr>
          <w:rFonts w:ascii="微软雅黑" w:eastAsia="微软雅黑" w:hAnsi="微软雅黑"/>
          <w:sz w:val="24"/>
        </w:rPr>
        <w:t>（</w:t>
      </w:r>
      <w:r w:rsidR="00186D62">
        <w:rPr>
          <w:rFonts w:ascii="微软雅黑" w:eastAsia="微软雅黑" w:hAnsi="微软雅黑" w:hint="eastAsia"/>
          <w:sz w:val="24"/>
        </w:rPr>
        <w:t>约</w:t>
      </w:r>
      <w:r w:rsidRPr="001D0455">
        <w:rPr>
          <w:rFonts w:ascii="微软雅黑" w:eastAsia="微软雅黑" w:hAnsi="微软雅黑"/>
          <w:sz w:val="24"/>
        </w:rPr>
        <w:t>生产量的3%）</w:t>
      </w:r>
      <w:r w:rsidR="002B32D6">
        <w:rPr>
          <w:rFonts w:ascii="微软雅黑" w:eastAsia="微软雅黑" w:hAnsi="微软雅黑" w:hint="eastAsia"/>
          <w:sz w:val="24"/>
        </w:rPr>
        <w:t>，</w:t>
      </w:r>
      <w:r w:rsidR="002B32D6">
        <w:rPr>
          <w:rFonts w:ascii="微软雅黑" w:eastAsia="微软雅黑" w:hAnsi="微软雅黑"/>
          <w:sz w:val="24"/>
        </w:rPr>
        <w:t>以供国贸企业出口。</w:t>
      </w:r>
    </w:p>
    <w:p w:rsidR="003C5FED" w:rsidRDefault="006653EA" w:rsidP="003C5FED">
      <w:pPr>
        <w:pStyle w:val="2"/>
        <w:spacing w:line="360" w:lineRule="auto"/>
        <w:rPr>
          <w:rFonts w:ascii="微软雅黑" w:eastAsia="微软雅黑" w:hAnsi="微软雅黑"/>
        </w:rPr>
      </w:pPr>
      <w:r>
        <w:rPr>
          <w:rFonts w:ascii="微软雅黑" w:eastAsia="微软雅黑" w:hAnsi="微软雅黑"/>
        </w:rPr>
        <w:t>4.1</w:t>
      </w:r>
      <w:r w:rsidR="003C5FED" w:rsidRPr="003D0D03">
        <w:rPr>
          <w:rFonts w:ascii="微软雅黑" w:eastAsia="微软雅黑" w:hAnsi="微软雅黑" w:hint="eastAsia"/>
        </w:rPr>
        <w:t>市场开拓规则</w:t>
      </w:r>
    </w:p>
    <w:p w:rsidR="00E17931" w:rsidRPr="00975C5C" w:rsidRDefault="003C5FED" w:rsidP="009E7CBF">
      <w:pPr>
        <w:pStyle w:val="a4"/>
        <w:numPr>
          <w:ilvl w:val="0"/>
          <w:numId w:val="10"/>
        </w:numPr>
        <w:spacing w:line="360" w:lineRule="auto"/>
        <w:ind w:firstLineChars="0"/>
        <w:rPr>
          <w:rFonts w:ascii="微软雅黑" w:eastAsia="微软雅黑" w:hAnsi="微软雅黑"/>
          <w:sz w:val="24"/>
        </w:rPr>
      </w:pPr>
      <w:r w:rsidRPr="00975C5C">
        <w:rPr>
          <w:rFonts w:ascii="微软雅黑" w:eastAsia="微软雅黑" w:hAnsi="微软雅黑" w:hint="eastAsia"/>
          <w:sz w:val="24"/>
        </w:rPr>
        <w:t>制造业进行生产销售前,要首先进行市场开拓</w:t>
      </w:r>
      <w:r w:rsidR="009E7CBF">
        <w:rPr>
          <w:rFonts w:ascii="微软雅黑" w:eastAsia="微软雅黑" w:hAnsi="微软雅黑" w:hint="eastAsia"/>
          <w:sz w:val="24"/>
        </w:rPr>
        <w:t>。</w:t>
      </w:r>
      <w:r w:rsidRPr="00975C5C">
        <w:rPr>
          <w:rFonts w:ascii="微软雅黑" w:eastAsia="微软雅黑" w:hAnsi="微软雅黑" w:hint="eastAsia"/>
          <w:sz w:val="24"/>
        </w:rPr>
        <w:t>制造业市场专员需要前往服务公司办理市场开拓的业务,</w:t>
      </w:r>
      <w:r>
        <w:rPr>
          <w:rFonts w:ascii="微软雅黑" w:eastAsia="微软雅黑" w:hAnsi="微软雅黑" w:hint="eastAsia"/>
          <w:sz w:val="24"/>
        </w:rPr>
        <w:t>首先开拓中部市场</w:t>
      </w:r>
      <w:r w:rsidR="009E7CBF">
        <w:rPr>
          <w:rFonts w:ascii="微软雅黑" w:eastAsia="微软雅黑" w:hAnsi="微软雅黑" w:hint="eastAsia"/>
          <w:sz w:val="24"/>
        </w:rPr>
        <w:t>，</w:t>
      </w:r>
      <w:r w:rsidRPr="00975C5C">
        <w:rPr>
          <w:rFonts w:ascii="微软雅黑" w:eastAsia="微软雅黑" w:hAnsi="微软雅黑" w:hint="eastAsia"/>
          <w:sz w:val="24"/>
        </w:rPr>
        <w:t>具体费用</w:t>
      </w:r>
      <w:r w:rsidR="009E7CBF">
        <w:rPr>
          <w:rFonts w:ascii="微软雅黑" w:eastAsia="微软雅黑" w:hAnsi="微软雅黑" w:hint="eastAsia"/>
          <w:sz w:val="24"/>
        </w:rPr>
        <w:t>为</w:t>
      </w:r>
      <w:r w:rsidR="00F23538">
        <w:rPr>
          <w:rFonts w:ascii="微软雅黑" w:eastAsia="微软雅黑" w:hAnsi="微软雅黑" w:hint="eastAsia"/>
          <w:sz w:val="24"/>
        </w:rPr>
        <w:t>531,000元。</w:t>
      </w:r>
    </w:p>
    <w:p w:rsidR="006C7649" w:rsidRPr="0059303A" w:rsidRDefault="006C7649" w:rsidP="00B624D4">
      <w:pPr>
        <w:pStyle w:val="a4"/>
        <w:numPr>
          <w:ilvl w:val="0"/>
          <w:numId w:val="10"/>
        </w:numPr>
        <w:spacing w:line="360" w:lineRule="auto"/>
        <w:ind w:firstLineChars="0"/>
        <w:rPr>
          <w:rFonts w:ascii="微软雅黑" w:eastAsia="微软雅黑" w:hAnsi="微软雅黑"/>
        </w:rPr>
      </w:pPr>
      <w:r w:rsidRPr="00B6592A">
        <w:rPr>
          <w:rFonts w:ascii="微软雅黑" w:eastAsia="微软雅黑" w:hAnsi="微软雅黑"/>
          <w:sz w:val="24"/>
        </w:rPr>
        <w:t>制造业可以通过委托服务公司进行华中地区市场开拓，开拓后投入广告费，投入广告费后，依据得分由高到低依次选择华中地区的市场订单；</w:t>
      </w:r>
    </w:p>
    <w:p w:rsidR="0059303A" w:rsidRPr="00B6592A" w:rsidRDefault="0059303A" w:rsidP="0059303A">
      <w:pPr>
        <w:pStyle w:val="a4"/>
        <w:spacing w:line="360" w:lineRule="auto"/>
        <w:ind w:left="420" w:firstLineChars="0" w:firstLine="0"/>
        <w:rPr>
          <w:rFonts w:ascii="微软雅黑" w:eastAsia="微软雅黑" w:hAnsi="微软雅黑"/>
        </w:rPr>
      </w:pPr>
    </w:p>
    <w:p w:rsidR="00B242CF" w:rsidRPr="00E17931" w:rsidRDefault="00E17931" w:rsidP="00E17931">
      <w:pPr>
        <w:pStyle w:val="2"/>
        <w:spacing w:line="360" w:lineRule="auto"/>
        <w:rPr>
          <w:rFonts w:ascii="微软雅黑" w:eastAsia="微软雅黑" w:hAnsi="微软雅黑"/>
        </w:rPr>
      </w:pPr>
      <w:r>
        <w:rPr>
          <w:rFonts w:ascii="微软雅黑" w:eastAsia="微软雅黑" w:hAnsi="微软雅黑" w:hint="eastAsia"/>
        </w:rPr>
        <w:lastRenderedPageBreak/>
        <w:t>4.2</w:t>
      </w:r>
      <w:r w:rsidR="00B242CF" w:rsidRPr="00E17931">
        <w:rPr>
          <w:rFonts w:ascii="微软雅黑" w:eastAsia="微软雅黑" w:hAnsi="微软雅黑"/>
        </w:rPr>
        <w:t>成品信息</w:t>
      </w:r>
    </w:p>
    <w:tbl>
      <w:tblPr>
        <w:tblW w:w="7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1276"/>
        <w:gridCol w:w="851"/>
        <w:gridCol w:w="850"/>
        <w:gridCol w:w="3119"/>
      </w:tblGrid>
      <w:tr w:rsidR="00F75FE6" w:rsidRPr="006143FC" w:rsidTr="00F75FE6">
        <w:tc>
          <w:tcPr>
            <w:tcW w:w="1129" w:type="dxa"/>
            <w:vAlign w:val="center"/>
          </w:tcPr>
          <w:p w:rsidR="00F75FE6" w:rsidRPr="006143FC" w:rsidRDefault="00F75FE6" w:rsidP="00AE29E7">
            <w:pPr>
              <w:adjustRightInd w:val="0"/>
              <w:snapToGrid w:val="0"/>
              <w:spacing w:line="360" w:lineRule="auto"/>
              <w:jc w:val="center"/>
              <w:textAlignment w:val="baseline"/>
              <w:rPr>
                <w:rFonts w:ascii="微软雅黑" w:eastAsia="微软雅黑" w:hAnsi="微软雅黑" w:cs="Arial"/>
                <w:b/>
                <w:kern w:val="0"/>
                <w:szCs w:val="20"/>
              </w:rPr>
            </w:pPr>
            <w:r>
              <w:rPr>
                <w:rFonts w:ascii="微软雅黑" w:eastAsia="微软雅黑" w:hAnsi="微软雅黑" w:cs="Arial" w:hint="eastAsia"/>
                <w:b/>
                <w:kern w:val="0"/>
                <w:szCs w:val="20"/>
              </w:rPr>
              <w:t>存货</w:t>
            </w:r>
            <w:r w:rsidRPr="006143FC">
              <w:rPr>
                <w:rFonts w:ascii="微软雅黑" w:eastAsia="微软雅黑" w:hAnsi="微软雅黑" w:cs="Arial" w:hint="eastAsia"/>
                <w:b/>
                <w:kern w:val="0"/>
                <w:szCs w:val="20"/>
              </w:rPr>
              <w:t>编码</w:t>
            </w:r>
          </w:p>
        </w:tc>
        <w:tc>
          <w:tcPr>
            <w:tcW w:w="1276" w:type="dxa"/>
            <w:vAlign w:val="center"/>
          </w:tcPr>
          <w:p w:rsidR="00F75FE6" w:rsidRPr="006143FC" w:rsidRDefault="00F75FE6" w:rsidP="00AE29E7">
            <w:pPr>
              <w:adjustRightInd w:val="0"/>
              <w:snapToGrid w:val="0"/>
              <w:spacing w:line="360" w:lineRule="auto"/>
              <w:jc w:val="center"/>
              <w:textAlignment w:val="baseline"/>
              <w:rPr>
                <w:rFonts w:ascii="微软雅黑" w:eastAsia="微软雅黑" w:hAnsi="微软雅黑" w:cs="Arial"/>
                <w:b/>
                <w:kern w:val="0"/>
                <w:szCs w:val="20"/>
              </w:rPr>
            </w:pPr>
            <w:r>
              <w:rPr>
                <w:rFonts w:ascii="微软雅黑" w:eastAsia="微软雅黑" w:hAnsi="微软雅黑" w:cs="Arial" w:hint="eastAsia"/>
                <w:b/>
                <w:kern w:val="0"/>
                <w:szCs w:val="20"/>
              </w:rPr>
              <w:t>存货</w:t>
            </w:r>
            <w:r w:rsidRPr="006143FC">
              <w:rPr>
                <w:rFonts w:ascii="微软雅黑" w:eastAsia="微软雅黑" w:hAnsi="微软雅黑" w:cs="Arial" w:hint="eastAsia"/>
                <w:b/>
                <w:kern w:val="0"/>
                <w:szCs w:val="20"/>
              </w:rPr>
              <w:t>名称</w:t>
            </w:r>
          </w:p>
        </w:tc>
        <w:tc>
          <w:tcPr>
            <w:tcW w:w="851" w:type="dxa"/>
            <w:vAlign w:val="center"/>
          </w:tcPr>
          <w:p w:rsidR="00F75FE6" w:rsidRPr="006143FC" w:rsidRDefault="00F75FE6" w:rsidP="00AE29E7">
            <w:pPr>
              <w:adjustRightInd w:val="0"/>
              <w:snapToGrid w:val="0"/>
              <w:spacing w:line="360" w:lineRule="auto"/>
              <w:jc w:val="center"/>
              <w:textAlignment w:val="baseline"/>
              <w:rPr>
                <w:rFonts w:ascii="微软雅黑" w:eastAsia="微软雅黑" w:hAnsi="微软雅黑" w:cs="Arial"/>
                <w:b/>
                <w:kern w:val="0"/>
                <w:szCs w:val="20"/>
              </w:rPr>
            </w:pPr>
            <w:r w:rsidRPr="006143FC">
              <w:rPr>
                <w:rFonts w:ascii="微软雅黑" w:eastAsia="微软雅黑" w:hAnsi="微软雅黑" w:cs="Arial" w:hint="eastAsia"/>
                <w:b/>
                <w:kern w:val="0"/>
                <w:szCs w:val="20"/>
              </w:rPr>
              <w:t>单位</w:t>
            </w:r>
          </w:p>
        </w:tc>
        <w:tc>
          <w:tcPr>
            <w:tcW w:w="850" w:type="dxa"/>
            <w:vAlign w:val="center"/>
          </w:tcPr>
          <w:p w:rsidR="00F75FE6" w:rsidRPr="006143FC" w:rsidRDefault="00F75FE6" w:rsidP="00AE29E7">
            <w:pPr>
              <w:adjustRightInd w:val="0"/>
              <w:snapToGrid w:val="0"/>
              <w:spacing w:line="360" w:lineRule="auto"/>
              <w:jc w:val="center"/>
              <w:textAlignment w:val="baseline"/>
              <w:rPr>
                <w:rFonts w:ascii="微软雅黑" w:eastAsia="微软雅黑" w:hAnsi="微软雅黑" w:cs="Arial"/>
                <w:b/>
                <w:kern w:val="0"/>
                <w:szCs w:val="20"/>
              </w:rPr>
            </w:pPr>
            <w:r w:rsidRPr="006143FC">
              <w:rPr>
                <w:rFonts w:ascii="微软雅黑" w:eastAsia="微软雅黑" w:hAnsi="微软雅黑" w:cs="Arial" w:hint="eastAsia"/>
                <w:b/>
                <w:kern w:val="0"/>
                <w:szCs w:val="20"/>
              </w:rPr>
              <w:t>规格</w:t>
            </w:r>
          </w:p>
        </w:tc>
        <w:tc>
          <w:tcPr>
            <w:tcW w:w="3119" w:type="dxa"/>
          </w:tcPr>
          <w:p w:rsidR="00F75FE6" w:rsidRPr="006143FC" w:rsidRDefault="00F75FE6" w:rsidP="00F75FE6">
            <w:pPr>
              <w:adjustRightInd w:val="0"/>
              <w:snapToGrid w:val="0"/>
              <w:spacing w:line="360" w:lineRule="auto"/>
              <w:jc w:val="center"/>
              <w:textAlignment w:val="baseline"/>
              <w:rPr>
                <w:rFonts w:ascii="微软雅黑" w:eastAsia="微软雅黑" w:hAnsi="微软雅黑" w:cs="Arial"/>
                <w:b/>
                <w:kern w:val="0"/>
                <w:szCs w:val="20"/>
              </w:rPr>
            </w:pPr>
            <w:r w:rsidRPr="006143FC">
              <w:rPr>
                <w:rFonts w:ascii="微软雅黑" w:eastAsia="微软雅黑" w:hAnsi="微软雅黑" w:cs="Arial" w:hint="eastAsia"/>
                <w:b/>
                <w:kern w:val="0"/>
                <w:szCs w:val="20"/>
              </w:rPr>
              <w:t>市场平均</w:t>
            </w:r>
            <w:r>
              <w:rPr>
                <w:rFonts w:ascii="微软雅黑" w:eastAsia="微软雅黑" w:hAnsi="微软雅黑" w:cs="Arial" w:hint="eastAsia"/>
                <w:b/>
                <w:kern w:val="0"/>
                <w:szCs w:val="20"/>
              </w:rPr>
              <w:t>含税</w:t>
            </w:r>
            <w:r w:rsidRPr="006143FC">
              <w:rPr>
                <w:rFonts w:ascii="微软雅黑" w:eastAsia="微软雅黑" w:hAnsi="微软雅黑" w:cs="Arial" w:hint="eastAsia"/>
                <w:b/>
                <w:kern w:val="0"/>
                <w:szCs w:val="20"/>
              </w:rPr>
              <w:t>单价（元）</w:t>
            </w:r>
          </w:p>
        </w:tc>
      </w:tr>
      <w:tr w:rsidR="00F75FE6" w:rsidRPr="006143FC" w:rsidTr="00F75FE6">
        <w:tc>
          <w:tcPr>
            <w:tcW w:w="1129"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P0001</w:t>
            </w:r>
          </w:p>
        </w:tc>
        <w:tc>
          <w:tcPr>
            <w:tcW w:w="1276"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经济型童车</w:t>
            </w:r>
          </w:p>
        </w:tc>
        <w:tc>
          <w:tcPr>
            <w:tcW w:w="851"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辆</w:t>
            </w:r>
          </w:p>
        </w:tc>
        <w:tc>
          <w:tcPr>
            <w:tcW w:w="850" w:type="dxa"/>
          </w:tcPr>
          <w:p w:rsidR="00F75FE6" w:rsidRPr="006143FC" w:rsidRDefault="00481B79" w:rsidP="0059303A">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kern w:val="0"/>
                <w:szCs w:val="20"/>
              </w:rPr>
              <w:t>无</w:t>
            </w:r>
          </w:p>
        </w:tc>
        <w:tc>
          <w:tcPr>
            <w:tcW w:w="3119" w:type="dxa"/>
          </w:tcPr>
          <w:p w:rsidR="00F75FE6" w:rsidRPr="006143FC" w:rsidRDefault="00F75FE6" w:rsidP="00A228C3">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hint="eastAsia"/>
                <w:kern w:val="0"/>
                <w:szCs w:val="20"/>
              </w:rPr>
              <w:t>1</w:t>
            </w:r>
            <w:r w:rsidR="00A228C3">
              <w:rPr>
                <w:rFonts w:ascii="微软雅黑" w:eastAsia="微软雅黑" w:hAnsi="微软雅黑" w:cs="Arial"/>
                <w:kern w:val="0"/>
                <w:szCs w:val="20"/>
              </w:rPr>
              <w:t>011</w:t>
            </w:r>
            <w:r w:rsidR="005B1D58">
              <w:rPr>
                <w:rFonts w:ascii="微软雅黑" w:eastAsia="微软雅黑" w:hAnsi="微软雅黑" w:cs="Arial" w:hint="eastAsia"/>
                <w:kern w:val="0"/>
                <w:szCs w:val="20"/>
              </w:rPr>
              <w:t>.00</w:t>
            </w:r>
          </w:p>
        </w:tc>
      </w:tr>
      <w:tr w:rsidR="00F75FE6" w:rsidRPr="006143FC" w:rsidTr="00F75FE6">
        <w:tc>
          <w:tcPr>
            <w:tcW w:w="1129"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P0002</w:t>
            </w:r>
          </w:p>
        </w:tc>
        <w:tc>
          <w:tcPr>
            <w:tcW w:w="1276"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舒适型童车</w:t>
            </w:r>
          </w:p>
        </w:tc>
        <w:tc>
          <w:tcPr>
            <w:tcW w:w="851"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辆</w:t>
            </w:r>
          </w:p>
        </w:tc>
        <w:tc>
          <w:tcPr>
            <w:tcW w:w="850" w:type="dxa"/>
          </w:tcPr>
          <w:p w:rsidR="00F75FE6" w:rsidRPr="006143FC" w:rsidRDefault="00481B79" w:rsidP="0059303A">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kern w:val="0"/>
                <w:szCs w:val="20"/>
              </w:rPr>
              <w:t>无</w:t>
            </w:r>
          </w:p>
        </w:tc>
        <w:tc>
          <w:tcPr>
            <w:tcW w:w="3119" w:type="dxa"/>
          </w:tcPr>
          <w:p w:rsidR="00F75FE6" w:rsidRPr="006143FC" w:rsidRDefault="00F75FE6" w:rsidP="00A228C3">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hint="eastAsia"/>
                <w:kern w:val="0"/>
                <w:szCs w:val="20"/>
              </w:rPr>
              <w:t>1</w:t>
            </w:r>
            <w:r w:rsidR="00A228C3">
              <w:rPr>
                <w:rFonts w:ascii="微软雅黑" w:eastAsia="微软雅黑" w:hAnsi="微软雅黑" w:cs="Arial"/>
                <w:kern w:val="0"/>
                <w:szCs w:val="20"/>
              </w:rPr>
              <w:t>499</w:t>
            </w:r>
            <w:r w:rsidR="005B1D58">
              <w:rPr>
                <w:rFonts w:ascii="微软雅黑" w:eastAsia="微软雅黑" w:hAnsi="微软雅黑" w:cs="Arial"/>
                <w:kern w:val="0"/>
                <w:szCs w:val="20"/>
              </w:rPr>
              <w:t>.00</w:t>
            </w:r>
          </w:p>
        </w:tc>
      </w:tr>
      <w:tr w:rsidR="00F75FE6" w:rsidRPr="006143FC" w:rsidTr="00F75FE6">
        <w:tc>
          <w:tcPr>
            <w:tcW w:w="1129"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P0003</w:t>
            </w:r>
          </w:p>
        </w:tc>
        <w:tc>
          <w:tcPr>
            <w:tcW w:w="1276"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豪华型童车</w:t>
            </w:r>
          </w:p>
        </w:tc>
        <w:tc>
          <w:tcPr>
            <w:tcW w:w="851" w:type="dxa"/>
          </w:tcPr>
          <w:p w:rsidR="00F75FE6" w:rsidRPr="006143FC" w:rsidRDefault="00F75FE6" w:rsidP="0059303A">
            <w:pPr>
              <w:adjustRightInd w:val="0"/>
              <w:snapToGrid w:val="0"/>
              <w:spacing w:line="360" w:lineRule="auto"/>
              <w:jc w:val="center"/>
              <w:textAlignment w:val="baseline"/>
              <w:rPr>
                <w:rFonts w:ascii="微软雅黑" w:eastAsia="微软雅黑" w:hAnsi="微软雅黑" w:cs="Arial"/>
                <w:kern w:val="0"/>
                <w:szCs w:val="20"/>
              </w:rPr>
            </w:pPr>
            <w:r w:rsidRPr="006143FC">
              <w:rPr>
                <w:rFonts w:ascii="微软雅黑" w:eastAsia="微软雅黑" w:hAnsi="微软雅黑" w:cs="Arial" w:hint="eastAsia"/>
                <w:kern w:val="0"/>
                <w:szCs w:val="20"/>
              </w:rPr>
              <w:t>辆</w:t>
            </w:r>
          </w:p>
        </w:tc>
        <w:tc>
          <w:tcPr>
            <w:tcW w:w="850" w:type="dxa"/>
          </w:tcPr>
          <w:p w:rsidR="00F75FE6" w:rsidRPr="006143FC" w:rsidRDefault="00481B79" w:rsidP="0059303A">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kern w:val="0"/>
                <w:szCs w:val="20"/>
              </w:rPr>
              <w:t>无</w:t>
            </w:r>
          </w:p>
        </w:tc>
        <w:tc>
          <w:tcPr>
            <w:tcW w:w="3119" w:type="dxa"/>
          </w:tcPr>
          <w:p w:rsidR="00F75FE6" w:rsidRPr="006143FC" w:rsidRDefault="00A228C3" w:rsidP="00F75FE6">
            <w:pPr>
              <w:adjustRightInd w:val="0"/>
              <w:snapToGrid w:val="0"/>
              <w:spacing w:line="360" w:lineRule="auto"/>
              <w:jc w:val="center"/>
              <w:textAlignment w:val="baseline"/>
              <w:rPr>
                <w:rFonts w:ascii="微软雅黑" w:eastAsia="微软雅黑" w:hAnsi="微软雅黑" w:cs="Arial"/>
                <w:kern w:val="0"/>
                <w:szCs w:val="20"/>
              </w:rPr>
            </w:pPr>
            <w:r>
              <w:rPr>
                <w:rFonts w:ascii="微软雅黑" w:eastAsia="微软雅黑" w:hAnsi="微软雅黑" w:cs="Arial"/>
                <w:kern w:val="0"/>
                <w:szCs w:val="20"/>
              </w:rPr>
              <w:t>1886</w:t>
            </w:r>
            <w:r w:rsidR="005B1D58">
              <w:rPr>
                <w:rFonts w:ascii="微软雅黑" w:eastAsia="微软雅黑" w:hAnsi="微软雅黑" w:cs="Arial"/>
                <w:kern w:val="0"/>
                <w:szCs w:val="20"/>
              </w:rPr>
              <w:t>.00</w:t>
            </w:r>
          </w:p>
        </w:tc>
      </w:tr>
    </w:tbl>
    <w:p w:rsidR="00F75FE6" w:rsidRPr="00F75FE6" w:rsidRDefault="00F75FE6" w:rsidP="00F75FE6">
      <w:pPr>
        <w:spacing w:line="360" w:lineRule="auto"/>
        <w:rPr>
          <w:rFonts w:ascii="微软雅黑" w:eastAsia="微软雅黑" w:hAnsi="微软雅黑"/>
          <w:sz w:val="24"/>
        </w:rPr>
      </w:pPr>
      <w:r>
        <w:rPr>
          <w:rFonts w:ascii="微软雅黑" w:eastAsia="微软雅黑" w:hAnsi="微软雅黑"/>
          <w:sz w:val="24"/>
        </w:rPr>
        <w:t>注</w:t>
      </w:r>
      <w:r>
        <w:rPr>
          <w:rFonts w:ascii="微软雅黑" w:eastAsia="微软雅黑" w:hAnsi="微软雅黑" w:hint="eastAsia"/>
          <w:sz w:val="24"/>
        </w:rPr>
        <w:t>：</w:t>
      </w:r>
      <w:r>
        <w:rPr>
          <w:rFonts w:ascii="微软雅黑" w:eastAsia="微软雅黑" w:hAnsi="微软雅黑"/>
          <w:sz w:val="24"/>
        </w:rPr>
        <w:t>市场平均含税单价</w:t>
      </w:r>
      <w:r>
        <w:rPr>
          <w:rFonts w:ascii="微软雅黑" w:eastAsia="微软雅黑" w:hAnsi="微软雅黑" w:hint="eastAsia"/>
          <w:sz w:val="24"/>
        </w:rPr>
        <w:t>（元）为根据历史数据估算出来的，仅供参考。</w:t>
      </w:r>
    </w:p>
    <w:p w:rsidR="006C7649" w:rsidRPr="00B6592A" w:rsidRDefault="00660891" w:rsidP="0083124C">
      <w:pPr>
        <w:pStyle w:val="1"/>
        <w:spacing w:line="360" w:lineRule="auto"/>
        <w:rPr>
          <w:rFonts w:ascii="微软雅黑" w:eastAsia="微软雅黑" w:hAnsi="微软雅黑"/>
        </w:rPr>
      </w:pPr>
      <w:r w:rsidRPr="00B6592A">
        <w:rPr>
          <w:rFonts w:ascii="微软雅黑" w:eastAsia="微软雅黑" w:hAnsi="微软雅黑" w:hint="eastAsia"/>
        </w:rPr>
        <w:t>5</w:t>
      </w:r>
      <w:r w:rsidRPr="00B6592A">
        <w:rPr>
          <w:rFonts w:ascii="微软雅黑" w:eastAsia="微软雅黑" w:hAnsi="微软雅黑"/>
        </w:rPr>
        <w:t>.</w:t>
      </w:r>
      <w:r w:rsidR="009C1A71" w:rsidRPr="00B6592A">
        <w:rPr>
          <w:rFonts w:ascii="微软雅黑" w:eastAsia="微软雅黑" w:hAnsi="微软雅黑" w:hint="eastAsia"/>
        </w:rPr>
        <w:t>财务规则</w:t>
      </w:r>
    </w:p>
    <w:p w:rsidR="009F2AE8" w:rsidRDefault="009F2AE8" w:rsidP="00B624D4">
      <w:pPr>
        <w:pStyle w:val="a4"/>
        <w:numPr>
          <w:ilvl w:val="0"/>
          <w:numId w:val="13"/>
        </w:numPr>
        <w:spacing w:line="360" w:lineRule="auto"/>
        <w:ind w:firstLineChars="0"/>
        <w:rPr>
          <w:rFonts w:ascii="微软雅黑" w:eastAsia="微软雅黑" w:hAnsi="微软雅黑"/>
          <w:color w:val="000000" w:themeColor="text1"/>
          <w:sz w:val="24"/>
          <w:szCs w:val="24"/>
        </w:rPr>
      </w:pPr>
      <w:r w:rsidRPr="009F2AE8">
        <w:rPr>
          <w:rFonts w:ascii="微软雅黑" w:eastAsia="微软雅黑" w:hAnsi="微软雅黑"/>
          <w:color w:val="000000" w:themeColor="text1"/>
          <w:sz w:val="24"/>
          <w:szCs w:val="24"/>
        </w:rPr>
        <w:t>在会计分期假设下，企业的会计期间分为年度和中期，此案例的会计期间是月度（2017年1月）.虚拟财务工作日为5日与25日。</w:t>
      </w:r>
    </w:p>
    <w:p w:rsidR="00881A8B" w:rsidRPr="00B6592A" w:rsidRDefault="00881A8B" w:rsidP="00B624D4">
      <w:pPr>
        <w:pStyle w:val="a4"/>
        <w:numPr>
          <w:ilvl w:val="0"/>
          <w:numId w:val="13"/>
        </w:numPr>
        <w:spacing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hint="eastAsia"/>
          <w:color w:val="000000" w:themeColor="text1"/>
          <w:sz w:val="24"/>
          <w:szCs w:val="24"/>
        </w:rPr>
        <w:t>结算方式采用现金结算、转账支票和电汇三种方式。原则上，日常经济活动，低于2000元的可以使用现金，超过2000元的一般使用转账支票结算（差旅费或支付给个人业务除外），转账支票用于同一票据交换区内的结算。异地付款一般采用电汇方式；</w:t>
      </w:r>
    </w:p>
    <w:p w:rsidR="00881A8B" w:rsidRPr="00B6592A" w:rsidRDefault="00881A8B" w:rsidP="00B624D4">
      <w:pPr>
        <w:pStyle w:val="a4"/>
        <w:numPr>
          <w:ilvl w:val="0"/>
          <w:numId w:val="13"/>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hint="eastAsia"/>
          <w:color w:val="000000" w:themeColor="text1"/>
          <w:sz w:val="24"/>
          <w:szCs w:val="24"/>
        </w:rPr>
        <w:t>税种类型：增值税、企业所得税、个人所得税、城市建设维护税、教育费附加：</w:t>
      </w:r>
    </w:p>
    <w:p w:rsidR="00881A8B" w:rsidRPr="00B6592A" w:rsidRDefault="00881A8B" w:rsidP="00B624D4">
      <w:pPr>
        <w:spacing w:beforeLines="50" w:before="156" w:afterLines="50" w:after="156" w:line="360" w:lineRule="auto"/>
        <w:ind w:left="420"/>
        <w:rPr>
          <w:rFonts w:ascii="微软雅黑" w:eastAsia="微软雅黑" w:hAnsi="微软雅黑"/>
          <w:color w:val="000000" w:themeColor="text1"/>
          <w:sz w:val="24"/>
          <w:szCs w:val="24"/>
        </w:rPr>
      </w:pPr>
      <w:r w:rsidRPr="00B6592A">
        <w:rPr>
          <w:rFonts w:ascii="微软雅黑" w:eastAsia="微软雅黑" w:hAnsi="微软雅黑"/>
          <w:color w:val="000000" w:themeColor="text1"/>
          <w:sz w:val="24"/>
          <w:szCs w:val="24"/>
        </w:rPr>
        <w:t>增值税：</w:t>
      </w:r>
      <w:r w:rsidR="00E738D5">
        <w:rPr>
          <w:rFonts w:ascii="微软雅黑" w:eastAsia="微软雅黑" w:hAnsi="微软雅黑" w:hint="eastAsia"/>
          <w:color w:val="000000" w:themeColor="text1"/>
          <w:sz w:val="24"/>
          <w:szCs w:val="24"/>
        </w:rPr>
        <w:t>销售</w:t>
      </w:r>
      <w:r w:rsidR="00E738D5">
        <w:rPr>
          <w:rFonts w:ascii="微软雅黑" w:eastAsia="微软雅黑" w:hAnsi="微软雅黑"/>
          <w:color w:val="000000" w:themeColor="text1"/>
          <w:sz w:val="24"/>
          <w:szCs w:val="24"/>
        </w:rPr>
        <w:t>货物和购进货物</w:t>
      </w:r>
      <w:r w:rsidRPr="00B6592A">
        <w:rPr>
          <w:rFonts w:ascii="微软雅黑" w:eastAsia="微软雅黑" w:hAnsi="微软雅黑"/>
          <w:color w:val="000000" w:themeColor="text1"/>
          <w:sz w:val="24"/>
          <w:szCs w:val="24"/>
        </w:rPr>
        <w:t>增值税率均为</w:t>
      </w:r>
      <w:r w:rsidRPr="00B6592A">
        <w:rPr>
          <w:rFonts w:ascii="微软雅黑" w:eastAsia="微软雅黑" w:hAnsi="微软雅黑" w:hint="eastAsia"/>
          <w:color w:val="000000" w:themeColor="text1"/>
          <w:sz w:val="24"/>
          <w:szCs w:val="24"/>
        </w:rPr>
        <w:t>17%；</w:t>
      </w:r>
    </w:p>
    <w:p w:rsidR="00881A8B" w:rsidRPr="00B6592A" w:rsidRDefault="00881A8B" w:rsidP="00B624D4">
      <w:pPr>
        <w:spacing w:beforeLines="50" w:before="156" w:afterLines="50" w:after="156" w:line="360" w:lineRule="auto"/>
        <w:ind w:left="420"/>
        <w:rPr>
          <w:rFonts w:ascii="微软雅黑" w:eastAsia="微软雅黑" w:hAnsi="微软雅黑"/>
          <w:color w:val="000000" w:themeColor="text1"/>
          <w:sz w:val="24"/>
          <w:szCs w:val="24"/>
        </w:rPr>
      </w:pPr>
      <w:r w:rsidRPr="00B6592A">
        <w:rPr>
          <w:rFonts w:ascii="微软雅黑" w:eastAsia="微软雅黑" w:hAnsi="微软雅黑"/>
          <w:color w:val="000000" w:themeColor="text1"/>
          <w:sz w:val="24"/>
          <w:szCs w:val="24"/>
        </w:rPr>
        <w:t>企业所得税：</w:t>
      </w:r>
      <w:r w:rsidR="00E738D5">
        <w:rPr>
          <w:rFonts w:ascii="微软雅黑" w:eastAsia="微软雅黑" w:hAnsi="微软雅黑" w:hint="eastAsia"/>
          <w:color w:val="000000" w:themeColor="text1"/>
          <w:sz w:val="24"/>
          <w:szCs w:val="24"/>
        </w:rPr>
        <w:t>按</w:t>
      </w:r>
      <w:r w:rsidRPr="00B6592A">
        <w:rPr>
          <w:rFonts w:ascii="微软雅黑" w:eastAsia="微软雅黑" w:hAnsi="微软雅黑" w:hint="eastAsia"/>
          <w:color w:val="000000" w:themeColor="text1"/>
          <w:sz w:val="24"/>
          <w:szCs w:val="24"/>
        </w:rPr>
        <w:t>利润总额的25%缴纳；</w:t>
      </w:r>
    </w:p>
    <w:p w:rsidR="00BA1F62" w:rsidRPr="00BA1F62" w:rsidRDefault="00881A8B" w:rsidP="00B624D4">
      <w:pPr>
        <w:spacing w:beforeLines="50" w:before="156" w:afterLines="50" w:after="156" w:line="360" w:lineRule="auto"/>
        <w:ind w:left="420"/>
        <w:rPr>
          <w:rFonts w:ascii="微软雅黑" w:eastAsia="微软雅黑" w:hAnsi="微软雅黑"/>
          <w:color w:val="000000" w:themeColor="text1"/>
          <w:sz w:val="24"/>
          <w:szCs w:val="24"/>
        </w:rPr>
      </w:pPr>
      <w:r w:rsidRPr="00B6592A">
        <w:rPr>
          <w:rFonts w:ascii="微软雅黑" w:eastAsia="微软雅黑" w:hAnsi="微软雅黑"/>
          <w:color w:val="000000" w:themeColor="text1"/>
          <w:sz w:val="24"/>
          <w:szCs w:val="24"/>
        </w:rPr>
        <w:t>个人所得税：</w:t>
      </w:r>
      <w:r w:rsidR="008B2464" w:rsidRPr="008B2464">
        <w:rPr>
          <w:rFonts w:ascii="微软雅黑" w:eastAsia="微软雅黑" w:hAnsi="微软雅黑"/>
          <w:color w:val="000000" w:themeColor="text1"/>
          <w:sz w:val="24"/>
          <w:szCs w:val="24"/>
        </w:rPr>
        <w:t>个税免征额3500元（工资薪金所得适用）</w:t>
      </w:r>
      <w:r w:rsidRPr="00B6592A">
        <w:rPr>
          <w:rFonts w:ascii="微软雅黑" w:eastAsia="微软雅黑" w:hAnsi="微软雅黑" w:hint="eastAsia"/>
          <w:color w:val="000000" w:themeColor="text1"/>
          <w:sz w:val="24"/>
          <w:szCs w:val="24"/>
        </w:rPr>
        <w:t>按照七级累进税率进行缴纳，个人所得税由企业代扣代缴，个人不自行缴纳个人所得税，七级累计税率如下：</w:t>
      </w:r>
    </w:p>
    <w:tbl>
      <w:tblPr>
        <w:tblW w:w="6900" w:type="dxa"/>
        <w:jc w:val="center"/>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704"/>
        <w:gridCol w:w="3129"/>
        <w:gridCol w:w="997"/>
        <w:gridCol w:w="2070"/>
      </w:tblGrid>
      <w:tr w:rsidR="00881A8B" w:rsidRPr="00B6592A" w:rsidTr="00881A8B">
        <w:trPr>
          <w:trHeight w:val="390"/>
          <w:tblCellSpacing w:w="7" w:type="dxa"/>
          <w:jc w:val="center"/>
        </w:trPr>
        <w:tc>
          <w:tcPr>
            <w:tcW w:w="6872" w:type="dxa"/>
            <w:gridSpan w:val="4"/>
            <w:shd w:val="clear" w:color="auto" w:fill="auto"/>
            <w:vAlign w:val="center"/>
            <w:hideMark/>
          </w:tcPr>
          <w:p w:rsidR="00881A8B" w:rsidRPr="00B6592A" w:rsidRDefault="00881A8B" w:rsidP="00B624D4">
            <w:pPr>
              <w:adjustRightInd w:val="0"/>
              <w:snapToGrid w:val="0"/>
              <w:spacing w:line="360" w:lineRule="auto"/>
              <w:jc w:val="center"/>
              <w:textAlignment w:val="baseline"/>
              <w:rPr>
                <w:rFonts w:ascii="微软雅黑" w:eastAsia="微软雅黑" w:hAnsi="微软雅黑" w:cs="Arial"/>
                <w:b/>
                <w:kern w:val="0"/>
                <w:szCs w:val="21"/>
              </w:rPr>
            </w:pPr>
            <w:r w:rsidRPr="00B6592A">
              <w:rPr>
                <w:rFonts w:ascii="微软雅黑" w:eastAsia="微软雅黑" w:hAnsi="微软雅黑" w:cs="Arial"/>
                <w:b/>
                <w:kern w:val="0"/>
                <w:szCs w:val="21"/>
              </w:rPr>
              <w:lastRenderedPageBreak/>
              <w:t>工资、薪金所得适用个人所得税税率</w:t>
            </w:r>
          </w:p>
        </w:tc>
      </w:tr>
      <w:tr w:rsidR="00881A8B" w:rsidRPr="00B6592A" w:rsidTr="00881A8B">
        <w:trPr>
          <w:trHeight w:val="39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级数</w:t>
            </w:r>
          </w:p>
        </w:tc>
        <w:tc>
          <w:tcPr>
            <w:tcW w:w="3115" w:type="dxa"/>
            <w:shd w:val="clear" w:color="auto" w:fill="auto"/>
            <w:vAlign w:val="center"/>
            <w:hideMark/>
          </w:tcPr>
          <w:p w:rsidR="00881A8B" w:rsidRPr="00B6592A" w:rsidRDefault="00881A8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全月应纳税所得额</w:t>
            </w:r>
          </w:p>
        </w:tc>
        <w:tc>
          <w:tcPr>
            <w:tcW w:w="983" w:type="dxa"/>
            <w:shd w:val="clear" w:color="auto" w:fill="auto"/>
            <w:vAlign w:val="center"/>
            <w:hideMark/>
          </w:tcPr>
          <w:p w:rsidR="00881A8B" w:rsidRPr="00B6592A" w:rsidRDefault="00881A8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税率%</w:t>
            </w:r>
          </w:p>
        </w:tc>
        <w:tc>
          <w:tcPr>
            <w:tcW w:w="2049" w:type="dxa"/>
            <w:shd w:val="clear" w:color="auto" w:fill="auto"/>
            <w:vAlign w:val="center"/>
            <w:hideMark/>
          </w:tcPr>
          <w:p w:rsidR="00881A8B" w:rsidRPr="00B6592A" w:rsidRDefault="00881A8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速算扣除数（元）</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一</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不超过1500元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0</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二</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超过1500元至4500元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10</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105</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三</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超过4500元至9000元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20</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555</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四</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超过9000元至35000元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25</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1005</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五</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超过35000元至55000元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30</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27</w:t>
            </w:r>
            <w:r w:rsidRPr="00B6592A">
              <w:rPr>
                <w:rFonts w:ascii="微软雅黑" w:eastAsia="微软雅黑" w:hAnsi="微软雅黑" w:cs="Arial" w:hint="eastAsia"/>
                <w:kern w:val="0"/>
                <w:szCs w:val="20"/>
              </w:rPr>
              <w:t>55</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六</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超过55000元至80000元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35</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5505</w:t>
            </w:r>
          </w:p>
        </w:tc>
      </w:tr>
      <w:tr w:rsidR="00881A8B" w:rsidRPr="00B6592A" w:rsidTr="00881A8B">
        <w:trPr>
          <w:trHeight w:val="420"/>
          <w:tblCellSpacing w:w="7" w:type="dxa"/>
          <w:jc w:val="center"/>
        </w:trPr>
        <w:tc>
          <w:tcPr>
            <w:tcW w:w="6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七</w:t>
            </w:r>
          </w:p>
        </w:tc>
        <w:tc>
          <w:tcPr>
            <w:tcW w:w="3115"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超过80000元</w:t>
            </w:r>
          </w:p>
        </w:tc>
        <w:tc>
          <w:tcPr>
            <w:tcW w:w="983"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45</w:t>
            </w:r>
          </w:p>
        </w:tc>
        <w:tc>
          <w:tcPr>
            <w:tcW w:w="2049" w:type="dxa"/>
            <w:shd w:val="clear" w:color="auto" w:fill="auto"/>
            <w:vAlign w:val="center"/>
            <w:hideMark/>
          </w:tcPr>
          <w:p w:rsidR="00881A8B" w:rsidRPr="00B6592A" w:rsidRDefault="00881A8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13</w:t>
            </w:r>
            <w:r w:rsidRPr="00B6592A">
              <w:rPr>
                <w:rFonts w:ascii="微软雅黑" w:eastAsia="微软雅黑" w:hAnsi="微软雅黑" w:cs="Arial" w:hint="eastAsia"/>
                <w:kern w:val="0"/>
                <w:szCs w:val="20"/>
              </w:rPr>
              <w:t>505</w:t>
            </w:r>
          </w:p>
        </w:tc>
      </w:tr>
    </w:tbl>
    <w:p w:rsidR="00AA171A" w:rsidRPr="00B6592A" w:rsidRDefault="00AA171A" w:rsidP="00B624D4">
      <w:pPr>
        <w:spacing w:beforeLines="50" w:before="156" w:afterLines="50" w:after="156" w:line="360" w:lineRule="auto"/>
        <w:ind w:left="420"/>
        <w:rPr>
          <w:rFonts w:ascii="微软雅黑" w:eastAsia="微软雅黑" w:hAnsi="微软雅黑"/>
          <w:color w:val="000000" w:themeColor="text1"/>
          <w:sz w:val="24"/>
          <w:szCs w:val="24"/>
        </w:rPr>
      </w:pPr>
      <w:r w:rsidRPr="00B6592A">
        <w:rPr>
          <w:rFonts w:ascii="微软雅黑" w:eastAsia="微软雅黑" w:hAnsi="微软雅黑" w:hint="eastAsia"/>
          <w:color w:val="000000" w:themeColor="text1"/>
          <w:sz w:val="24"/>
          <w:szCs w:val="24"/>
        </w:rPr>
        <w:t>城市建设维护税：增值税税额的7%；</w:t>
      </w:r>
    </w:p>
    <w:p w:rsidR="00AA171A" w:rsidRPr="00B6592A" w:rsidRDefault="00AA171A" w:rsidP="00B624D4">
      <w:pPr>
        <w:spacing w:beforeLines="50" w:before="156" w:afterLines="50" w:after="156" w:line="360" w:lineRule="auto"/>
        <w:ind w:left="420"/>
        <w:rPr>
          <w:rFonts w:ascii="微软雅黑" w:eastAsia="微软雅黑" w:hAnsi="微软雅黑"/>
          <w:color w:val="000000" w:themeColor="text1"/>
          <w:sz w:val="24"/>
          <w:szCs w:val="24"/>
        </w:rPr>
      </w:pPr>
      <w:r w:rsidRPr="00B6592A">
        <w:rPr>
          <w:rFonts w:ascii="微软雅黑" w:eastAsia="微软雅黑" w:hAnsi="微软雅黑" w:hint="eastAsia"/>
          <w:color w:val="000000" w:themeColor="text1"/>
          <w:sz w:val="24"/>
          <w:szCs w:val="24"/>
        </w:rPr>
        <w:t>教育费附加：增值税税额的</w:t>
      </w:r>
      <w:r w:rsidRPr="00B6592A">
        <w:rPr>
          <w:rFonts w:ascii="微软雅黑" w:eastAsia="微软雅黑" w:hAnsi="微软雅黑"/>
          <w:color w:val="000000" w:themeColor="text1"/>
          <w:sz w:val="24"/>
          <w:szCs w:val="24"/>
        </w:rPr>
        <w:t>3</w:t>
      </w:r>
      <w:r w:rsidRPr="00B6592A">
        <w:rPr>
          <w:rFonts w:ascii="微软雅黑" w:eastAsia="微软雅黑" w:hAnsi="微软雅黑" w:hint="eastAsia"/>
          <w:color w:val="000000" w:themeColor="text1"/>
          <w:sz w:val="24"/>
          <w:szCs w:val="24"/>
        </w:rPr>
        <w:t>%。</w:t>
      </w:r>
    </w:p>
    <w:p w:rsidR="00881A8B" w:rsidRPr="00B6592A" w:rsidRDefault="00881A8B" w:rsidP="00B624D4">
      <w:pPr>
        <w:pStyle w:val="a4"/>
        <w:numPr>
          <w:ilvl w:val="0"/>
          <w:numId w:val="15"/>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存货计价：</w:t>
      </w:r>
    </w:p>
    <w:p w:rsidR="00881A8B" w:rsidRPr="00B6592A" w:rsidRDefault="00881A8B" w:rsidP="00B624D4">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sidRPr="00B6592A">
        <w:rPr>
          <w:rFonts w:ascii="微软雅黑" w:eastAsia="微软雅黑" w:hAnsi="微软雅黑" w:cs="Times New Roman" w:hint="eastAsia"/>
          <w:sz w:val="24"/>
        </w:rPr>
        <w:t>存货核算按照实际成本核算，原材料计价采用实际成本计价，材料采购按照实际采购价入账，材料发出按照全月一次加权平均计算材料成本。</w:t>
      </w:r>
    </w:p>
    <w:p w:rsidR="00881A8B" w:rsidRPr="00B6592A" w:rsidRDefault="00881A8B" w:rsidP="00B624D4">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sidRPr="00B6592A">
        <w:rPr>
          <w:rFonts w:ascii="微软雅黑" w:eastAsia="微软雅黑" w:hAnsi="微软雅黑" w:cs="Times New Roman" w:hint="eastAsia"/>
          <w:sz w:val="24"/>
        </w:rPr>
        <w:t>全月一次加权平均相关计算：</w:t>
      </w:r>
    </w:p>
    <w:p w:rsidR="00881A8B" w:rsidRPr="00B6592A" w:rsidRDefault="00881A8B" w:rsidP="00B624D4">
      <w:pPr>
        <w:adjustRightInd w:val="0"/>
        <w:snapToGrid w:val="0"/>
        <w:spacing w:beforeLines="50" w:before="156" w:line="360" w:lineRule="auto"/>
        <w:ind w:firstLine="420"/>
        <w:rPr>
          <w:rFonts w:ascii="微软雅黑" w:eastAsia="微软雅黑" w:hAnsi="微软雅黑" w:cs="Times New Roman"/>
          <w:sz w:val="24"/>
        </w:rPr>
      </w:pPr>
      <w:r w:rsidRPr="00B6592A">
        <w:rPr>
          <w:rFonts w:ascii="微软雅黑" w:eastAsia="微软雅黑" w:hAnsi="微软雅黑" w:cs="Times New Roman" w:hint="eastAsia"/>
          <w:sz w:val="24"/>
        </w:rPr>
        <w:t>材料平均单价=（期初库存数量*库存单价+本月实际采购入库金额）/（期</w:t>
      </w:r>
    </w:p>
    <w:p w:rsidR="00881A8B" w:rsidRPr="00B6592A" w:rsidRDefault="00881A8B" w:rsidP="00B624D4">
      <w:pPr>
        <w:adjustRightInd w:val="0"/>
        <w:snapToGrid w:val="0"/>
        <w:spacing w:beforeLines="50" w:before="156" w:line="360" w:lineRule="auto"/>
        <w:ind w:firstLine="420"/>
        <w:rPr>
          <w:rFonts w:ascii="微软雅黑" w:eastAsia="微软雅黑" w:hAnsi="微软雅黑" w:cs="Times New Roman"/>
          <w:sz w:val="24"/>
        </w:rPr>
      </w:pPr>
      <w:r w:rsidRPr="00B6592A">
        <w:rPr>
          <w:rFonts w:ascii="微软雅黑" w:eastAsia="微软雅黑" w:hAnsi="微软雅黑" w:cs="Times New Roman"/>
          <w:sz w:val="24"/>
        </w:rPr>
        <w:t>初</w:t>
      </w:r>
      <w:r w:rsidRPr="00B6592A">
        <w:rPr>
          <w:rFonts w:ascii="微软雅黑" w:eastAsia="微软雅黑" w:hAnsi="微软雅黑" w:cs="Times New Roman" w:hint="eastAsia"/>
          <w:sz w:val="24"/>
        </w:rPr>
        <w:t>库存数量+本月实际入库数量）</w:t>
      </w:r>
    </w:p>
    <w:p w:rsidR="00881A8B" w:rsidRDefault="00881A8B" w:rsidP="00B624D4">
      <w:pPr>
        <w:adjustRightInd w:val="0"/>
        <w:snapToGrid w:val="0"/>
        <w:spacing w:beforeLines="50" w:before="156" w:line="360" w:lineRule="auto"/>
        <w:ind w:firstLine="420"/>
        <w:rPr>
          <w:rFonts w:ascii="微软雅黑" w:eastAsia="微软雅黑" w:hAnsi="微软雅黑" w:cs="Times New Roman"/>
          <w:sz w:val="24"/>
        </w:rPr>
      </w:pPr>
      <w:r w:rsidRPr="00B6592A">
        <w:rPr>
          <w:rFonts w:ascii="微软雅黑" w:eastAsia="微软雅黑" w:hAnsi="微软雅黑" w:cs="Times New Roman" w:hint="eastAsia"/>
          <w:sz w:val="24"/>
        </w:rPr>
        <w:t>材料发出成本=本月发出材料数量*材料平均单价</w:t>
      </w:r>
    </w:p>
    <w:p w:rsidR="00477641" w:rsidRPr="00B6592A" w:rsidRDefault="00477641" w:rsidP="00477641">
      <w:pPr>
        <w:numPr>
          <w:ilvl w:val="0"/>
          <w:numId w:val="11"/>
        </w:numPr>
        <w:adjustRightInd w:val="0"/>
        <w:snapToGrid w:val="0"/>
        <w:spacing w:beforeLines="50" w:before="156" w:line="360" w:lineRule="auto"/>
        <w:rPr>
          <w:rFonts w:ascii="微软雅黑" w:eastAsia="微软雅黑" w:hAnsi="微软雅黑" w:cs="Times New Roman"/>
          <w:sz w:val="24"/>
        </w:rPr>
      </w:pPr>
      <w:r w:rsidRPr="00477641">
        <w:rPr>
          <w:rFonts w:ascii="微软雅黑" w:eastAsia="微软雅黑" w:hAnsi="微软雅黑" w:cs="Times New Roman"/>
          <w:sz w:val="24"/>
        </w:rPr>
        <w:t>记账凭证账务处理程序：根据各种记账凭证逐笔登记总分类账。</w:t>
      </w:r>
    </w:p>
    <w:p w:rsidR="00210650" w:rsidRPr="00477641" w:rsidRDefault="00210650" w:rsidP="00477641">
      <w:pPr>
        <w:adjustRightInd w:val="0"/>
        <w:snapToGrid w:val="0"/>
        <w:spacing w:beforeLines="50" w:before="156" w:line="360" w:lineRule="auto"/>
        <w:rPr>
          <w:rFonts w:ascii="微软雅黑" w:eastAsia="微软雅黑" w:hAnsi="微软雅黑" w:cs="Times New Roman"/>
          <w:sz w:val="24"/>
        </w:rPr>
      </w:pPr>
    </w:p>
    <w:p w:rsidR="00881A8B" w:rsidRPr="00B6592A" w:rsidRDefault="00881A8B" w:rsidP="00B624D4">
      <w:pPr>
        <w:numPr>
          <w:ilvl w:val="0"/>
          <w:numId w:val="11"/>
        </w:numPr>
        <w:adjustRightInd w:val="0"/>
        <w:snapToGrid w:val="0"/>
        <w:spacing w:beforeLines="50" w:before="156" w:line="360" w:lineRule="auto"/>
        <w:rPr>
          <w:rFonts w:ascii="微软雅黑" w:eastAsia="微软雅黑" w:hAnsi="微软雅黑" w:cs="Times New Roman"/>
          <w:sz w:val="24"/>
        </w:rPr>
      </w:pPr>
      <w:r w:rsidRPr="00B6592A">
        <w:rPr>
          <w:rFonts w:ascii="微软雅黑" w:eastAsia="微软雅黑" w:hAnsi="微软雅黑" w:cs="Times New Roman" w:hint="eastAsia"/>
          <w:sz w:val="24"/>
        </w:rPr>
        <w:lastRenderedPageBreak/>
        <w:t>固定资产取得方式及折旧：</w:t>
      </w:r>
    </w:p>
    <w:p w:rsidR="00881A8B" w:rsidRPr="00B6592A" w:rsidRDefault="00AE29E7" w:rsidP="00B624D4">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Pr>
          <w:rFonts w:ascii="微软雅黑" w:eastAsia="微软雅黑" w:hAnsi="微软雅黑" w:cs="Times New Roman" w:hint="eastAsia"/>
          <w:sz w:val="24"/>
        </w:rPr>
        <w:t>固定资产均通过</w:t>
      </w:r>
      <w:r w:rsidR="00881A8B" w:rsidRPr="00B6592A">
        <w:rPr>
          <w:rFonts w:ascii="微软雅黑" w:eastAsia="微软雅黑" w:hAnsi="微软雅黑" w:cs="Times New Roman" w:hint="eastAsia"/>
          <w:sz w:val="24"/>
        </w:rPr>
        <w:t>购买的方式取得。固定资产购买当月不计提折旧，从次月开始计提折旧，出售当期须计提折旧</w:t>
      </w:r>
      <w:r>
        <w:rPr>
          <w:rFonts w:ascii="微软雅黑" w:eastAsia="微软雅黑" w:hAnsi="微软雅黑" w:cs="Times New Roman" w:hint="eastAsia"/>
          <w:sz w:val="24"/>
        </w:rPr>
        <w:t>，</w:t>
      </w:r>
      <w:r>
        <w:rPr>
          <w:rFonts w:ascii="微软雅黑" w:eastAsia="微软雅黑" w:hAnsi="微软雅黑" w:cs="Times New Roman"/>
          <w:sz w:val="24"/>
        </w:rPr>
        <w:t>下月不提</w:t>
      </w:r>
      <w:r>
        <w:rPr>
          <w:rFonts w:ascii="微软雅黑" w:eastAsia="微软雅黑" w:hAnsi="微软雅黑" w:cs="Times New Roman" w:hint="eastAsia"/>
          <w:sz w:val="24"/>
        </w:rPr>
        <w:t>折旧。固定资产折旧按照直线法计提</w:t>
      </w:r>
      <w:r w:rsidR="00881A8B" w:rsidRPr="00B6592A">
        <w:rPr>
          <w:rFonts w:ascii="微软雅黑" w:eastAsia="微软雅黑" w:hAnsi="微软雅黑" w:cs="Times New Roman" w:hint="eastAsia"/>
          <w:sz w:val="24"/>
        </w:rPr>
        <w:t>。折旧相关信息：</w:t>
      </w:r>
    </w:p>
    <w:tbl>
      <w:tblPr>
        <w:tblW w:w="7792" w:type="dxa"/>
        <w:jc w:val="center"/>
        <w:tblLook w:val="04A0" w:firstRow="1" w:lastRow="0" w:firstColumn="1" w:lastColumn="0" w:noHBand="0" w:noVBand="1"/>
      </w:tblPr>
      <w:tblGrid>
        <w:gridCol w:w="1555"/>
        <w:gridCol w:w="992"/>
        <w:gridCol w:w="1276"/>
        <w:gridCol w:w="1559"/>
        <w:gridCol w:w="1276"/>
        <w:gridCol w:w="1134"/>
      </w:tblGrid>
      <w:tr w:rsidR="00F6096D" w:rsidRPr="00B6592A" w:rsidTr="0059303A">
        <w:trPr>
          <w:trHeight w:val="45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color w:val="000000"/>
                <w:kern w:val="0"/>
                <w:sz w:val="18"/>
                <w:szCs w:val="18"/>
              </w:rPr>
            </w:pPr>
            <w:r w:rsidRPr="00B6592A">
              <w:rPr>
                <w:rFonts w:ascii="微软雅黑" w:eastAsia="微软雅黑" w:hAnsi="微软雅黑" w:cs="宋体" w:hint="eastAsia"/>
                <w:b/>
                <w:bCs/>
                <w:color w:val="000000"/>
                <w:kern w:val="0"/>
                <w:sz w:val="18"/>
                <w:szCs w:val="18"/>
              </w:rPr>
              <w:t>固定资产名称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color w:val="000000"/>
                <w:kern w:val="0"/>
                <w:sz w:val="18"/>
                <w:szCs w:val="18"/>
              </w:rPr>
            </w:pPr>
            <w:r w:rsidRPr="00B6592A">
              <w:rPr>
                <w:rFonts w:ascii="微软雅黑" w:eastAsia="微软雅黑" w:hAnsi="微软雅黑" w:cs="宋体" w:hint="eastAsia"/>
                <w:b/>
                <w:bCs/>
                <w:color w:val="000000"/>
                <w:kern w:val="0"/>
                <w:sz w:val="18"/>
                <w:szCs w:val="18"/>
              </w:rPr>
              <w:t>使用年限(月)</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kern w:val="0"/>
                <w:sz w:val="18"/>
                <w:szCs w:val="18"/>
              </w:rPr>
            </w:pPr>
            <w:r w:rsidRPr="00B6592A">
              <w:rPr>
                <w:rFonts w:ascii="微软雅黑" w:eastAsia="微软雅黑" w:hAnsi="微软雅黑" w:cs="宋体" w:hint="eastAsia"/>
                <w:b/>
                <w:bCs/>
                <w:kern w:val="0"/>
                <w:sz w:val="18"/>
                <w:szCs w:val="18"/>
              </w:rPr>
              <w:t>开始使</w:t>
            </w:r>
            <w:r w:rsidRPr="00B6592A">
              <w:rPr>
                <w:rFonts w:ascii="微软雅黑" w:eastAsia="微软雅黑" w:hAnsi="微软雅黑" w:cs="宋体" w:hint="eastAsia"/>
                <w:b/>
                <w:bCs/>
                <w:kern w:val="0"/>
                <w:sz w:val="18"/>
                <w:szCs w:val="18"/>
              </w:rPr>
              <w:br/>
              <w:t>用日期</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color w:val="000000"/>
                <w:kern w:val="0"/>
                <w:sz w:val="18"/>
                <w:szCs w:val="18"/>
              </w:rPr>
            </w:pPr>
            <w:r w:rsidRPr="00B6592A">
              <w:rPr>
                <w:rFonts w:ascii="微软雅黑" w:eastAsia="微软雅黑" w:hAnsi="微软雅黑" w:cs="宋体" w:hint="eastAsia"/>
                <w:b/>
                <w:bCs/>
                <w:color w:val="000000"/>
                <w:kern w:val="0"/>
                <w:sz w:val="18"/>
                <w:szCs w:val="18"/>
              </w:rPr>
              <w:t xml:space="preserve"> 原值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color w:val="000000"/>
                <w:kern w:val="0"/>
                <w:sz w:val="18"/>
                <w:szCs w:val="18"/>
              </w:rPr>
            </w:pPr>
            <w:r w:rsidRPr="00B6592A">
              <w:rPr>
                <w:rFonts w:ascii="微软雅黑" w:eastAsia="微软雅黑" w:hAnsi="微软雅黑" w:cs="宋体" w:hint="eastAsia"/>
                <w:b/>
                <w:bCs/>
                <w:color w:val="000000"/>
                <w:kern w:val="0"/>
                <w:sz w:val="18"/>
                <w:szCs w:val="18"/>
              </w:rPr>
              <w:t xml:space="preserve"> 残值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6096D" w:rsidRPr="00B6592A" w:rsidRDefault="00F6096D" w:rsidP="00F6096D">
            <w:pPr>
              <w:widowControl/>
              <w:jc w:val="center"/>
              <w:rPr>
                <w:rFonts w:ascii="微软雅黑" w:eastAsia="微软雅黑" w:hAnsi="微软雅黑" w:cs="宋体"/>
                <w:b/>
                <w:bCs/>
                <w:color w:val="000000"/>
                <w:kern w:val="0"/>
                <w:sz w:val="18"/>
                <w:szCs w:val="18"/>
              </w:rPr>
            </w:pPr>
            <w:r w:rsidRPr="00B6592A">
              <w:rPr>
                <w:rFonts w:ascii="微软雅黑" w:eastAsia="微软雅黑" w:hAnsi="微软雅黑" w:cs="宋体" w:hint="eastAsia"/>
                <w:b/>
                <w:bCs/>
                <w:color w:val="000000"/>
                <w:kern w:val="0"/>
                <w:sz w:val="18"/>
                <w:szCs w:val="18"/>
              </w:rPr>
              <w:t xml:space="preserve"> 月折旧额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办公楼</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240</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12,000,000.00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600,000.00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47,500.00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普通仓库</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240</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5,400,000.00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270,000.00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21,375.00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大厂房</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240</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7,200,000.00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360,000.00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28,500.00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普通机床(机加工生产线)</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210,000.00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1,750.00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组装生产线</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510,000.00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4,250.00 </w:t>
            </w:r>
          </w:p>
        </w:tc>
      </w:tr>
      <w:tr w:rsidR="00F6096D" w:rsidRPr="00B6592A" w:rsidTr="0059303A">
        <w:trPr>
          <w:trHeight w:val="22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F6096D" w:rsidRPr="00B6592A" w:rsidRDefault="00F6096D" w:rsidP="0059303A">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笔记本电脑</w:t>
            </w:r>
          </w:p>
        </w:tc>
        <w:tc>
          <w:tcPr>
            <w:tcW w:w="992"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center"/>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48</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left"/>
              <w:rPr>
                <w:rFonts w:ascii="微软雅黑" w:eastAsia="微软雅黑" w:hAnsi="微软雅黑" w:cs="宋体"/>
                <w:color w:val="000000"/>
                <w:kern w:val="0"/>
                <w:sz w:val="18"/>
                <w:szCs w:val="18"/>
              </w:rPr>
            </w:pPr>
            <w:r w:rsidRPr="00B6592A">
              <w:rPr>
                <w:rFonts w:ascii="微软雅黑" w:eastAsia="微软雅黑" w:hAnsi="微软雅黑" w:cs="宋体" w:hint="eastAsia"/>
                <w:color w:val="000000"/>
                <w:kern w:val="0"/>
                <w:sz w:val="18"/>
                <w:szCs w:val="18"/>
              </w:rPr>
              <w:t>2014.9.15</w:t>
            </w:r>
          </w:p>
        </w:tc>
        <w:tc>
          <w:tcPr>
            <w:tcW w:w="1559"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6,000.00 </w:t>
            </w:r>
          </w:p>
        </w:tc>
        <w:tc>
          <w:tcPr>
            <w:tcW w:w="1276"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F6096D" w:rsidRPr="00B6592A" w:rsidRDefault="00F6096D" w:rsidP="00F6096D">
            <w:pPr>
              <w:widowControl/>
              <w:jc w:val="right"/>
              <w:rPr>
                <w:rFonts w:ascii="微软雅黑" w:eastAsia="微软雅黑" w:hAnsi="微软雅黑" w:cs="宋体"/>
                <w:kern w:val="0"/>
                <w:sz w:val="18"/>
                <w:szCs w:val="18"/>
              </w:rPr>
            </w:pPr>
            <w:r w:rsidRPr="00B6592A">
              <w:rPr>
                <w:rFonts w:ascii="微软雅黑" w:eastAsia="微软雅黑" w:hAnsi="微软雅黑" w:cs="宋体" w:hint="eastAsia"/>
                <w:kern w:val="0"/>
                <w:sz w:val="18"/>
                <w:szCs w:val="18"/>
              </w:rPr>
              <w:t xml:space="preserve">125.00 </w:t>
            </w:r>
          </w:p>
        </w:tc>
      </w:tr>
    </w:tbl>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制造费用的归集及分配：</w:t>
      </w:r>
    </w:p>
    <w:p w:rsidR="00881A8B" w:rsidRPr="00DA27E3" w:rsidRDefault="00881A8B" w:rsidP="00DA27E3">
      <w:pPr>
        <w:pStyle w:val="a4"/>
        <w:numPr>
          <w:ilvl w:val="0"/>
          <w:numId w:val="16"/>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各</w:t>
      </w:r>
      <w:r w:rsidR="00B51933">
        <w:rPr>
          <w:rFonts w:ascii="微软雅黑" w:eastAsia="微软雅黑" w:hAnsi="微软雅黑" w:cs="Times New Roman" w:hint="eastAsia"/>
          <w:sz w:val="24"/>
        </w:rPr>
        <w:t>生产</w:t>
      </w:r>
      <w:r w:rsidRPr="00B6592A">
        <w:rPr>
          <w:rFonts w:ascii="微软雅黑" w:eastAsia="微软雅黑" w:hAnsi="微软雅黑" w:cs="Times New Roman" w:hint="eastAsia"/>
          <w:sz w:val="24"/>
        </w:rPr>
        <w:t>车间</w:t>
      </w:r>
      <w:r w:rsidR="00B51933">
        <w:rPr>
          <w:rFonts w:ascii="微软雅黑" w:eastAsia="微软雅黑" w:hAnsi="微软雅黑" w:cs="Times New Roman" w:hint="eastAsia"/>
          <w:sz w:val="24"/>
        </w:rPr>
        <w:t>发生的各项直接费用和</w:t>
      </w:r>
      <w:r w:rsidRPr="00B6592A">
        <w:rPr>
          <w:rFonts w:ascii="微软雅黑" w:eastAsia="微软雅黑" w:hAnsi="微软雅黑" w:cs="Times New Roman" w:hint="eastAsia"/>
          <w:sz w:val="24"/>
        </w:rPr>
        <w:t>共同</w:t>
      </w:r>
      <w:r w:rsidR="00B51933">
        <w:rPr>
          <w:rFonts w:ascii="微软雅黑" w:eastAsia="微软雅黑" w:hAnsi="微软雅黑" w:cs="Times New Roman" w:hint="eastAsia"/>
          <w:sz w:val="24"/>
        </w:rPr>
        <w:t>发生</w:t>
      </w:r>
      <w:r w:rsidRPr="00B6592A">
        <w:rPr>
          <w:rFonts w:ascii="微软雅黑" w:eastAsia="微软雅黑" w:hAnsi="微软雅黑" w:cs="Times New Roman" w:hint="eastAsia"/>
          <w:sz w:val="24"/>
        </w:rPr>
        <w:t>的间接费用</w:t>
      </w:r>
      <w:r w:rsidR="00B51933">
        <w:rPr>
          <w:rFonts w:ascii="微软雅黑" w:eastAsia="微软雅黑" w:hAnsi="微软雅黑" w:cs="Times New Roman" w:hint="eastAsia"/>
          <w:sz w:val="24"/>
        </w:rPr>
        <w:t>分配计入制造费用。（车间</w:t>
      </w:r>
      <w:r w:rsidR="00B51933">
        <w:rPr>
          <w:rFonts w:ascii="微软雅黑" w:eastAsia="微软雅黑" w:hAnsi="微软雅黑" w:cs="Times New Roman"/>
          <w:sz w:val="24"/>
        </w:rPr>
        <w:t>发生</w:t>
      </w:r>
      <w:r w:rsidR="00B51933">
        <w:rPr>
          <w:rFonts w:ascii="微软雅黑" w:eastAsia="微软雅黑" w:hAnsi="微软雅黑" w:cs="Times New Roman" w:hint="eastAsia"/>
          <w:sz w:val="24"/>
        </w:rPr>
        <w:t>直接费用</w:t>
      </w:r>
      <w:r w:rsidR="00B51933">
        <w:rPr>
          <w:rFonts w:ascii="微软雅黑" w:eastAsia="微软雅黑" w:hAnsi="微软雅黑" w:cs="Times New Roman"/>
          <w:sz w:val="24"/>
        </w:rPr>
        <w:t>分别计入</w:t>
      </w:r>
      <w:r w:rsidR="00B51933">
        <w:rPr>
          <w:rFonts w:ascii="微软雅黑" w:eastAsia="微软雅黑" w:hAnsi="微软雅黑" w:cs="Times New Roman" w:hint="eastAsia"/>
          <w:sz w:val="24"/>
        </w:rPr>
        <w:t>制造</w:t>
      </w:r>
      <w:r w:rsidR="00B51933">
        <w:rPr>
          <w:rFonts w:ascii="微软雅黑" w:eastAsia="微软雅黑" w:hAnsi="微软雅黑" w:cs="Times New Roman"/>
          <w:sz w:val="24"/>
        </w:rPr>
        <w:t>费用——</w:t>
      </w:r>
      <w:r w:rsidR="00B51933">
        <w:rPr>
          <w:rFonts w:ascii="微软雅黑" w:eastAsia="微软雅黑" w:hAnsi="微软雅黑" w:cs="Times New Roman" w:hint="eastAsia"/>
          <w:sz w:val="24"/>
        </w:rPr>
        <w:t>Ｘ</w:t>
      </w:r>
      <w:r w:rsidR="00B51933">
        <w:rPr>
          <w:rFonts w:ascii="微软雅黑" w:eastAsia="微软雅黑" w:hAnsi="微软雅黑" w:cs="Times New Roman"/>
          <w:sz w:val="24"/>
        </w:rPr>
        <w:t>车间</w:t>
      </w:r>
      <w:r w:rsidR="00B51933">
        <w:rPr>
          <w:rFonts w:ascii="微软雅黑" w:eastAsia="微软雅黑" w:hAnsi="微软雅黑" w:cs="Times New Roman" w:hint="eastAsia"/>
          <w:sz w:val="24"/>
        </w:rPr>
        <w:t>，</w:t>
      </w:r>
      <w:r w:rsidR="00B51933">
        <w:rPr>
          <w:rFonts w:ascii="微软雅黑" w:eastAsia="微软雅黑" w:hAnsi="微软雅黑" w:cs="Times New Roman"/>
          <w:sz w:val="24"/>
        </w:rPr>
        <w:t>间接费用</w:t>
      </w:r>
      <w:r w:rsidR="00375D3A">
        <w:rPr>
          <w:rFonts w:ascii="微软雅黑" w:eastAsia="微软雅黑" w:hAnsi="微软雅黑" w:cs="Times New Roman" w:hint="eastAsia"/>
          <w:sz w:val="24"/>
        </w:rPr>
        <w:t>按</w:t>
      </w:r>
      <w:r w:rsidR="00375D3A">
        <w:rPr>
          <w:rFonts w:ascii="微软雅黑" w:eastAsia="微软雅黑" w:hAnsi="微软雅黑" w:cs="Times New Roman"/>
          <w:sz w:val="24"/>
        </w:rPr>
        <w:t>分配标准</w:t>
      </w:r>
      <w:r w:rsidR="00B51933">
        <w:rPr>
          <w:rFonts w:ascii="微软雅黑" w:eastAsia="微软雅黑" w:hAnsi="微软雅黑" w:cs="Times New Roman"/>
          <w:sz w:val="24"/>
        </w:rPr>
        <w:t>分配后再计入</w:t>
      </w:r>
      <w:r w:rsidR="00B51933">
        <w:rPr>
          <w:rFonts w:ascii="微软雅黑" w:eastAsia="微软雅黑" w:hAnsi="微软雅黑" w:cs="Times New Roman" w:hint="eastAsia"/>
          <w:sz w:val="24"/>
        </w:rPr>
        <w:t>各</w:t>
      </w:r>
      <w:r w:rsidR="00B51933">
        <w:rPr>
          <w:rFonts w:ascii="微软雅黑" w:eastAsia="微软雅黑" w:hAnsi="微软雅黑" w:cs="Times New Roman"/>
          <w:sz w:val="24"/>
        </w:rPr>
        <w:t>车间</w:t>
      </w:r>
      <w:r w:rsidR="00B51933">
        <w:rPr>
          <w:rFonts w:ascii="微软雅黑" w:eastAsia="微软雅黑" w:hAnsi="微软雅黑" w:cs="Times New Roman" w:hint="eastAsia"/>
          <w:sz w:val="24"/>
        </w:rPr>
        <w:t>制造</w:t>
      </w:r>
      <w:r w:rsidR="00B51933">
        <w:rPr>
          <w:rFonts w:ascii="微软雅黑" w:eastAsia="微软雅黑" w:hAnsi="微软雅黑" w:cs="Times New Roman"/>
          <w:sz w:val="24"/>
        </w:rPr>
        <w:t>费用中）</w:t>
      </w:r>
    </w:p>
    <w:p w:rsidR="00DA27E3" w:rsidRPr="002A17AD" w:rsidRDefault="00881A8B" w:rsidP="002A17AD">
      <w:pPr>
        <w:pStyle w:val="a4"/>
        <w:numPr>
          <w:ilvl w:val="0"/>
          <w:numId w:val="16"/>
        </w:numPr>
        <w:adjustRightInd w:val="0"/>
        <w:snapToGrid w:val="0"/>
        <w:spacing w:beforeLines="50" w:before="156" w:line="360" w:lineRule="auto"/>
        <w:ind w:firstLineChars="0"/>
        <w:rPr>
          <w:rFonts w:ascii="微软雅黑" w:eastAsia="微软雅黑" w:hAnsi="微软雅黑" w:cs="Times New Roman"/>
          <w:sz w:val="24"/>
        </w:rPr>
      </w:pPr>
      <w:r w:rsidRPr="00530595">
        <w:rPr>
          <w:rFonts w:ascii="微软雅黑" w:eastAsia="微软雅黑" w:hAnsi="微软雅黑" w:cs="Times New Roman" w:hint="eastAsia"/>
          <w:sz w:val="24"/>
        </w:rPr>
        <w:t>生产计划部</w:t>
      </w:r>
      <w:r w:rsidR="002A17AD">
        <w:rPr>
          <w:rFonts w:ascii="微软雅黑" w:eastAsia="微软雅黑" w:hAnsi="微软雅黑" w:cs="Times New Roman" w:hint="eastAsia"/>
          <w:sz w:val="24"/>
        </w:rPr>
        <w:t>发生</w:t>
      </w:r>
      <w:r w:rsidR="002A17AD">
        <w:rPr>
          <w:rFonts w:ascii="微软雅黑" w:eastAsia="微软雅黑" w:hAnsi="微软雅黑" w:cs="Times New Roman"/>
          <w:sz w:val="24"/>
        </w:rPr>
        <w:t>的各项费用</w:t>
      </w:r>
      <w:r w:rsidR="002A17AD">
        <w:rPr>
          <w:rFonts w:ascii="微软雅黑" w:eastAsia="微软雅黑" w:hAnsi="微软雅黑" w:cs="Times New Roman" w:hint="eastAsia"/>
          <w:sz w:val="24"/>
        </w:rPr>
        <w:t>计入</w:t>
      </w:r>
      <w:r w:rsidR="002A17AD">
        <w:rPr>
          <w:rFonts w:ascii="微软雅黑" w:eastAsia="微软雅黑" w:hAnsi="微软雅黑" w:cs="Times New Roman"/>
          <w:sz w:val="24"/>
        </w:rPr>
        <w:t>制造费用</w:t>
      </w:r>
      <w:r w:rsidR="002A17AD">
        <w:rPr>
          <w:rFonts w:ascii="微软雅黑" w:eastAsia="微软雅黑" w:hAnsi="微软雅黑" w:cs="Times New Roman" w:hint="eastAsia"/>
          <w:sz w:val="24"/>
        </w:rPr>
        <w:t>，例如</w:t>
      </w:r>
      <w:r w:rsidRPr="00530595">
        <w:rPr>
          <w:rFonts w:ascii="微软雅黑" w:eastAsia="微软雅黑" w:hAnsi="微软雅黑" w:cs="Times New Roman" w:hint="eastAsia"/>
          <w:sz w:val="24"/>
        </w:rPr>
        <w:t>管理人员的工资</w:t>
      </w:r>
      <w:r w:rsidR="002A17AD">
        <w:rPr>
          <w:rFonts w:ascii="微软雅黑" w:eastAsia="微软雅黑" w:hAnsi="微软雅黑" w:cs="Times New Roman" w:hint="eastAsia"/>
          <w:sz w:val="24"/>
        </w:rPr>
        <w:t>，固定</w:t>
      </w:r>
      <w:r w:rsidR="002A17AD">
        <w:rPr>
          <w:rFonts w:ascii="微软雅黑" w:eastAsia="微软雅黑" w:hAnsi="微软雅黑" w:cs="Times New Roman"/>
          <w:sz w:val="24"/>
        </w:rPr>
        <w:t>资产</w:t>
      </w:r>
      <w:r w:rsidR="002A17AD">
        <w:rPr>
          <w:rFonts w:ascii="微软雅黑" w:eastAsia="微软雅黑" w:hAnsi="微软雅黑" w:cs="Times New Roman" w:hint="eastAsia"/>
          <w:sz w:val="24"/>
        </w:rPr>
        <w:t>的</w:t>
      </w:r>
      <w:r w:rsidR="00DA27E3">
        <w:rPr>
          <w:rFonts w:ascii="微软雅黑" w:eastAsia="微软雅黑" w:hAnsi="微软雅黑" w:cs="Times New Roman" w:hint="eastAsia"/>
          <w:sz w:val="24"/>
        </w:rPr>
        <w:t>折旧、办公费等</w:t>
      </w:r>
      <w:r w:rsidR="002A17AD">
        <w:rPr>
          <w:rFonts w:ascii="微软雅黑" w:eastAsia="微软雅黑" w:hAnsi="微软雅黑" w:cs="Times New Roman" w:hint="eastAsia"/>
          <w:sz w:val="24"/>
        </w:rPr>
        <w:t>。</w:t>
      </w:r>
    </w:p>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成</w:t>
      </w:r>
      <w:r w:rsidR="002A17AD">
        <w:rPr>
          <w:rFonts w:ascii="微软雅黑" w:eastAsia="微软雅黑" w:hAnsi="微软雅黑" w:cs="Times New Roman" w:hint="eastAsia"/>
          <w:sz w:val="24"/>
        </w:rPr>
        <w:t>本核算</w:t>
      </w:r>
      <w:r w:rsidRPr="00B6592A">
        <w:rPr>
          <w:rFonts w:ascii="微软雅黑" w:eastAsia="微软雅黑" w:hAnsi="微软雅黑" w:cs="Times New Roman" w:hint="eastAsia"/>
          <w:sz w:val="24"/>
        </w:rPr>
        <w:t>规则：</w:t>
      </w:r>
    </w:p>
    <w:p w:rsidR="00881A8B" w:rsidRPr="00B6592A" w:rsidRDefault="00881A8B" w:rsidP="00B624D4">
      <w:pPr>
        <w:pStyle w:val="a4"/>
        <w:numPr>
          <w:ilvl w:val="0"/>
          <w:numId w:val="17"/>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产品成本</w:t>
      </w:r>
      <w:r w:rsidR="00375D3A">
        <w:rPr>
          <w:rFonts w:ascii="微软雅黑" w:eastAsia="微软雅黑" w:hAnsi="微软雅黑" w:cs="Times New Roman" w:hint="eastAsia"/>
          <w:sz w:val="24"/>
        </w:rPr>
        <w:t>包括</w:t>
      </w:r>
      <w:r w:rsidR="00530595">
        <w:rPr>
          <w:rFonts w:ascii="微软雅黑" w:eastAsia="微软雅黑" w:hAnsi="微软雅黑" w:cs="Times New Roman" w:hint="eastAsia"/>
          <w:sz w:val="24"/>
        </w:rPr>
        <w:t>直接材料</w:t>
      </w:r>
      <w:r w:rsidRPr="00B6592A">
        <w:rPr>
          <w:rFonts w:ascii="微软雅黑" w:eastAsia="微软雅黑" w:hAnsi="微软雅黑" w:cs="Times New Roman" w:hint="eastAsia"/>
          <w:sz w:val="24"/>
        </w:rPr>
        <w:t>、</w:t>
      </w:r>
      <w:r w:rsidR="00375D3A">
        <w:rPr>
          <w:rFonts w:ascii="微软雅黑" w:eastAsia="微软雅黑" w:hAnsi="微软雅黑" w:cs="Times New Roman" w:hint="eastAsia"/>
          <w:sz w:val="24"/>
        </w:rPr>
        <w:t>直接人工和制造费用</w:t>
      </w:r>
      <w:r w:rsidRPr="00B6592A">
        <w:rPr>
          <w:rFonts w:ascii="微软雅黑" w:eastAsia="微软雅黑" w:hAnsi="微软雅黑" w:cs="Times New Roman" w:hint="eastAsia"/>
          <w:sz w:val="24"/>
        </w:rPr>
        <w:t>。</w:t>
      </w:r>
    </w:p>
    <w:p w:rsidR="00B7667F" w:rsidRDefault="00B7667F" w:rsidP="00B624D4">
      <w:pPr>
        <w:pStyle w:val="a4"/>
        <w:numPr>
          <w:ilvl w:val="0"/>
          <w:numId w:val="17"/>
        </w:numPr>
        <w:adjustRightInd w:val="0"/>
        <w:snapToGrid w:val="0"/>
        <w:spacing w:beforeLines="50" w:before="156" w:line="360" w:lineRule="auto"/>
        <w:ind w:firstLineChars="0"/>
        <w:rPr>
          <w:rFonts w:ascii="微软雅黑" w:eastAsia="微软雅黑" w:hAnsi="微软雅黑" w:cs="Times New Roman"/>
          <w:sz w:val="24"/>
        </w:rPr>
      </w:pPr>
      <w:r>
        <w:rPr>
          <w:rFonts w:ascii="微软雅黑" w:eastAsia="微软雅黑" w:hAnsi="微软雅黑" w:cs="Times New Roman" w:hint="eastAsia"/>
          <w:sz w:val="24"/>
        </w:rPr>
        <w:t>完工</w:t>
      </w:r>
      <w:r>
        <w:rPr>
          <w:rFonts w:ascii="微软雅黑" w:eastAsia="微软雅黑" w:hAnsi="微软雅黑" w:cs="Times New Roman"/>
          <w:sz w:val="24"/>
        </w:rPr>
        <w:t>产品和在产品之间费用的分配方法：</w:t>
      </w:r>
      <w:r>
        <w:rPr>
          <w:rFonts w:ascii="微软雅黑" w:eastAsia="微软雅黑" w:hAnsi="微软雅黑" w:cs="Times New Roman" w:hint="eastAsia"/>
          <w:sz w:val="24"/>
        </w:rPr>
        <w:t>在</w:t>
      </w:r>
      <w:r>
        <w:rPr>
          <w:rFonts w:ascii="微软雅黑" w:eastAsia="微软雅黑" w:hAnsi="微软雅黑" w:cs="Times New Roman"/>
          <w:sz w:val="24"/>
        </w:rPr>
        <w:t>产品</w:t>
      </w:r>
      <w:r>
        <w:rPr>
          <w:rFonts w:ascii="微软雅黑" w:eastAsia="微软雅黑" w:hAnsi="微软雅黑" w:cs="Times New Roman" w:hint="eastAsia"/>
          <w:sz w:val="24"/>
        </w:rPr>
        <w:t>所</w:t>
      </w:r>
      <w:r>
        <w:rPr>
          <w:rFonts w:ascii="微软雅黑" w:eastAsia="微软雅黑" w:hAnsi="微软雅黑" w:cs="Times New Roman"/>
          <w:sz w:val="24"/>
        </w:rPr>
        <w:t>耗原材料计算法</w:t>
      </w:r>
    </w:p>
    <w:p w:rsidR="00881A8B" w:rsidRPr="00B6592A" w:rsidRDefault="00B7667F" w:rsidP="00B624D4">
      <w:pPr>
        <w:pStyle w:val="a4"/>
        <w:numPr>
          <w:ilvl w:val="0"/>
          <w:numId w:val="17"/>
        </w:numPr>
        <w:adjustRightInd w:val="0"/>
        <w:snapToGrid w:val="0"/>
        <w:spacing w:beforeLines="50" w:before="156" w:line="360" w:lineRule="auto"/>
        <w:ind w:firstLineChars="0"/>
        <w:rPr>
          <w:rFonts w:ascii="微软雅黑" w:eastAsia="微软雅黑" w:hAnsi="微软雅黑" w:cs="Times New Roman"/>
          <w:sz w:val="24"/>
        </w:rPr>
      </w:pPr>
      <w:r>
        <w:rPr>
          <w:rFonts w:ascii="微软雅黑" w:eastAsia="微软雅黑" w:hAnsi="微软雅黑" w:cs="Times New Roman" w:hint="eastAsia"/>
          <w:sz w:val="24"/>
        </w:rPr>
        <w:t>月末</w:t>
      </w:r>
      <w:r w:rsidR="00881A8B" w:rsidRPr="00B6592A">
        <w:rPr>
          <w:rFonts w:ascii="微软雅黑" w:eastAsia="微软雅黑" w:hAnsi="微软雅黑" w:cs="Times New Roman" w:hint="eastAsia"/>
          <w:sz w:val="24"/>
        </w:rPr>
        <w:t>在产品</w:t>
      </w:r>
      <w:r>
        <w:rPr>
          <w:rFonts w:ascii="微软雅黑" w:eastAsia="微软雅黑" w:hAnsi="微软雅黑" w:cs="Times New Roman" w:hint="eastAsia"/>
          <w:sz w:val="24"/>
        </w:rPr>
        <w:t>只</w:t>
      </w:r>
      <w:r>
        <w:rPr>
          <w:rFonts w:ascii="微软雅黑" w:eastAsia="微软雅黑" w:hAnsi="微软雅黑" w:cs="Times New Roman"/>
          <w:sz w:val="24"/>
        </w:rPr>
        <w:t>计算其所耗用的原材料费用，</w:t>
      </w:r>
      <w:r>
        <w:rPr>
          <w:rFonts w:ascii="微软雅黑" w:eastAsia="微软雅黑" w:hAnsi="微软雅黑" w:cs="Times New Roman" w:hint="eastAsia"/>
          <w:sz w:val="24"/>
        </w:rPr>
        <w:t>不</w:t>
      </w:r>
      <w:r w:rsidR="00881A8B" w:rsidRPr="00B6592A">
        <w:rPr>
          <w:rFonts w:ascii="微软雅黑" w:eastAsia="微软雅黑" w:hAnsi="微软雅黑" w:cs="Times New Roman" w:hint="eastAsia"/>
          <w:sz w:val="24"/>
        </w:rPr>
        <w:t>计算制造费用和人工费用。即</w:t>
      </w:r>
      <w:r>
        <w:rPr>
          <w:rFonts w:ascii="微软雅黑" w:eastAsia="微软雅黑" w:hAnsi="微软雅黑" w:cs="Times New Roman" w:hint="eastAsia"/>
          <w:sz w:val="24"/>
        </w:rPr>
        <w:t>产品</w:t>
      </w:r>
      <w:r>
        <w:rPr>
          <w:rFonts w:ascii="微软雅黑" w:eastAsia="微软雅黑" w:hAnsi="微软雅黑" w:cs="Times New Roman"/>
          <w:sz w:val="24"/>
        </w:rPr>
        <w:t>的加工费用全部由完工产品成本负担</w:t>
      </w:r>
      <w:r>
        <w:rPr>
          <w:rFonts w:ascii="微软雅黑" w:eastAsia="微软雅黑" w:hAnsi="微软雅黑" w:cs="Times New Roman" w:hint="eastAsia"/>
          <w:sz w:val="24"/>
        </w:rPr>
        <w:t>。</w:t>
      </w:r>
    </w:p>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lastRenderedPageBreak/>
        <w:t>成本归集规则：</w:t>
      </w:r>
    </w:p>
    <w:p w:rsidR="00B7667F" w:rsidRDefault="00B7667F" w:rsidP="00530595">
      <w:pPr>
        <w:pStyle w:val="a4"/>
        <w:numPr>
          <w:ilvl w:val="0"/>
          <w:numId w:val="18"/>
        </w:numPr>
        <w:adjustRightInd w:val="0"/>
        <w:snapToGrid w:val="0"/>
        <w:spacing w:beforeLines="50" w:before="156" w:line="360" w:lineRule="auto"/>
        <w:ind w:firstLineChars="0"/>
        <w:rPr>
          <w:rFonts w:ascii="微软雅黑" w:eastAsia="微软雅黑" w:hAnsi="微软雅黑" w:cs="Times New Roman"/>
          <w:sz w:val="24"/>
        </w:rPr>
      </w:pPr>
      <w:r>
        <w:rPr>
          <w:rFonts w:ascii="微软雅黑" w:eastAsia="微软雅黑" w:hAnsi="微软雅黑" w:cs="Times New Roman" w:hint="eastAsia"/>
          <w:sz w:val="24"/>
        </w:rPr>
        <w:t>直接</w:t>
      </w:r>
      <w:r w:rsidR="00881A8B" w:rsidRPr="00B6592A">
        <w:rPr>
          <w:rFonts w:ascii="微软雅黑" w:eastAsia="微软雅黑" w:hAnsi="微软雅黑" w:cs="Times New Roman" w:hint="eastAsia"/>
          <w:sz w:val="24"/>
        </w:rPr>
        <w:t>材料成本归集按照材料出库单的发出数量*</w:t>
      </w:r>
      <w:r>
        <w:rPr>
          <w:rFonts w:ascii="微软雅黑" w:eastAsia="微软雅黑" w:hAnsi="微软雅黑" w:cs="Times New Roman" w:hint="eastAsia"/>
          <w:sz w:val="24"/>
        </w:rPr>
        <w:t>平均单价</w:t>
      </w:r>
    </w:p>
    <w:p w:rsidR="00881A8B" w:rsidRPr="00530595" w:rsidRDefault="00B7667F" w:rsidP="00530595">
      <w:pPr>
        <w:pStyle w:val="a4"/>
        <w:numPr>
          <w:ilvl w:val="0"/>
          <w:numId w:val="18"/>
        </w:numPr>
        <w:adjustRightInd w:val="0"/>
        <w:snapToGrid w:val="0"/>
        <w:spacing w:beforeLines="50" w:before="156" w:line="360" w:lineRule="auto"/>
        <w:ind w:firstLineChars="0"/>
        <w:rPr>
          <w:rFonts w:ascii="微软雅黑" w:eastAsia="微软雅黑" w:hAnsi="微软雅黑" w:cs="Times New Roman"/>
          <w:sz w:val="24"/>
        </w:rPr>
      </w:pPr>
      <w:r>
        <w:rPr>
          <w:rFonts w:ascii="微软雅黑" w:eastAsia="微软雅黑" w:hAnsi="微软雅黑" w:cs="Times New Roman" w:hint="eastAsia"/>
          <w:sz w:val="24"/>
        </w:rPr>
        <w:t>人工成本为当月计算的生产车间</w:t>
      </w:r>
      <w:r>
        <w:rPr>
          <w:rFonts w:ascii="微软雅黑" w:eastAsia="微软雅黑" w:hAnsi="微软雅黑" w:cs="Times New Roman"/>
          <w:sz w:val="24"/>
        </w:rPr>
        <w:t>的</w:t>
      </w:r>
      <w:r w:rsidR="00881A8B" w:rsidRPr="00B6592A">
        <w:rPr>
          <w:rFonts w:ascii="微软雅黑" w:eastAsia="微软雅黑" w:hAnsi="微软雅黑" w:cs="Times New Roman" w:hint="eastAsia"/>
          <w:sz w:val="24"/>
        </w:rPr>
        <w:t>生产工人</w:t>
      </w:r>
      <w:r>
        <w:rPr>
          <w:rFonts w:ascii="微软雅黑" w:eastAsia="微软雅黑" w:hAnsi="微软雅黑" w:cs="Times New Roman" w:hint="eastAsia"/>
          <w:sz w:val="24"/>
        </w:rPr>
        <w:t>工资</w:t>
      </w:r>
      <w:r w:rsidR="00881A8B" w:rsidRPr="00B6592A">
        <w:rPr>
          <w:rFonts w:ascii="微软雅黑" w:eastAsia="微软雅黑" w:hAnsi="微软雅黑" w:cs="Times New Roman" w:hint="eastAsia"/>
          <w:sz w:val="24"/>
        </w:rPr>
        <w:t>。</w:t>
      </w:r>
    </w:p>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半成品核算规则：</w:t>
      </w:r>
    </w:p>
    <w:p w:rsidR="00881A8B" w:rsidRPr="00B6592A" w:rsidRDefault="00881A8B" w:rsidP="00B624D4">
      <w:pPr>
        <w:pStyle w:val="a4"/>
        <w:numPr>
          <w:ilvl w:val="0"/>
          <w:numId w:val="18"/>
        </w:numPr>
        <w:adjustRightInd w:val="0"/>
        <w:snapToGrid w:val="0"/>
        <w:spacing w:beforeLines="50" w:before="156" w:line="360" w:lineRule="auto"/>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车架为半成品，车架核算的范围为车架原材料、生产车架发生的人工费、制造费，以及分摊的相关生产制造费用。</w:t>
      </w:r>
    </w:p>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产品之间费用分配：</w:t>
      </w:r>
    </w:p>
    <w:p w:rsidR="005A7946" w:rsidRPr="00B7667F" w:rsidRDefault="00B7667F" w:rsidP="00B7667F">
      <w:pPr>
        <w:pStyle w:val="a4"/>
        <w:numPr>
          <w:ilvl w:val="0"/>
          <w:numId w:val="18"/>
        </w:numPr>
        <w:spacing w:beforeLines="50" w:before="156" w:afterLines="50" w:after="156" w:line="360" w:lineRule="auto"/>
        <w:ind w:firstLineChars="0"/>
        <w:rPr>
          <w:rFonts w:ascii="微软雅黑" w:eastAsia="微软雅黑" w:hAnsi="微软雅黑"/>
          <w:color w:val="000000" w:themeColor="text1"/>
          <w:sz w:val="24"/>
          <w:szCs w:val="24"/>
        </w:rPr>
      </w:pPr>
      <w:r>
        <w:rPr>
          <w:rFonts w:ascii="微软雅黑" w:eastAsia="微软雅黑" w:hAnsi="微软雅黑" w:cs="Times New Roman" w:hint="eastAsia"/>
          <w:sz w:val="24"/>
        </w:rPr>
        <w:t>如果同一车间生产不同产品，</w:t>
      </w:r>
      <w:r w:rsidR="00881A8B" w:rsidRPr="00B6592A">
        <w:rPr>
          <w:rFonts w:ascii="微软雅黑" w:eastAsia="微软雅黑" w:hAnsi="微软雅黑" w:cs="Times New Roman" w:hint="eastAsia"/>
          <w:sz w:val="24"/>
        </w:rPr>
        <w:t>以各产品完工数量为</w:t>
      </w:r>
      <w:r>
        <w:rPr>
          <w:rFonts w:ascii="微软雅黑" w:eastAsia="微软雅黑" w:hAnsi="微软雅黑" w:cs="Times New Roman" w:hint="eastAsia"/>
          <w:sz w:val="24"/>
        </w:rPr>
        <w:t>分配标准</w:t>
      </w:r>
      <w:r w:rsidR="00881A8B" w:rsidRPr="00B6592A">
        <w:rPr>
          <w:rFonts w:ascii="微软雅黑" w:eastAsia="微软雅黑" w:hAnsi="微软雅黑" w:cs="Times New Roman" w:hint="eastAsia"/>
          <w:sz w:val="24"/>
        </w:rPr>
        <w:t>，分配该车间制造费用。</w:t>
      </w:r>
    </w:p>
    <w:p w:rsidR="00881A8B" w:rsidRPr="00B6592A" w:rsidRDefault="00881A8B" w:rsidP="00B624D4">
      <w:pPr>
        <w:pStyle w:val="a4"/>
        <w:numPr>
          <w:ilvl w:val="0"/>
          <w:numId w:val="11"/>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坏账损失：</w:t>
      </w:r>
    </w:p>
    <w:p w:rsidR="00881A8B" w:rsidRPr="00B6592A" w:rsidRDefault="00881A8B" w:rsidP="00B624D4">
      <w:pPr>
        <w:pStyle w:val="a4"/>
        <w:numPr>
          <w:ilvl w:val="0"/>
          <w:numId w:val="18"/>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制造</w:t>
      </w:r>
      <w:r w:rsidR="00530595">
        <w:rPr>
          <w:rFonts w:ascii="微软雅黑" w:eastAsia="微软雅黑" w:hAnsi="微软雅黑" w:cs="Times New Roman" w:hint="eastAsia"/>
          <w:sz w:val="24"/>
        </w:rPr>
        <w:t>业</w:t>
      </w:r>
      <w:r w:rsidRPr="00B6592A">
        <w:rPr>
          <w:rFonts w:ascii="微软雅黑" w:eastAsia="微软雅黑" w:hAnsi="微软雅黑" w:cs="Times New Roman" w:hint="eastAsia"/>
          <w:sz w:val="24"/>
        </w:rPr>
        <w:t>采用备抵法核算坏账损失。</w:t>
      </w:r>
    </w:p>
    <w:p w:rsidR="00881A8B" w:rsidRPr="00B6592A" w:rsidRDefault="00881A8B" w:rsidP="00B624D4">
      <w:pPr>
        <w:pStyle w:val="a4"/>
        <w:numPr>
          <w:ilvl w:val="0"/>
          <w:numId w:val="18"/>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坏账准备</w:t>
      </w:r>
      <w:r w:rsidR="00B7667F">
        <w:rPr>
          <w:rFonts w:ascii="微软雅黑" w:eastAsia="微软雅黑" w:hAnsi="微软雅黑" w:cs="Times New Roman" w:hint="eastAsia"/>
          <w:sz w:val="24"/>
        </w:rPr>
        <w:t>每年</w:t>
      </w:r>
      <w:r w:rsidRPr="00B6592A">
        <w:rPr>
          <w:rFonts w:ascii="微软雅黑" w:eastAsia="微软雅黑" w:hAnsi="微软雅黑" w:cs="Times New Roman" w:hint="eastAsia"/>
          <w:sz w:val="24"/>
        </w:rPr>
        <w:t>按照年末应收账款</w:t>
      </w:r>
      <w:r w:rsidR="00B7667F">
        <w:rPr>
          <w:rFonts w:ascii="微软雅黑" w:eastAsia="微软雅黑" w:hAnsi="微软雅黑" w:cs="Times New Roman" w:hint="eastAsia"/>
          <w:sz w:val="24"/>
        </w:rPr>
        <w:t>账户</w:t>
      </w:r>
      <w:r w:rsidR="00B7667F">
        <w:rPr>
          <w:rFonts w:ascii="微软雅黑" w:eastAsia="微软雅黑" w:hAnsi="微软雅黑" w:cs="Times New Roman"/>
          <w:sz w:val="24"/>
        </w:rPr>
        <w:t>余额</w:t>
      </w:r>
      <w:r w:rsidRPr="00B6592A">
        <w:rPr>
          <w:rFonts w:ascii="微软雅黑" w:eastAsia="微软雅黑" w:hAnsi="微软雅黑" w:cs="Times New Roman" w:hint="eastAsia"/>
          <w:sz w:val="24"/>
        </w:rPr>
        <w:t>的3%提取。</w:t>
      </w:r>
    </w:p>
    <w:p w:rsidR="00881A8B" w:rsidRPr="00B6592A" w:rsidRDefault="00881A8B" w:rsidP="00B624D4">
      <w:pPr>
        <w:pStyle w:val="a4"/>
        <w:numPr>
          <w:ilvl w:val="0"/>
          <w:numId w:val="18"/>
        </w:numPr>
        <w:spacing w:beforeLines="50" w:before="156" w:afterLines="50" w:after="156" w:line="360" w:lineRule="auto"/>
        <w:ind w:firstLineChars="0"/>
        <w:rPr>
          <w:rFonts w:ascii="微软雅黑" w:eastAsia="微软雅黑" w:hAnsi="微软雅黑"/>
          <w:color w:val="000000" w:themeColor="text1"/>
          <w:sz w:val="24"/>
          <w:szCs w:val="24"/>
        </w:rPr>
      </w:pPr>
      <w:r w:rsidRPr="00B6592A">
        <w:rPr>
          <w:rFonts w:ascii="微软雅黑" w:eastAsia="微软雅黑" w:hAnsi="微软雅黑" w:cs="Times New Roman" w:hint="eastAsia"/>
          <w:sz w:val="24"/>
        </w:rPr>
        <w:t>已经确认为坏账损失的应收账款，并不表明公司放弃收款的权利。如果未来某一时期收回已作坏账的应收账款，应该及时恢复债权，并按照正常收回欠款进行会计核算。</w:t>
      </w:r>
    </w:p>
    <w:p w:rsidR="00881A8B" w:rsidRPr="00B6592A" w:rsidRDefault="00881A8B" w:rsidP="00B624D4">
      <w:pPr>
        <w:pStyle w:val="a4"/>
        <w:numPr>
          <w:ilvl w:val="0"/>
          <w:numId w:val="11"/>
        </w:numPr>
        <w:spacing w:line="360" w:lineRule="auto"/>
        <w:ind w:firstLineChars="0"/>
        <w:rPr>
          <w:rFonts w:ascii="微软雅黑" w:eastAsia="微软雅黑" w:hAnsi="微软雅黑"/>
        </w:rPr>
      </w:pPr>
      <w:r w:rsidRPr="00B6592A">
        <w:rPr>
          <w:rFonts w:ascii="微软雅黑" w:eastAsia="微软雅黑" w:hAnsi="微软雅黑" w:cs="Times New Roman" w:hint="eastAsia"/>
          <w:sz w:val="24"/>
        </w:rPr>
        <w:t>利润分配</w:t>
      </w:r>
    </w:p>
    <w:p w:rsidR="00530595" w:rsidRPr="00530595" w:rsidRDefault="00881A8B" w:rsidP="00A52BCE">
      <w:pPr>
        <w:pStyle w:val="a4"/>
        <w:spacing w:line="360" w:lineRule="auto"/>
        <w:ind w:left="420" w:firstLineChars="0" w:firstLine="0"/>
        <w:rPr>
          <w:rFonts w:ascii="微软雅黑" w:eastAsia="微软雅黑" w:hAnsi="微软雅黑"/>
        </w:rPr>
      </w:pPr>
      <w:r w:rsidRPr="00A52BCE">
        <w:rPr>
          <w:rFonts w:ascii="微软雅黑" w:eastAsia="微软雅黑" w:hAnsi="微软雅黑" w:cs="Times New Roman" w:hint="eastAsia"/>
          <w:kern w:val="0"/>
          <w:sz w:val="24"/>
        </w:rPr>
        <w:t>公司实现</w:t>
      </w:r>
      <w:r w:rsidR="00B7667F" w:rsidRPr="00A52BCE">
        <w:rPr>
          <w:rFonts w:ascii="微软雅黑" w:eastAsia="微软雅黑" w:hAnsi="微软雅黑" w:cs="Times New Roman" w:hint="eastAsia"/>
          <w:kern w:val="0"/>
          <w:sz w:val="24"/>
        </w:rPr>
        <w:t>当期</w:t>
      </w:r>
      <w:r w:rsidRPr="00A52BCE">
        <w:rPr>
          <w:rFonts w:ascii="微软雅黑" w:eastAsia="微软雅黑" w:hAnsi="微软雅黑" w:cs="Times New Roman" w:hint="eastAsia"/>
          <w:kern w:val="0"/>
          <w:sz w:val="24"/>
        </w:rPr>
        <w:t>利润，应当按照法定程序进行利润分配。根据公司章程规定，按照</w:t>
      </w:r>
      <w:r w:rsidR="00B7667F" w:rsidRPr="00A52BCE">
        <w:rPr>
          <w:rFonts w:ascii="微软雅黑" w:eastAsia="微软雅黑" w:hAnsi="微软雅黑" w:cs="Times New Roman" w:hint="eastAsia"/>
          <w:kern w:val="0"/>
          <w:sz w:val="24"/>
        </w:rPr>
        <w:t>当期</w:t>
      </w:r>
      <w:r w:rsidRPr="00A52BCE">
        <w:rPr>
          <w:rFonts w:ascii="微软雅黑" w:eastAsia="微软雅黑" w:hAnsi="微软雅黑" w:cs="Times New Roman" w:hint="eastAsia"/>
          <w:kern w:val="0"/>
          <w:sz w:val="24"/>
        </w:rPr>
        <w:t>净利润的10%提取法定盈余公积金，根据董事会决议，</w:t>
      </w:r>
      <w:r w:rsidR="00B7667F" w:rsidRPr="00A52BCE">
        <w:rPr>
          <w:rFonts w:ascii="微软雅黑" w:eastAsia="微软雅黑" w:hAnsi="微软雅黑" w:cs="Times New Roman" w:hint="eastAsia"/>
          <w:kern w:val="0"/>
          <w:sz w:val="24"/>
        </w:rPr>
        <w:t>自行</w:t>
      </w:r>
      <w:r w:rsidRPr="00A52BCE">
        <w:rPr>
          <w:rFonts w:ascii="微软雅黑" w:eastAsia="微软雅黑" w:hAnsi="微软雅黑" w:cs="Times New Roman" w:hint="eastAsia"/>
          <w:kern w:val="0"/>
          <w:sz w:val="24"/>
        </w:rPr>
        <w:t>提取任意盈余公积</w:t>
      </w:r>
      <w:r w:rsidRPr="00530595">
        <w:rPr>
          <w:rFonts w:ascii="微软雅黑" w:eastAsia="微软雅黑" w:hAnsi="微软雅黑" w:cs="Times New Roman" w:hint="eastAsia"/>
          <w:sz w:val="24"/>
        </w:rPr>
        <w:t>金</w:t>
      </w:r>
      <w:r w:rsidR="00530595">
        <w:rPr>
          <w:rFonts w:ascii="微软雅黑" w:eastAsia="微软雅黑" w:hAnsi="微软雅黑" w:cs="Times New Roman" w:hint="eastAsia"/>
          <w:sz w:val="24"/>
        </w:rPr>
        <w:t>。</w:t>
      </w:r>
    </w:p>
    <w:p w:rsidR="00881A8B" w:rsidRPr="00530595" w:rsidRDefault="00881A8B" w:rsidP="00070B22">
      <w:pPr>
        <w:pStyle w:val="a4"/>
        <w:numPr>
          <w:ilvl w:val="0"/>
          <w:numId w:val="11"/>
        </w:numPr>
        <w:spacing w:line="360" w:lineRule="auto"/>
        <w:ind w:firstLineChars="0"/>
        <w:rPr>
          <w:rFonts w:ascii="微软雅黑" w:eastAsia="微软雅黑" w:hAnsi="微软雅黑"/>
        </w:rPr>
      </w:pPr>
      <w:r w:rsidRPr="00530595">
        <w:rPr>
          <w:rFonts w:ascii="微软雅黑" w:eastAsia="微软雅黑" w:hAnsi="微软雅黑" w:cs="Times New Roman" w:hint="eastAsia"/>
          <w:sz w:val="24"/>
        </w:rPr>
        <w:lastRenderedPageBreak/>
        <w:t>票据使用规则</w:t>
      </w:r>
    </w:p>
    <w:p w:rsidR="00881A8B" w:rsidRPr="00B6592A" w:rsidRDefault="00A52BCE" w:rsidP="00B624D4">
      <w:pPr>
        <w:pStyle w:val="a4"/>
        <w:numPr>
          <w:ilvl w:val="0"/>
          <w:numId w:val="19"/>
        </w:numPr>
        <w:spacing w:line="360" w:lineRule="auto"/>
        <w:ind w:firstLineChars="0"/>
        <w:rPr>
          <w:rFonts w:ascii="微软雅黑" w:eastAsia="微软雅黑" w:hAnsi="微软雅黑"/>
        </w:rPr>
      </w:pPr>
      <w:r>
        <w:rPr>
          <w:rFonts w:ascii="微软雅黑" w:eastAsia="微软雅黑" w:hAnsi="微软雅黑" w:cs="Times New Roman" w:hint="eastAsia"/>
          <w:kern w:val="0"/>
          <w:sz w:val="24"/>
        </w:rPr>
        <w:t>企业使用的支票</w:t>
      </w:r>
      <w:r w:rsidR="00881A8B" w:rsidRPr="00B6592A">
        <w:rPr>
          <w:rFonts w:ascii="微软雅黑" w:eastAsia="微软雅黑" w:hAnsi="微软雅黑" w:cs="Times New Roman" w:hint="eastAsia"/>
          <w:kern w:val="0"/>
          <w:sz w:val="24"/>
        </w:rPr>
        <w:t>必须到银行购买使用，任何企业和个人不得自制支票；</w:t>
      </w:r>
    </w:p>
    <w:p w:rsidR="00881A8B" w:rsidRPr="00B6592A" w:rsidRDefault="00A52BCE" w:rsidP="00B624D4">
      <w:pPr>
        <w:pStyle w:val="a4"/>
        <w:numPr>
          <w:ilvl w:val="0"/>
          <w:numId w:val="19"/>
        </w:numPr>
        <w:spacing w:line="360" w:lineRule="auto"/>
        <w:ind w:firstLineChars="0"/>
        <w:rPr>
          <w:rFonts w:ascii="微软雅黑" w:eastAsia="微软雅黑" w:hAnsi="微软雅黑"/>
        </w:rPr>
      </w:pPr>
      <w:r>
        <w:rPr>
          <w:rFonts w:ascii="微软雅黑" w:eastAsia="微软雅黑" w:hAnsi="微软雅黑" w:cs="Times New Roman" w:hint="eastAsia"/>
          <w:kern w:val="0"/>
          <w:sz w:val="24"/>
        </w:rPr>
        <w:t>从</w:t>
      </w:r>
      <w:r w:rsidR="00881A8B" w:rsidRPr="00B6592A">
        <w:rPr>
          <w:rFonts w:ascii="微软雅黑" w:eastAsia="微软雅黑" w:hAnsi="微软雅黑" w:cs="Times New Roman" w:hint="eastAsia"/>
          <w:kern w:val="0"/>
          <w:sz w:val="24"/>
        </w:rPr>
        <w:t>银行</w:t>
      </w:r>
      <w:r>
        <w:rPr>
          <w:rFonts w:ascii="微软雅黑" w:eastAsia="微软雅黑" w:hAnsi="微软雅黑" w:cs="Times New Roman" w:hint="eastAsia"/>
          <w:kern w:val="0"/>
          <w:sz w:val="24"/>
        </w:rPr>
        <w:t>取得</w:t>
      </w:r>
      <w:r w:rsidR="00881A8B" w:rsidRPr="00B6592A">
        <w:rPr>
          <w:rFonts w:ascii="微软雅黑" w:eastAsia="微软雅黑" w:hAnsi="微软雅黑" w:cs="Times New Roman" w:hint="eastAsia"/>
          <w:kern w:val="0"/>
          <w:sz w:val="24"/>
        </w:rPr>
        <w:t>的支票，</w:t>
      </w:r>
      <w:r>
        <w:rPr>
          <w:rFonts w:ascii="微软雅黑" w:eastAsia="微软雅黑" w:hAnsi="微软雅黑" w:cs="Times New Roman" w:hint="eastAsia"/>
          <w:kern w:val="0"/>
          <w:sz w:val="24"/>
        </w:rPr>
        <w:t>发生</w:t>
      </w:r>
      <w:r>
        <w:rPr>
          <w:rFonts w:ascii="微软雅黑" w:eastAsia="微软雅黑" w:hAnsi="微软雅黑" w:cs="Times New Roman"/>
          <w:kern w:val="0"/>
          <w:sz w:val="24"/>
        </w:rPr>
        <w:t>的费用</w:t>
      </w:r>
      <w:r w:rsidR="00881A8B" w:rsidRPr="00B6592A">
        <w:rPr>
          <w:rFonts w:ascii="微软雅黑" w:eastAsia="微软雅黑" w:hAnsi="微软雅黑" w:cs="Times New Roman" w:hint="eastAsia"/>
          <w:kern w:val="0"/>
          <w:sz w:val="24"/>
        </w:rPr>
        <w:t>计入财务费用中；</w:t>
      </w:r>
    </w:p>
    <w:p w:rsidR="00881A8B" w:rsidRPr="00B6592A" w:rsidRDefault="00881A8B" w:rsidP="00B624D4">
      <w:pPr>
        <w:pStyle w:val="a4"/>
        <w:numPr>
          <w:ilvl w:val="0"/>
          <w:numId w:val="19"/>
        </w:numPr>
        <w:spacing w:line="360" w:lineRule="auto"/>
        <w:ind w:firstLineChars="0"/>
        <w:rPr>
          <w:rFonts w:ascii="微软雅黑" w:eastAsia="微软雅黑" w:hAnsi="微软雅黑" w:cs="Times New Roman"/>
          <w:kern w:val="0"/>
          <w:sz w:val="24"/>
        </w:rPr>
      </w:pPr>
      <w:r w:rsidRPr="00B6592A">
        <w:rPr>
          <w:rFonts w:ascii="微软雅黑" w:eastAsia="微软雅黑" w:hAnsi="微软雅黑" w:cs="Times New Roman" w:hint="eastAsia"/>
          <w:kern w:val="0"/>
          <w:sz w:val="24"/>
        </w:rPr>
        <w:t>企业制定完善的票据使用登记制度，</w:t>
      </w:r>
      <w:r w:rsidR="00A52BCE">
        <w:rPr>
          <w:rFonts w:ascii="微软雅黑" w:eastAsia="微软雅黑" w:hAnsi="微软雅黑" w:cs="Times New Roman" w:hint="eastAsia"/>
          <w:kern w:val="0"/>
          <w:sz w:val="24"/>
        </w:rPr>
        <w:t>记入支票</w:t>
      </w:r>
      <w:r w:rsidR="00A52BCE">
        <w:rPr>
          <w:rFonts w:ascii="微软雅黑" w:eastAsia="微软雅黑" w:hAnsi="微软雅黑" w:cs="Times New Roman"/>
          <w:kern w:val="0"/>
          <w:sz w:val="24"/>
        </w:rPr>
        <w:t>登记簿</w:t>
      </w:r>
      <w:r w:rsidR="00A52BCE">
        <w:rPr>
          <w:rFonts w:ascii="微软雅黑" w:eastAsia="微软雅黑" w:hAnsi="微软雅黑" w:cs="Times New Roman" w:hint="eastAsia"/>
          <w:kern w:val="0"/>
          <w:sz w:val="24"/>
        </w:rPr>
        <w:t>，</w:t>
      </w:r>
      <w:r w:rsidRPr="00B6592A">
        <w:rPr>
          <w:rFonts w:ascii="微软雅黑" w:eastAsia="微软雅黑" w:hAnsi="微软雅黑" w:cs="Times New Roman" w:hint="eastAsia"/>
          <w:kern w:val="0"/>
          <w:sz w:val="24"/>
        </w:rPr>
        <w:t>以备检查；</w:t>
      </w:r>
    </w:p>
    <w:p w:rsidR="00881A8B" w:rsidRPr="00B6592A" w:rsidRDefault="00530595" w:rsidP="00B624D4">
      <w:pPr>
        <w:pStyle w:val="a4"/>
        <w:numPr>
          <w:ilvl w:val="0"/>
          <w:numId w:val="19"/>
        </w:numPr>
        <w:spacing w:line="360" w:lineRule="auto"/>
        <w:ind w:firstLineChars="0"/>
        <w:rPr>
          <w:rFonts w:ascii="微软雅黑" w:eastAsia="微软雅黑" w:hAnsi="微软雅黑" w:cs="Times New Roman"/>
          <w:kern w:val="0"/>
          <w:sz w:val="24"/>
        </w:rPr>
      </w:pPr>
      <w:r>
        <w:rPr>
          <w:rFonts w:ascii="微软雅黑" w:eastAsia="微软雅黑" w:hAnsi="微软雅黑" w:cs="Times New Roman" w:hint="eastAsia"/>
          <w:kern w:val="0"/>
          <w:sz w:val="24"/>
        </w:rPr>
        <w:t>企业</w:t>
      </w:r>
      <w:r w:rsidR="00A52BCE">
        <w:rPr>
          <w:rFonts w:ascii="微软雅黑" w:eastAsia="微软雅黑" w:hAnsi="微软雅黑" w:cs="Times New Roman" w:hint="eastAsia"/>
          <w:kern w:val="0"/>
          <w:sz w:val="24"/>
        </w:rPr>
        <w:t>为</w:t>
      </w:r>
      <w:r w:rsidR="00A52BCE">
        <w:rPr>
          <w:rFonts w:ascii="微软雅黑" w:eastAsia="微软雅黑" w:hAnsi="微软雅黑" w:cs="Times New Roman"/>
          <w:kern w:val="0"/>
          <w:sz w:val="24"/>
        </w:rPr>
        <w:t>一般纳税人</w:t>
      </w:r>
      <w:r w:rsidR="00A52BCE">
        <w:rPr>
          <w:rFonts w:ascii="微软雅黑" w:eastAsia="微软雅黑" w:hAnsi="微软雅黑" w:cs="Times New Roman" w:hint="eastAsia"/>
          <w:kern w:val="0"/>
          <w:sz w:val="24"/>
        </w:rPr>
        <w:t>开具</w:t>
      </w:r>
      <w:r w:rsidR="00881A8B" w:rsidRPr="00B6592A">
        <w:rPr>
          <w:rFonts w:ascii="微软雅黑" w:eastAsia="微软雅黑" w:hAnsi="微软雅黑" w:cs="Times New Roman" w:hint="eastAsia"/>
          <w:kern w:val="0"/>
          <w:sz w:val="24"/>
        </w:rPr>
        <w:t>增值税专用发票</w:t>
      </w:r>
      <w:r>
        <w:rPr>
          <w:rFonts w:ascii="微软雅黑" w:eastAsia="微软雅黑" w:hAnsi="微软雅黑" w:cs="Times New Roman" w:hint="eastAsia"/>
          <w:kern w:val="0"/>
          <w:sz w:val="24"/>
        </w:rPr>
        <w:t>；</w:t>
      </w:r>
    </w:p>
    <w:p w:rsidR="00881A8B" w:rsidRPr="00B6592A" w:rsidRDefault="00A52BCE" w:rsidP="00B624D4">
      <w:pPr>
        <w:pStyle w:val="a4"/>
        <w:numPr>
          <w:ilvl w:val="0"/>
          <w:numId w:val="19"/>
        </w:numPr>
        <w:spacing w:line="360" w:lineRule="auto"/>
        <w:ind w:firstLineChars="0"/>
        <w:rPr>
          <w:rFonts w:ascii="微软雅黑" w:eastAsia="微软雅黑" w:hAnsi="微软雅黑" w:cs="Times New Roman"/>
          <w:kern w:val="0"/>
          <w:sz w:val="24"/>
        </w:rPr>
      </w:pPr>
      <w:r>
        <w:rPr>
          <w:rFonts w:ascii="微软雅黑" w:eastAsia="微软雅黑" w:hAnsi="微软雅黑" w:cs="Times New Roman" w:hint="eastAsia"/>
          <w:kern w:val="0"/>
          <w:sz w:val="24"/>
        </w:rPr>
        <w:t>取得</w:t>
      </w:r>
      <w:r>
        <w:rPr>
          <w:rFonts w:ascii="微软雅黑" w:eastAsia="微软雅黑" w:hAnsi="微软雅黑" w:cs="Times New Roman"/>
          <w:kern w:val="0"/>
          <w:sz w:val="24"/>
        </w:rPr>
        <w:t>的</w:t>
      </w:r>
      <w:r w:rsidRPr="00B6592A">
        <w:rPr>
          <w:rFonts w:ascii="微软雅黑" w:eastAsia="微软雅黑" w:hAnsi="微软雅黑" w:cs="Times New Roman" w:hint="eastAsia"/>
          <w:kern w:val="0"/>
          <w:sz w:val="24"/>
        </w:rPr>
        <w:t>增值税专用发票</w:t>
      </w:r>
      <w:r>
        <w:rPr>
          <w:rFonts w:ascii="微软雅黑" w:eastAsia="微软雅黑" w:hAnsi="微软雅黑" w:cs="Times New Roman" w:hint="eastAsia"/>
          <w:kern w:val="0"/>
          <w:sz w:val="24"/>
        </w:rPr>
        <w:t>，</w:t>
      </w:r>
      <w:r w:rsidR="00881A8B" w:rsidRPr="00B6592A">
        <w:rPr>
          <w:rFonts w:ascii="微软雅黑" w:eastAsia="微软雅黑" w:hAnsi="微软雅黑" w:cs="Times New Roman"/>
          <w:kern w:val="0"/>
          <w:sz w:val="24"/>
        </w:rPr>
        <w:t>增值税</w:t>
      </w:r>
      <w:r w:rsidR="00530595">
        <w:rPr>
          <w:rFonts w:ascii="微软雅黑" w:eastAsia="微软雅黑" w:hAnsi="微软雅黑" w:cs="Times New Roman" w:hint="eastAsia"/>
          <w:kern w:val="0"/>
          <w:sz w:val="24"/>
        </w:rPr>
        <w:t>进项税</w:t>
      </w:r>
      <w:r w:rsidR="00530595">
        <w:rPr>
          <w:rFonts w:ascii="微软雅黑" w:eastAsia="微软雅黑" w:hAnsi="微软雅黑" w:cs="Times New Roman"/>
          <w:kern w:val="0"/>
          <w:sz w:val="24"/>
        </w:rPr>
        <w:t>额</w:t>
      </w:r>
      <w:r w:rsidR="00881A8B" w:rsidRPr="00B6592A">
        <w:rPr>
          <w:rFonts w:ascii="微软雅黑" w:eastAsia="微软雅黑" w:hAnsi="微软雅黑" w:cs="Times New Roman"/>
          <w:kern w:val="0"/>
          <w:sz w:val="24"/>
        </w:rPr>
        <w:t>需要进行申报、抵扣联认证、缴纳；</w:t>
      </w:r>
    </w:p>
    <w:p w:rsidR="00881A8B" w:rsidRPr="00B6592A" w:rsidRDefault="00881A8B" w:rsidP="00B624D4">
      <w:pPr>
        <w:pStyle w:val="a4"/>
        <w:numPr>
          <w:ilvl w:val="0"/>
          <w:numId w:val="19"/>
        </w:numPr>
        <w:spacing w:line="360" w:lineRule="auto"/>
        <w:ind w:firstLineChars="0"/>
        <w:rPr>
          <w:rFonts w:ascii="微软雅黑" w:eastAsia="微软雅黑" w:hAnsi="微软雅黑" w:cs="Times New Roman"/>
          <w:kern w:val="0"/>
          <w:sz w:val="24"/>
        </w:rPr>
      </w:pPr>
      <w:r w:rsidRPr="00B6592A">
        <w:rPr>
          <w:rFonts w:ascii="微软雅黑" w:eastAsia="微软雅黑" w:hAnsi="微软雅黑" w:cs="Times New Roman"/>
          <w:kern w:val="0"/>
          <w:sz w:val="24"/>
        </w:rPr>
        <w:t>购销双方的结算必须以</w:t>
      </w:r>
      <w:r w:rsidR="00A52BCE" w:rsidRPr="00B6592A">
        <w:rPr>
          <w:rFonts w:ascii="微软雅黑" w:eastAsia="微软雅黑" w:hAnsi="微软雅黑" w:cs="Times New Roman"/>
          <w:kern w:val="0"/>
          <w:sz w:val="24"/>
        </w:rPr>
        <w:t>增值税</w:t>
      </w:r>
      <w:r w:rsidR="00A52BCE">
        <w:rPr>
          <w:rFonts w:ascii="微软雅黑" w:eastAsia="微软雅黑" w:hAnsi="微软雅黑" w:cs="Times New Roman"/>
          <w:kern w:val="0"/>
          <w:sz w:val="24"/>
        </w:rPr>
        <w:t>发票为依据，不取得发票的不能进行结算</w:t>
      </w:r>
      <w:r w:rsidR="00A52BCE">
        <w:rPr>
          <w:rFonts w:ascii="微软雅黑" w:eastAsia="微软雅黑" w:hAnsi="微软雅黑" w:cs="Times New Roman" w:hint="eastAsia"/>
          <w:kern w:val="0"/>
          <w:sz w:val="24"/>
        </w:rPr>
        <w:t>。</w:t>
      </w:r>
    </w:p>
    <w:p w:rsidR="00387B9B" w:rsidRDefault="00881A8B" w:rsidP="00387B9B">
      <w:pPr>
        <w:pStyle w:val="a4"/>
        <w:numPr>
          <w:ilvl w:val="0"/>
          <w:numId w:val="19"/>
        </w:numPr>
        <w:spacing w:line="360" w:lineRule="auto"/>
        <w:ind w:firstLineChars="0"/>
        <w:rPr>
          <w:rFonts w:ascii="微软雅黑" w:eastAsia="微软雅黑" w:hAnsi="微软雅黑" w:cs="Times New Roman"/>
          <w:kern w:val="0"/>
          <w:sz w:val="24"/>
        </w:rPr>
      </w:pPr>
      <w:r w:rsidRPr="00B6592A">
        <w:rPr>
          <w:rFonts w:ascii="微软雅黑" w:eastAsia="微软雅黑" w:hAnsi="微软雅黑" w:cs="Times New Roman" w:hint="eastAsia"/>
          <w:kern w:val="0"/>
          <w:sz w:val="24"/>
        </w:rPr>
        <w:t>税务局有定期的发票使用情况检查，税务局有权</w:t>
      </w:r>
      <w:r w:rsidR="00A52BCE">
        <w:rPr>
          <w:rFonts w:ascii="微软雅黑" w:eastAsia="微软雅黑" w:hAnsi="微软雅黑" w:cs="Times New Roman" w:hint="eastAsia"/>
          <w:kern w:val="0"/>
          <w:sz w:val="24"/>
        </w:rPr>
        <w:t>对</w:t>
      </w:r>
      <w:r w:rsidRPr="00B6592A">
        <w:rPr>
          <w:rFonts w:ascii="微软雅黑" w:eastAsia="微软雅黑" w:hAnsi="微软雅黑" w:cs="Times New Roman" w:hint="eastAsia"/>
          <w:kern w:val="0"/>
          <w:sz w:val="24"/>
        </w:rPr>
        <w:t>发票使用不合</w:t>
      </w:r>
      <w:r w:rsidR="00A52BCE">
        <w:rPr>
          <w:rFonts w:ascii="微软雅黑" w:eastAsia="微软雅黑" w:hAnsi="微软雅黑" w:cs="Times New Roman" w:hint="eastAsia"/>
          <w:kern w:val="0"/>
          <w:sz w:val="24"/>
        </w:rPr>
        <w:t>法</w:t>
      </w:r>
      <w:r w:rsidRPr="00B6592A">
        <w:rPr>
          <w:rFonts w:ascii="微软雅黑" w:eastAsia="微软雅黑" w:hAnsi="微软雅黑" w:cs="Times New Roman" w:hint="eastAsia"/>
          <w:kern w:val="0"/>
          <w:sz w:val="24"/>
        </w:rPr>
        <w:t>企业</w:t>
      </w:r>
      <w:r w:rsidR="00A52BCE">
        <w:rPr>
          <w:rFonts w:ascii="微软雅黑" w:eastAsia="微软雅黑" w:hAnsi="微软雅黑" w:cs="Times New Roman" w:hint="eastAsia"/>
          <w:kern w:val="0"/>
          <w:sz w:val="24"/>
        </w:rPr>
        <w:t>进行</w:t>
      </w:r>
      <w:r w:rsidRPr="00B6592A">
        <w:rPr>
          <w:rFonts w:ascii="微软雅黑" w:eastAsia="微软雅黑" w:hAnsi="微软雅黑" w:cs="Times New Roman" w:hint="eastAsia"/>
          <w:kern w:val="0"/>
          <w:sz w:val="24"/>
        </w:rPr>
        <w:t>行政罚款。</w:t>
      </w:r>
    </w:p>
    <w:p w:rsidR="00387B9B" w:rsidRPr="00387B9B" w:rsidRDefault="00387B9B" w:rsidP="00387B9B">
      <w:pPr>
        <w:pStyle w:val="a4"/>
        <w:numPr>
          <w:ilvl w:val="0"/>
          <w:numId w:val="11"/>
        </w:numPr>
        <w:spacing w:line="360" w:lineRule="auto"/>
        <w:ind w:firstLineChars="0"/>
        <w:rPr>
          <w:rFonts w:ascii="微软雅黑" w:eastAsia="微软雅黑" w:hAnsi="微软雅黑" w:cs="Times New Roman"/>
          <w:kern w:val="0"/>
          <w:sz w:val="24"/>
        </w:rPr>
      </w:pPr>
      <w:r w:rsidRPr="00387B9B">
        <w:rPr>
          <w:rFonts w:ascii="微软雅黑" w:eastAsia="微软雅黑" w:hAnsi="微软雅黑" w:cs="Times New Roman" w:hint="eastAsia"/>
          <w:kern w:val="0"/>
          <w:sz w:val="24"/>
        </w:rPr>
        <w:t>企业抵押贷款</w:t>
      </w:r>
      <w:r w:rsidRPr="00387B9B">
        <w:rPr>
          <w:rFonts w:ascii="微软雅黑" w:eastAsia="微软雅黑" w:hAnsi="微软雅黑" w:cs="Times New Roman"/>
          <w:kern w:val="0"/>
          <w:sz w:val="24"/>
        </w:rPr>
        <w:t>规则</w:t>
      </w:r>
    </w:p>
    <w:p w:rsidR="000F17BC" w:rsidRPr="000F17BC" w:rsidRDefault="000F17BC" w:rsidP="000F17BC">
      <w:pPr>
        <w:rPr>
          <w:rFonts w:ascii="微软雅黑" w:eastAsia="微软雅黑" w:hAnsi="微软雅黑" w:cs="Times New Roman"/>
          <w:kern w:val="0"/>
          <w:sz w:val="24"/>
        </w:rPr>
      </w:pPr>
      <w:r w:rsidRPr="000F17BC">
        <w:rPr>
          <w:rFonts w:ascii="微软雅黑" w:eastAsia="微软雅黑" w:hAnsi="微软雅黑" w:cs="Times New Roman" w:hint="eastAsia"/>
          <w:kern w:val="0"/>
          <w:sz w:val="24"/>
        </w:rPr>
        <w:t>制造业</w:t>
      </w:r>
      <w:r w:rsidRPr="000F17BC">
        <w:rPr>
          <w:rFonts w:ascii="微软雅黑" w:eastAsia="微软雅黑" w:hAnsi="微软雅黑" w:cs="Times New Roman"/>
          <w:kern w:val="0"/>
          <w:sz w:val="24"/>
        </w:rPr>
        <w:t>，经销商，工贸企业，</w:t>
      </w:r>
      <w:r w:rsidRPr="000F17BC">
        <w:rPr>
          <w:rFonts w:ascii="微软雅黑" w:eastAsia="微软雅黑" w:hAnsi="微软雅黑" w:cs="Times New Roman" w:hint="eastAsia"/>
          <w:kern w:val="0"/>
          <w:sz w:val="24"/>
        </w:rPr>
        <w:t>国贸</w:t>
      </w:r>
      <w:r w:rsidRPr="000F17BC">
        <w:rPr>
          <w:rFonts w:ascii="微软雅黑" w:eastAsia="微软雅黑" w:hAnsi="微软雅黑" w:cs="Times New Roman"/>
          <w:kern w:val="0"/>
          <w:sz w:val="24"/>
        </w:rPr>
        <w:t>企业，连锁企业可向中国工商银行申请抵押贷款。</w:t>
      </w:r>
    </w:p>
    <w:p w:rsidR="000F17BC" w:rsidRPr="000F17BC" w:rsidRDefault="000F17BC" w:rsidP="000F17BC">
      <w:pPr>
        <w:rPr>
          <w:rFonts w:ascii="微软雅黑" w:eastAsia="微软雅黑" w:hAnsi="微软雅黑" w:cs="Times New Roman"/>
          <w:kern w:val="0"/>
          <w:sz w:val="24"/>
        </w:rPr>
      </w:pPr>
      <w:r w:rsidRPr="000F17BC">
        <w:rPr>
          <w:rFonts w:ascii="微软雅黑" w:eastAsia="微软雅黑" w:hAnsi="微软雅黑" w:cs="Times New Roman" w:hint="eastAsia"/>
          <w:kern w:val="0"/>
          <w:sz w:val="24"/>
        </w:rPr>
        <w:t>贷款</w:t>
      </w:r>
      <w:r w:rsidRPr="000F17BC">
        <w:rPr>
          <w:rFonts w:ascii="微软雅黑" w:eastAsia="微软雅黑" w:hAnsi="微软雅黑" w:cs="Times New Roman"/>
          <w:kern w:val="0"/>
          <w:sz w:val="24"/>
        </w:rPr>
        <w:t>金额0-1000万元</w:t>
      </w:r>
      <w:r w:rsidRPr="000F17BC">
        <w:rPr>
          <w:rFonts w:ascii="微软雅黑" w:eastAsia="微软雅黑" w:hAnsi="微软雅黑" w:cs="Times New Roman" w:hint="eastAsia"/>
          <w:kern w:val="0"/>
          <w:sz w:val="24"/>
        </w:rPr>
        <w:t>，</w:t>
      </w:r>
      <w:r w:rsidRPr="000F17BC">
        <w:rPr>
          <w:rFonts w:ascii="微软雅黑" w:eastAsia="微软雅黑" w:hAnsi="微软雅黑" w:cs="Times New Roman"/>
          <w:kern w:val="0"/>
          <w:sz w:val="24"/>
        </w:rPr>
        <w:t>贷款期限1-12个</w:t>
      </w:r>
      <w:r w:rsidRPr="000F17BC">
        <w:rPr>
          <w:rFonts w:ascii="微软雅黑" w:eastAsia="微软雅黑" w:hAnsi="微软雅黑" w:cs="Times New Roman" w:hint="eastAsia"/>
          <w:kern w:val="0"/>
          <w:sz w:val="24"/>
        </w:rPr>
        <w:t>月，企业</w:t>
      </w:r>
      <w:r w:rsidRPr="000F17BC">
        <w:rPr>
          <w:rFonts w:ascii="微软雅黑" w:eastAsia="微软雅黑" w:hAnsi="微软雅黑" w:cs="Times New Roman"/>
          <w:kern w:val="0"/>
          <w:sz w:val="24"/>
        </w:rPr>
        <w:t>可根据自身情况</w:t>
      </w:r>
      <w:r w:rsidRPr="000F17BC">
        <w:rPr>
          <w:rFonts w:ascii="微软雅黑" w:eastAsia="微软雅黑" w:hAnsi="微软雅黑" w:cs="Times New Roman" w:hint="eastAsia"/>
          <w:kern w:val="0"/>
          <w:sz w:val="24"/>
        </w:rPr>
        <w:t>申请</w:t>
      </w:r>
      <w:r w:rsidRPr="000F17BC">
        <w:rPr>
          <w:rFonts w:ascii="微软雅黑" w:eastAsia="微软雅黑" w:hAnsi="微软雅黑" w:cs="Times New Roman"/>
          <w:kern w:val="0"/>
          <w:sz w:val="24"/>
        </w:rPr>
        <w:t>贷款</w:t>
      </w:r>
      <w:r w:rsidRPr="000F17BC">
        <w:rPr>
          <w:rFonts w:ascii="微软雅黑" w:eastAsia="微软雅黑" w:hAnsi="微软雅黑" w:cs="Times New Roman" w:hint="eastAsia"/>
          <w:kern w:val="0"/>
          <w:sz w:val="24"/>
        </w:rPr>
        <w:t>金额</w:t>
      </w:r>
      <w:r w:rsidRPr="000F17BC">
        <w:rPr>
          <w:rFonts w:ascii="微软雅黑" w:eastAsia="微软雅黑" w:hAnsi="微软雅黑" w:cs="Times New Roman"/>
          <w:kern w:val="0"/>
          <w:sz w:val="24"/>
        </w:rPr>
        <w:t>与期限。</w:t>
      </w:r>
    </w:p>
    <w:p w:rsidR="000F17BC" w:rsidRPr="000F17BC" w:rsidRDefault="000F17BC" w:rsidP="000F17BC">
      <w:pPr>
        <w:rPr>
          <w:rFonts w:ascii="微软雅黑" w:eastAsia="微软雅黑" w:hAnsi="微软雅黑" w:cs="Times New Roman" w:hint="eastAsia"/>
          <w:kern w:val="0"/>
          <w:sz w:val="24"/>
        </w:rPr>
      </w:pPr>
      <w:r w:rsidRPr="000F17BC">
        <w:rPr>
          <w:rFonts w:ascii="微软雅黑" w:eastAsia="微软雅黑" w:hAnsi="微软雅黑" w:cs="Times New Roman" w:hint="eastAsia"/>
          <w:kern w:val="0"/>
          <w:sz w:val="24"/>
        </w:rPr>
        <w:t>企业</w:t>
      </w:r>
      <w:r w:rsidRPr="000F17BC">
        <w:rPr>
          <w:rFonts w:ascii="微软雅黑" w:eastAsia="微软雅黑" w:hAnsi="微软雅黑" w:cs="Times New Roman"/>
          <w:kern w:val="0"/>
          <w:sz w:val="24"/>
        </w:rPr>
        <w:t>抵押</w:t>
      </w:r>
      <w:r w:rsidRPr="000F17BC">
        <w:rPr>
          <w:rFonts w:ascii="微软雅黑" w:eastAsia="微软雅黑" w:hAnsi="微软雅黑" w:cs="Times New Roman" w:hint="eastAsia"/>
          <w:kern w:val="0"/>
          <w:sz w:val="24"/>
        </w:rPr>
        <w:t>贷款</w:t>
      </w:r>
      <w:r w:rsidRPr="000F17BC">
        <w:rPr>
          <w:rFonts w:ascii="微软雅黑" w:eastAsia="微软雅黑" w:hAnsi="微软雅黑" w:cs="Times New Roman"/>
          <w:kern w:val="0"/>
          <w:sz w:val="24"/>
        </w:rPr>
        <w:t>利率</w:t>
      </w:r>
      <w:r w:rsidRPr="000F17BC">
        <w:rPr>
          <w:rFonts w:ascii="微软雅黑" w:eastAsia="微软雅黑" w:hAnsi="微软雅黑" w:cs="Times New Roman" w:hint="eastAsia"/>
          <w:kern w:val="0"/>
          <w:sz w:val="24"/>
        </w:rPr>
        <w:t>：</w:t>
      </w:r>
    </w:p>
    <w:tbl>
      <w:tblPr>
        <w:tblW w:w="0" w:type="auto"/>
        <w:tblInd w:w="-10" w:type="dxa"/>
        <w:tblLook w:val="04A0" w:firstRow="1" w:lastRow="0" w:firstColumn="1" w:lastColumn="0" w:noHBand="0" w:noVBand="1"/>
      </w:tblPr>
      <w:tblGrid>
        <w:gridCol w:w="1630"/>
        <w:gridCol w:w="696"/>
        <w:gridCol w:w="696"/>
        <w:gridCol w:w="696"/>
        <w:gridCol w:w="696"/>
        <w:gridCol w:w="696"/>
        <w:gridCol w:w="696"/>
        <w:gridCol w:w="696"/>
      </w:tblGrid>
      <w:tr w:rsidR="000F17BC" w:rsidRPr="000F17BC" w:rsidTr="000F17BC">
        <w:trPr>
          <w:trHeight w:val="58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F17BC" w:rsidRPr="000F17BC" w:rsidRDefault="000F17BC" w:rsidP="00695582">
            <w:pPr>
              <w:widowControl/>
              <w:jc w:val="left"/>
              <w:rPr>
                <w:rFonts w:ascii="微软雅黑" w:eastAsia="微软雅黑" w:hAnsi="微软雅黑" w:cs="Times New Roman"/>
                <w:kern w:val="0"/>
                <w:sz w:val="24"/>
              </w:rPr>
            </w:pPr>
            <w:r w:rsidRPr="000F17BC">
              <w:rPr>
                <w:rFonts w:ascii="微软雅黑" w:eastAsia="微软雅黑" w:hAnsi="微软雅黑" w:cs="Times New Roman" w:hint="eastAsia"/>
                <w:kern w:val="0"/>
                <w:sz w:val="24"/>
              </w:rPr>
              <w:t>年利率（</w:t>
            </w:r>
            <w:r w:rsidRPr="000F17BC">
              <w:rPr>
                <w:rFonts w:ascii="微软雅黑" w:eastAsia="微软雅黑" w:hAnsi="微软雅黑" w:cs="Times New Roman"/>
                <w:kern w:val="0"/>
                <w:sz w:val="24"/>
              </w:rPr>
              <w:t>%</w:t>
            </w:r>
            <w:r w:rsidRPr="000F17BC">
              <w:rPr>
                <w:rFonts w:ascii="微软雅黑" w:eastAsia="微软雅黑" w:hAnsi="微软雅黑" w:cs="Times New Roman" w:hint="eastAsia"/>
                <w:kern w:val="0"/>
                <w:sz w:val="24"/>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6</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7</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8</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9</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10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11</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12</w:t>
            </w:r>
          </w:p>
        </w:tc>
      </w:tr>
      <w:tr w:rsidR="000F17BC" w:rsidRPr="000F17BC" w:rsidTr="000F17BC">
        <w:trPr>
          <w:trHeight w:val="49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hint="eastAsia"/>
                <w:kern w:val="0"/>
                <w:sz w:val="24"/>
              </w:rPr>
              <w:t>月利率（%）</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0.50</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0.58</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0.67</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0.75</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0.83</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0.92</w:t>
            </w:r>
          </w:p>
        </w:tc>
        <w:tc>
          <w:tcPr>
            <w:tcW w:w="0" w:type="auto"/>
            <w:tcBorders>
              <w:top w:val="nil"/>
              <w:left w:val="nil"/>
              <w:bottom w:val="single" w:sz="8" w:space="0" w:color="auto"/>
              <w:right w:val="single" w:sz="8" w:space="0" w:color="auto"/>
            </w:tcBorders>
            <w:shd w:val="clear" w:color="auto" w:fill="auto"/>
            <w:vAlign w:val="center"/>
            <w:hideMark/>
          </w:tcPr>
          <w:p w:rsidR="000F17BC" w:rsidRPr="000F17BC" w:rsidRDefault="000F17BC" w:rsidP="00695582">
            <w:pPr>
              <w:widowControl/>
              <w:jc w:val="center"/>
              <w:rPr>
                <w:rFonts w:ascii="微软雅黑" w:eastAsia="微软雅黑" w:hAnsi="微软雅黑" w:cs="Times New Roman"/>
                <w:kern w:val="0"/>
                <w:sz w:val="24"/>
              </w:rPr>
            </w:pPr>
            <w:r w:rsidRPr="000F17BC">
              <w:rPr>
                <w:rFonts w:ascii="微软雅黑" w:eastAsia="微软雅黑" w:hAnsi="微软雅黑" w:cs="Times New Roman"/>
                <w:kern w:val="0"/>
                <w:sz w:val="24"/>
              </w:rPr>
              <w:t>1.00</w:t>
            </w:r>
          </w:p>
        </w:tc>
      </w:tr>
    </w:tbl>
    <w:p w:rsidR="000F17BC" w:rsidRPr="000F17BC" w:rsidRDefault="000F17BC" w:rsidP="000F17BC">
      <w:pPr>
        <w:rPr>
          <w:rFonts w:ascii="微软雅黑" w:eastAsia="微软雅黑" w:hAnsi="微软雅黑" w:cs="Times New Roman" w:hint="eastAsia"/>
          <w:kern w:val="0"/>
          <w:sz w:val="24"/>
        </w:rPr>
      </w:pPr>
      <w:bookmarkStart w:id="0" w:name="_GoBack"/>
      <w:bookmarkEnd w:id="0"/>
    </w:p>
    <w:p w:rsidR="000F17BC" w:rsidRPr="000F17BC" w:rsidRDefault="000F17BC" w:rsidP="000F17BC">
      <w:pPr>
        <w:rPr>
          <w:rFonts w:ascii="微软雅黑" w:eastAsia="微软雅黑" w:hAnsi="微软雅黑" w:cs="Times New Roman"/>
          <w:kern w:val="0"/>
          <w:sz w:val="24"/>
        </w:rPr>
      </w:pPr>
      <w:r w:rsidRPr="000F17BC">
        <w:rPr>
          <w:rFonts w:ascii="微软雅黑" w:eastAsia="微软雅黑" w:hAnsi="微软雅黑" w:cs="Times New Roman"/>
          <w:kern w:val="0"/>
          <w:sz w:val="24"/>
        </w:rPr>
        <w:t>申请</w:t>
      </w:r>
      <w:r w:rsidRPr="000F17BC">
        <w:rPr>
          <w:rFonts w:ascii="微软雅黑" w:eastAsia="微软雅黑" w:hAnsi="微软雅黑" w:cs="Times New Roman" w:hint="eastAsia"/>
          <w:kern w:val="0"/>
          <w:sz w:val="24"/>
        </w:rPr>
        <w:t>企业抵押</w:t>
      </w:r>
      <w:r w:rsidRPr="000F17BC">
        <w:rPr>
          <w:rFonts w:ascii="微软雅黑" w:eastAsia="微软雅黑" w:hAnsi="微软雅黑" w:cs="Times New Roman"/>
          <w:kern w:val="0"/>
          <w:sz w:val="24"/>
        </w:rPr>
        <w:t>贷款所需基本</w:t>
      </w:r>
      <w:r w:rsidRPr="000F17BC">
        <w:rPr>
          <w:rFonts w:ascii="微软雅黑" w:eastAsia="微软雅黑" w:hAnsi="微软雅黑" w:cs="Times New Roman" w:hint="eastAsia"/>
          <w:kern w:val="0"/>
          <w:sz w:val="24"/>
        </w:rPr>
        <w:t>资料</w:t>
      </w:r>
      <w:r w:rsidRPr="000F17BC">
        <w:rPr>
          <w:rFonts w:ascii="微软雅黑" w:eastAsia="微软雅黑" w:hAnsi="微软雅黑" w:cs="Times New Roman"/>
          <w:kern w:val="0"/>
          <w:sz w:val="24"/>
        </w:rPr>
        <w:t>：</w:t>
      </w:r>
      <w:r w:rsidRPr="000F17BC">
        <w:rPr>
          <w:rFonts w:ascii="微软雅黑" w:eastAsia="微软雅黑" w:hAnsi="微软雅黑" w:cs="Times New Roman" w:hint="eastAsia"/>
          <w:kern w:val="0"/>
          <w:sz w:val="24"/>
        </w:rPr>
        <w:t>营业</w:t>
      </w:r>
      <w:r w:rsidRPr="000F17BC">
        <w:rPr>
          <w:rFonts w:ascii="微软雅黑" w:eastAsia="微软雅黑" w:hAnsi="微软雅黑" w:cs="Times New Roman"/>
          <w:kern w:val="0"/>
          <w:sz w:val="24"/>
        </w:rPr>
        <w:t>执照，法人代表身份证，</w:t>
      </w:r>
      <w:r w:rsidRPr="000F17BC">
        <w:rPr>
          <w:rFonts w:ascii="微软雅黑" w:eastAsia="微软雅黑" w:hAnsi="微软雅黑" w:cs="Times New Roman" w:hint="eastAsia"/>
          <w:kern w:val="0"/>
          <w:sz w:val="24"/>
        </w:rPr>
        <w:t>银行</w:t>
      </w:r>
      <w:r w:rsidRPr="000F17BC">
        <w:rPr>
          <w:rFonts w:ascii="微软雅黑" w:eastAsia="微软雅黑" w:hAnsi="微软雅黑" w:cs="Times New Roman"/>
          <w:kern w:val="0"/>
          <w:sz w:val="24"/>
        </w:rPr>
        <w:t>开户许可证，</w:t>
      </w:r>
      <w:r w:rsidRPr="000F17BC">
        <w:rPr>
          <w:rFonts w:ascii="微软雅黑" w:eastAsia="微软雅黑" w:hAnsi="微软雅黑" w:cs="Times New Roman" w:hint="eastAsia"/>
          <w:kern w:val="0"/>
          <w:sz w:val="24"/>
        </w:rPr>
        <w:t>最近</w:t>
      </w:r>
      <w:r w:rsidRPr="000F17BC">
        <w:rPr>
          <w:rFonts w:ascii="微软雅黑" w:eastAsia="微软雅黑" w:hAnsi="微软雅黑" w:cs="Times New Roman"/>
          <w:kern w:val="0"/>
          <w:sz w:val="24"/>
        </w:rPr>
        <w:t>一期财务报表（</w:t>
      </w:r>
      <w:r w:rsidRPr="000F17BC">
        <w:rPr>
          <w:rFonts w:ascii="微软雅黑" w:eastAsia="微软雅黑" w:hAnsi="微软雅黑" w:cs="Times New Roman" w:hint="eastAsia"/>
          <w:kern w:val="0"/>
          <w:sz w:val="24"/>
        </w:rPr>
        <w:t>均需</w:t>
      </w:r>
      <w:r w:rsidRPr="000F17BC">
        <w:rPr>
          <w:rFonts w:ascii="微软雅黑" w:eastAsia="微软雅黑" w:hAnsi="微软雅黑" w:cs="Times New Roman"/>
          <w:kern w:val="0"/>
          <w:sz w:val="24"/>
        </w:rPr>
        <w:t>加盖财务印鉴）</w:t>
      </w:r>
      <w:r w:rsidRPr="000F17BC">
        <w:rPr>
          <w:rFonts w:ascii="微软雅黑" w:eastAsia="微软雅黑" w:hAnsi="微软雅黑" w:cs="Times New Roman" w:hint="eastAsia"/>
          <w:kern w:val="0"/>
          <w:sz w:val="24"/>
        </w:rPr>
        <w:t>，</w:t>
      </w:r>
      <w:r w:rsidRPr="000F17BC">
        <w:rPr>
          <w:rFonts w:ascii="微软雅黑" w:eastAsia="微软雅黑" w:hAnsi="微软雅黑" w:cs="Times New Roman"/>
          <w:kern w:val="0"/>
          <w:sz w:val="24"/>
        </w:rPr>
        <w:t>抵押保证：</w:t>
      </w:r>
      <w:r w:rsidRPr="000F17BC">
        <w:rPr>
          <w:rFonts w:ascii="微软雅黑" w:eastAsia="微软雅黑" w:hAnsi="微软雅黑" w:cs="Times New Roman" w:hint="eastAsia"/>
          <w:kern w:val="0"/>
          <w:sz w:val="24"/>
        </w:rPr>
        <w:t>房屋产权</w:t>
      </w:r>
      <w:r w:rsidRPr="000F17BC">
        <w:rPr>
          <w:rFonts w:ascii="微软雅黑" w:eastAsia="微软雅黑" w:hAnsi="微软雅黑" w:cs="Times New Roman"/>
          <w:kern w:val="0"/>
          <w:sz w:val="24"/>
        </w:rPr>
        <w:t xml:space="preserve"> </w:t>
      </w:r>
    </w:p>
    <w:p w:rsidR="00387B9B" w:rsidRPr="00387B9B" w:rsidRDefault="000F17BC" w:rsidP="002D70FD">
      <w:pPr>
        <w:rPr>
          <w:rFonts w:ascii="微软雅黑" w:eastAsia="微软雅黑" w:hAnsi="微软雅黑" w:cs="Times New Roman" w:hint="eastAsia"/>
          <w:kern w:val="0"/>
          <w:sz w:val="24"/>
        </w:rPr>
      </w:pPr>
      <w:r w:rsidRPr="000F17BC">
        <w:rPr>
          <w:rFonts w:ascii="微软雅黑" w:eastAsia="微软雅黑" w:hAnsi="微软雅黑" w:cs="Times New Roman" w:hint="eastAsia"/>
          <w:kern w:val="0"/>
          <w:sz w:val="24"/>
        </w:rPr>
        <w:t>还款</w:t>
      </w:r>
      <w:r w:rsidRPr="000F17BC">
        <w:rPr>
          <w:rFonts w:ascii="微软雅黑" w:eastAsia="微软雅黑" w:hAnsi="微软雅黑" w:cs="Times New Roman"/>
          <w:kern w:val="0"/>
          <w:sz w:val="24"/>
        </w:rPr>
        <w:t>方式</w:t>
      </w:r>
      <w:r w:rsidRPr="000F17BC">
        <w:rPr>
          <w:rFonts w:ascii="微软雅黑" w:eastAsia="微软雅黑" w:hAnsi="微软雅黑" w:cs="Times New Roman" w:hint="eastAsia"/>
          <w:kern w:val="0"/>
          <w:sz w:val="24"/>
        </w:rPr>
        <w:t>：</w:t>
      </w:r>
      <w:r w:rsidRPr="000F17BC">
        <w:rPr>
          <w:rFonts w:ascii="微软雅黑" w:eastAsia="微软雅黑" w:hAnsi="微软雅黑" w:cs="Times New Roman"/>
          <w:kern w:val="0"/>
          <w:sz w:val="24"/>
        </w:rPr>
        <w:t>一次还本付息</w:t>
      </w:r>
      <w:r w:rsidRPr="000F17BC">
        <w:rPr>
          <w:rFonts w:ascii="微软雅黑" w:eastAsia="微软雅黑" w:hAnsi="微软雅黑" w:cs="Times New Roman" w:hint="eastAsia"/>
          <w:kern w:val="0"/>
          <w:sz w:val="24"/>
        </w:rPr>
        <w:t>。</w:t>
      </w:r>
    </w:p>
    <w:p w:rsidR="001633F5" w:rsidRPr="00B6592A" w:rsidRDefault="006D5B53" w:rsidP="0083124C">
      <w:pPr>
        <w:pStyle w:val="1"/>
        <w:spacing w:line="360" w:lineRule="auto"/>
        <w:rPr>
          <w:rFonts w:ascii="微软雅黑" w:eastAsia="微软雅黑" w:hAnsi="微软雅黑"/>
        </w:rPr>
      </w:pPr>
      <w:r w:rsidRPr="00B6592A">
        <w:rPr>
          <w:rFonts w:ascii="微软雅黑" w:eastAsia="微软雅黑" w:hAnsi="微软雅黑" w:hint="eastAsia"/>
        </w:rPr>
        <w:lastRenderedPageBreak/>
        <w:t>6</w:t>
      </w:r>
      <w:r w:rsidRPr="00B6592A">
        <w:rPr>
          <w:rFonts w:ascii="微软雅黑" w:eastAsia="微软雅黑" w:hAnsi="微软雅黑"/>
        </w:rPr>
        <w:t>.</w:t>
      </w:r>
      <w:r w:rsidR="009C1A71" w:rsidRPr="00B6592A">
        <w:rPr>
          <w:rFonts w:ascii="微软雅黑" w:eastAsia="微软雅黑" w:hAnsi="微软雅黑" w:hint="eastAsia"/>
        </w:rPr>
        <w:t>人力规则</w:t>
      </w:r>
    </w:p>
    <w:p w:rsidR="009C1A71" w:rsidRPr="00B6592A" w:rsidRDefault="001633F5" w:rsidP="00B624D4">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sz w:val="24"/>
        </w:rPr>
        <w:t>人员信息：</w:t>
      </w:r>
    </w:p>
    <w:tbl>
      <w:tblPr>
        <w:tblW w:w="0" w:type="auto"/>
        <w:tblCellMar>
          <w:left w:w="0" w:type="dxa"/>
          <w:right w:w="0" w:type="dxa"/>
        </w:tblCellMar>
        <w:tblLook w:val="04A0" w:firstRow="1" w:lastRow="0" w:firstColumn="1" w:lastColumn="0" w:noHBand="0" w:noVBand="1"/>
      </w:tblPr>
      <w:tblGrid>
        <w:gridCol w:w="1655"/>
        <w:gridCol w:w="2034"/>
        <w:gridCol w:w="1789"/>
        <w:gridCol w:w="1152"/>
        <w:gridCol w:w="1656"/>
      </w:tblGrid>
      <w:tr w:rsidR="001633F5" w:rsidRPr="00B6592A" w:rsidTr="0059303A">
        <w:tc>
          <w:tcPr>
            <w:tcW w:w="1655" w:type="dxa"/>
            <w:tcBorders>
              <w:top w:val="single" w:sz="8" w:space="0" w:color="000000"/>
              <w:left w:val="single" w:sz="8" w:space="0" w:color="000000"/>
              <w:bottom w:val="single" w:sz="8" w:space="0" w:color="000000"/>
              <w:right w:val="single" w:sz="8" w:space="0" w:color="000000"/>
            </w:tcBorders>
            <w:shd w:val="clear" w:color="auto" w:fill="DDD9C3"/>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部门</w:t>
            </w:r>
          </w:p>
        </w:tc>
        <w:tc>
          <w:tcPr>
            <w:tcW w:w="2034" w:type="dxa"/>
            <w:tcBorders>
              <w:top w:val="single" w:sz="8" w:space="0" w:color="000000"/>
              <w:left w:val="nil"/>
              <w:bottom w:val="single" w:sz="8" w:space="0" w:color="000000"/>
              <w:right w:val="single" w:sz="8" w:space="0" w:color="000000"/>
            </w:tcBorders>
            <w:shd w:val="clear" w:color="auto" w:fill="DDD9C3"/>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岗位名称</w:t>
            </w:r>
          </w:p>
        </w:tc>
        <w:tc>
          <w:tcPr>
            <w:tcW w:w="1789" w:type="dxa"/>
            <w:tcBorders>
              <w:top w:val="single" w:sz="8" w:space="0" w:color="000000"/>
              <w:left w:val="nil"/>
              <w:bottom w:val="single" w:sz="8" w:space="0" w:color="000000"/>
              <w:right w:val="single" w:sz="8" w:space="0" w:color="000000"/>
            </w:tcBorders>
            <w:shd w:val="clear" w:color="auto" w:fill="DDD9C3"/>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岗位级别</w:t>
            </w:r>
          </w:p>
        </w:tc>
        <w:tc>
          <w:tcPr>
            <w:tcW w:w="1152" w:type="dxa"/>
            <w:tcBorders>
              <w:top w:val="single" w:sz="8" w:space="0" w:color="000000"/>
              <w:left w:val="nil"/>
              <w:bottom w:val="single" w:sz="8" w:space="0" w:color="000000"/>
              <w:right w:val="single" w:sz="8" w:space="0" w:color="000000"/>
            </w:tcBorders>
            <w:shd w:val="clear" w:color="auto" w:fill="DDD9C3"/>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在编人数</w:t>
            </w:r>
          </w:p>
        </w:tc>
        <w:tc>
          <w:tcPr>
            <w:tcW w:w="1656" w:type="dxa"/>
            <w:tcBorders>
              <w:top w:val="single" w:sz="8" w:space="0" w:color="000000"/>
              <w:left w:val="nil"/>
              <w:bottom w:val="single" w:sz="8" w:space="0" w:color="000000"/>
              <w:right w:val="single" w:sz="8" w:space="0" w:color="000000"/>
            </w:tcBorders>
            <w:shd w:val="clear" w:color="auto" w:fill="DDD9C3"/>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直接上级</w:t>
            </w:r>
          </w:p>
        </w:tc>
      </w:tr>
      <w:tr w:rsidR="001633F5" w:rsidRPr="00B6592A" w:rsidTr="005A7946">
        <w:trPr>
          <w:trHeight w:val="652"/>
        </w:trPr>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企业管理部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1633F5" w:rsidRPr="005A7946" w:rsidRDefault="001633F5" w:rsidP="00B624D4">
            <w:pPr>
              <w:adjustRightInd w:val="0"/>
              <w:snapToGrid w:val="0"/>
              <w:spacing w:line="360" w:lineRule="auto"/>
              <w:jc w:val="left"/>
              <w:textAlignment w:val="baseline"/>
              <w:rPr>
                <w:rFonts w:ascii="微软雅黑" w:eastAsia="微软雅黑" w:hAnsi="微软雅黑" w:cs="Calibri"/>
                <w:kern w:val="0"/>
                <w:szCs w:val="20"/>
              </w:rPr>
            </w:pPr>
            <w:r w:rsidRPr="00B6592A">
              <w:rPr>
                <w:rFonts w:ascii="微软雅黑" w:eastAsia="微软雅黑" w:hAnsi="微软雅黑" w:cs="Arial" w:hint="eastAsia"/>
                <w:kern w:val="0"/>
                <w:szCs w:val="20"/>
              </w:rPr>
              <w:t>总经理</w:t>
            </w:r>
            <w:r w:rsidRPr="005A7946">
              <w:rPr>
                <w:rFonts w:ascii="微软雅黑" w:eastAsia="微软雅黑" w:hAnsi="微软雅黑" w:cs="Arial" w:hint="eastAsia"/>
                <w:kern w:val="0"/>
                <w:sz w:val="13"/>
                <w:szCs w:val="20"/>
              </w:rPr>
              <w:t>（兼企管部经理）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董事会</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Calibri"/>
                <w:kern w:val="0"/>
                <w:szCs w:val="20"/>
              </w:rPr>
            </w:pPr>
            <w:r w:rsidRPr="00B6592A">
              <w:rPr>
                <w:rFonts w:ascii="微软雅黑" w:eastAsia="微软雅黑" w:hAnsi="微软雅黑" w:cs="Arial" w:hint="eastAsia"/>
                <w:kern w:val="0"/>
                <w:szCs w:val="20"/>
              </w:rPr>
              <w:t>行政助理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A7946">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营销部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营销部经理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市场专员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销售专员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A7946">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车间管理员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生产计划员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A7946">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初级生产工人</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工人</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25</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车间管理员</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中级生产工人</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工人</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15</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车间管理员</w:t>
            </w:r>
          </w:p>
        </w:tc>
      </w:tr>
      <w:tr w:rsidR="001633F5" w:rsidRPr="00B6592A" w:rsidTr="0059303A">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仓储部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仓储部经理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仓管员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9303A">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采购部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采购部经理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采购员</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9303A">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人力资源部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人力资源部经理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人力资源助理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9303A">
        <w:tc>
          <w:tcPr>
            <w:tcW w:w="16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财务部</w:t>
            </w: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财务部经理</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出纳</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财务会计</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r w:rsidR="001633F5" w:rsidRPr="00B6592A" w:rsidTr="0059303A">
        <w:tc>
          <w:tcPr>
            <w:tcW w:w="0" w:type="auto"/>
            <w:vMerge/>
            <w:tcBorders>
              <w:top w:val="nil"/>
              <w:left w:val="single" w:sz="8" w:space="0" w:color="000000"/>
              <w:bottom w:val="single" w:sz="8" w:space="0" w:color="000000"/>
              <w:right w:val="single" w:sz="8" w:space="0" w:color="000000"/>
            </w:tcBorders>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p>
        </w:tc>
        <w:tc>
          <w:tcPr>
            <w:tcW w:w="20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成本会计</w:t>
            </w:r>
          </w:p>
        </w:tc>
        <w:tc>
          <w:tcPr>
            <w:tcW w:w="17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11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p>
        </w:tc>
        <w:tc>
          <w:tcPr>
            <w:tcW w:w="16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r>
    </w:tbl>
    <w:p w:rsidR="001633F5" w:rsidRPr="00B6592A" w:rsidRDefault="001633F5" w:rsidP="00B624D4">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sz w:val="24"/>
        </w:rPr>
        <w:lastRenderedPageBreak/>
        <w:t>薪酬信息：</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0"/>
        <w:gridCol w:w="4496"/>
      </w:tblGrid>
      <w:tr w:rsidR="001633F5" w:rsidRPr="00B6592A" w:rsidTr="008F4696">
        <w:tc>
          <w:tcPr>
            <w:tcW w:w="2290" w:type="pct"/>
            <w:shd w:val="clear" w:color="auto" w:fill="DDD9C3"/>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人员类别</w:t>
            </w:r>
          </w:p>
        </w:tc>
        <w:tc>
          <w:tcPr>
            <w:tcW w:w="2710" w:type="pct"/>
            <w:shd w:val="clear" w:color="auto" w:fill="DDD9C3"/>
          </w:tcPr>
          <w:p w:rsidR="001633F5" w:rsidRPr="00B6592A" w:rsidRDefault="001633F5"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月基本工资</w:t>
            </w:r>
          </w:p>
        </w:tc>
      </w:tr>
      <w:tr w:rsidR="001633F5" w:rsidRPr="00B6592A" w:rsidTr="008F4696">
        <w:tc>
          <w:tcPr>
            <w:tcW w:w="2290" w:type="pct"/>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总经理</w:t>
            </w:r>
          </w:p>
        </w:tc>
        <w:tc>
          <w:tcPr>
            <w:tcW w:w="2710" w:type="pct"/>
          </w:tcPr>
          <w:p w:rsidR="001633F5" w:rsidRPr="00B6592A" w:rsidRDefault="006D5B53"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w:t>
            </w:r>
            <w:r w:rsidRPr="00B6592A">
              <w:rPr>
                <w:rFonts w:ascii="微软雅黑" w:eastAsia="微软雅黑" w:hAnsi="微软雅黑" w:cs="Arial"/>
                <w:kern w:val="0"/>
                <w:szCs w:val="20"/>
              </w:rPr>
              <w:t>2</w:t>
            </w:r>
            <w:r w:rsidR="001633F5" w:rsidRPr="00B6592A">
              <w:rPr>
                <w:rFonts w:ascii="微软雅黑" w:eastAsia="微软雅黑" w:hAnsi="微软雅黑" w:cs="Arial" w:hint="eastAsia"/>
                <w:kern w:val="0"/>
                <w:szCs w:val="20"/>
              </w:rPr>
              <w:t>000元/月</w:t>
            </w:r>
          </w:p>
        </w:tc>
      </w:tr>
      <w:tr w:rsidR="001633F5" w:rsidRPr="00B6592A" w:rsidTr="008F4696">
        <w:tc>
          <w:tcPr>
            <w:tcW w:w="2290" w:type="pct"/>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部门经理</w:t>
            </w:r>
          </w:p>
        </w:tc>
        <w:tc>
          <w:tcPr>
            <w:tcW w:w="2710" w:type="pct"/>
          </w:tcPr>
          <w:p w:rsidR="001633F5" w:rsidRPr="00B6592A" w:rsidRDefault="006D5B53"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75</w:t>
            </w:r>
            <w:r w:rsidR="001633F5" w:rsidRPr="00B6592A">
              <w:rPr>
                <w:rFonts w:ascii="微软雅黑" w:eastAsia="微软雅黑" w:hAnsi="微软雅黑" w:cs="Arial" w:hint="eastAsia"/>
                <w:kern w:val="0"/>
                <w:szCs w:val="20"/>
              </w:rPr>
              <w:t>00元/月</w:t>
            </w:r>
          </w:p>
        </w:tc>
      </w:tr>
      <w:tr w:rsidR="001633F5" w:rsidRPr="00B6592A" w:rsidTr="008F4696">
        <w:tc>
          <w:tcPr>
            <w:tcW w:w="2290" w:type="pct"/>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职能管理人员</w:t>
            </w:r>
          </w:p>
        </w:tc>
        <w:tc>
          <w:tcPr>
            <w:tcW w:w="2710" w:type="pct"/>
          </w:tcPr>
          <w:p w:rsidR="001633F5" w:rsidRPr="00B6592A" w:rsidRDefault="006D5B53"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55</w:t>
            </w:r>
            <w:r w:rsidR="001633F5" w:rsidRPr="00B6592A">
              <w:rPr>
                <w:rFonts w:ascii="微软雅黑" w:eastAsia="微软雅黑" w:hAnsi="微软雅黑" w:cs="Arial" w:hint="eastAsia"/>
                <w:kern w:val="0"/>
                <w:szCs w:val="20"/>
              </w:rPr>
              <w:t>00元/月</w:t>
            </w:r>
          </w:p>
        </w:tc>
      </w:tr>
      <w:tr w:rsidR="001633F5" w:rsidRPr="00B6592A" w:rsidTr="008F4696">
        <w:tc>
          <w:tcPr>
            <w:tcW w:w="2290" w:type="pct"/>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营销部员工</w:t>
            </w:r>
          </w:p>
        </w:tc>
        <w:tc>
          <w:tcPr>
            <w:tcW w:w="2710" w:type="pct"/>
          </w:tcPr>
          <w:p w:rsidR="001633F5" w:rsidRPr="00B6592A" w:rsidRDefault="006D5B53"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w:t>
            </w:r>
            <w:r w:rsidR="001633F5" w:rsidRPr="00B6592A">
              <w:rPr>
                <w:rFonts w:ascii="微软雅黑" w:eastAsia="微软雅黑" w:hAnsi="微软雅黑" w:cs="Arial" w:hint="eastAsia"/>
                <w:kern w:val="0"/>
                <w:szCs w:val="20"/>
              </w:rPr>
              <w:t>500元/月</w:t>
            </w:r>
          </w:p>
        </w:tc>
      </w:tr>
      <w:tr w:rsidR="001633F5" w:rsidRPr="00B6592A" w:rsidTr="008F4696">
        <w:tc>
          <w:tcPr>
            <w:tcW w:w="2290" w:type="pct"/>
          </w:tcPr>
          <w:p w:rsidR="001633F5" w:rsidRPr="00B6592A" w:rsidRDefault="001633F5" w:rsidP="00B624D4">
            <w:pPr>
              <w:adjustRightInd w:val="0"/>
              <w:snapToGrid w:val="0"/>
              <w:spacing w:line="360" w:lineRule="auto"/>
              <w:jc w:val="left"/>
              <w:textAlignment w:val="baseline"/>
              <w:rPr>
                <w:rFonts w:ascii="微软雅黑" w:eastAsia="微软雅黑" w:hAnsi="微软雅黑" w:cs="Arial"/>
                <w:kern w:val="0"/>
                <w:szCs w:val="21"/>
              </w:rPr>
            </w:pPr>
            <w:r w:rsidRPr="00B6592A">
              <w:rPr>
                <w:rFonts w:ascii="微软雅黑" w:eastAsia="微软雅黑" w:hAnsi="微软雅黑" w:cs="Arial" w:hint="eastAsia"/>
                <w:kern w:val="0"/>
                <w:szCs w:val="20"/>
              </w:rPr>
              <w:t>初级</w:t>
            </w:r>
            <w:r w:rsidRPr="00B6592A">
              <w:rPr>
                <w:rFonts w:ascii="微软雅黑" w:eastAsia="微软雅黑" w:hAnsi="微软雅黑" w:cs="Arial"/>
                <w:kern w:val="0"/>
                <w:szCs w:val="20"/>
              </w:rPr>
              <w:t>/</w:t>
            </w:r>
            <w:r w:rsidRPr="00B6592A">
              <w:rPr>
                <w:rFonts w:ascii="微软雅黑" w:eastAsia="微软雅黑" w:hAnsi="微软雅黑" w:cs="Arial" w:hint="eastAsia"/>
                <w:kern w:val="0"/>
                <w:szCs w:val="20"/>
              </w:rPr>
              <w:t>中级</w:t>
            </w:r>
            <w:r w:rsidRPr="00B6592A">
              <w:rPr>
                <w:rFonts w:ascii="微软雅黑" w:eastAsia="微软雅黑" w:hAnsi="微软雅黑" w:cs="Arial"/>
                <w:kern w:val="0"/>
                <w:szCs w:val="20"/>
              </w:rPr>
              <w:t>/</w:t>
            </w:r>
            <w:r w:rsidRPr="00B6592A">
              <w:rPr>
                <w:rFonts w:ascii="微软雅黑" w:eastAsia="微软雅黑" w:hAnsi="微软雅黑" w:cs="Arial" w:hint="eastAsia"/>
                <w:kern w:val="0"/>
                <w:szCs w:val="20"/>
              </w:rPr>
              <w:t>高级生产工人</w:t>
            </w:r>
          </w:p>
        </w:tc>
        <w:tc>
          <w:tcPr>
            <w:tcW w:w="2710" w:type="pct"/>
          </w:tcPr>
          <w:p w:rsidR="001633F5" w:rsidRPr="00B6592A" w:rsidRDefault="006D5B53"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w:t>
            </w:r>
            <w:r w:rsidR="001633F5" w:rsidRPr="00B6592A">
              <w:rPr>
                <w:rFonts w:ascii="微软雅黑" w:eastAsia="微软雅黑" w:hAnsi="微软雅黑" w:cs="Arial" w:hint="eastAsia"/>
                <w:kern w:val="0"/>
                <w:szCs w:val="20"/>
              </w:rPr>
              <w:t>600元/月</w:t>
            </w:r>
            <w:r w:rsidRPr="00B6592A">
              <w:rPr>
                <w:rFonts w:ascii="微软雅黑" w:eastAsia="微软雅黑" w:hAnsi="微软雅黑" w:cs="Arial" w:hint="eastAsia"/>
                <w:kern w:val="0"/>
                <w:szCs w:val="20"/>
              </w:rPr>
              <w:t>、</w:t>
            </w:r>
            <w:r w:rsidRPr="00B6592A">
              <w:rPr>
                <w:rFonts w:ascii="微软雅黑" w:eastAsia="微软雅黑" w:hAnsi="微软雅黑" w:cs="Arial"/>
                <w:kern w:val="0"/>
                <w:szCs w:val="20"/>
              </w:rPr>
              <w:t>4000元/月、4600元/月</w:t>
            </w:r>
          </w:p>
        </w:tc>
      </w:tr>
    </w:tbl>
    <w:p w:rsidR="001633F5" w:rsidRPr="00B6592A" w:rsidRDefault="001633F5" w:rsidP="00B624D4">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sz w:val="24"/>
        </w:rPr>
        <w:t>薪酬项目：</w:t>
      </w:r>
    </w:p>
    <w:p w:rsidR="001633F5" w:rsidRDefault="001633F5" w:rsidP="00B624D4">
      <w:pPr>
        <w:pStyle w:val="a4"/>
        <w:spacing w:line="360" w:lineRule="auto"/>
        <w:ind w:left="420" w:firstLineChars="0" w:firstLine="0"/>
        <w:rPr>
          <w:rFonts w:ascii="微软雅黑" w:eastAsia="微软雅黑" w:hAnsi="微软雅黑"/>
          <w:sz w:val="24"/>
        </w:rPr>
      </w:pPr>
      <w:r w:rsidRPr="00B6592A">
        <w:rPr>
          <w:rFonts w:ascii="微软雅黑" w:eastAsia="微软雅黑" w:hAnsi="微软雅黑" w:hint="eastAsia"/>
          <w:sz w:val="24"/>
        </w:rPr>
        <w:t>基本工资、养老保险、医疗保险、生育保险、失业保险、工伤保险、住房公积金</w:t>
      </w:r>
      <w:r w:rsidR="00B624D4" w:rsidRPr="00B6592A">
        <w:rPr>
          <w:rFonts w:ascii="微软雅黑" w:eastAsia="微软雅黑" w:hAnsi="微软雅黑" w:hint="eastAsia"/>
          <w:sz w:val="24"/>
        </w:rPr>
        <w:t>、缺勤扣款、代扣个人所得税、辞退补偿</w:t>
      </w:r>
    </w:p>
    <w:p w:rsidR="003C4C0C" w:rsidRDefault="003C4C0C" w:rsidP="003C4C0C">
      <w:pPr>
        <w:pStyle w:val="a4"/>
        <w:numPr>
          <w:ilvl w:val="0"/>
          <w:numId w:val="20"/>
        </w:numPr>
        <w:spacing w:line="360" w:lineRule="auto"/>
        <w:ind w:firstLineChars="0"/>
        <w:rPr>
          <w:rFonts w:ascii="微软雅黑" w:eastAsia="微软雅黑" w:hAnsi="微软雅黑"/>
          <w:sz w:val="24"/>
        </w:rPr>
      </w:pPr>
      <w:r>
        <w:rPr>
          <w:rFonts w:ascii="微软雅黑" w:eastAsia="微软雅黑" w:hAnsi="微软雅黑"/>
          <w:sz w:val="24"/>
        </w:rPr>
        <w:t>上一年度五险一金缴纳比例</w:t>
      </w:r>
    </w:p>
    <w:tbl>
      <w:tblPr>
        <w:tblW w:w="5480" w:type="dxa"/>
        <w:tblLook w:val="04A0" w:firstRow="1" w:lastRow="0" w:firstColumn="1" w:lastColumn="0" w:noHBand="0" w:noVBand="1"/>
      </w:tblPr>
      <w:tblGrid>
        <w:gridCol w:w="1864"/>
        <w:gridCol w:w="1268"/>
        <w:gridCol w:w="1268"/>
        <w:gridCol w:w="1080"/>
      </w:tblGrid>
      <w:tr w:rsidR="003C4C0C" w:rsidRPr="003C4C0C" w:rsidTr="003C4C0C">
        <w:trPr>
          <w:trHeight w:val="345"/>
        </w:trPr>
        <w:tc>
          <w:tcPr>
            <w:tcW w:w="4400" w:type="dxa"/>
            <w:gridSpan w:val="3"/>
            <w:tcBorders>
              <w:top w:val="nil"/>
              <w:left w:val="nil"/>
              <w:bottom w:val="nil"/>
              <w:right w:val="nil"/>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2"/>
              </w:rPr>
            </w:pPr>
            <w:r w:rsidRPr="003C4C0C">
              <w:rPr>
                <w:rFonts w:ascii="微软雅黑" w:eastAsia="微软雅黑" w:hAnsi="微软雅黑" w:cs="宋体" w:hint="eastAsia"/>
                <w:color w:val="000000"/>
                <w:kern w:val="0"/>
                <w:sz w:val="22"/>
              </w:rPr>
              <w:t>2016年社保住房公积金缴纳比例</w:t>
            </w:r>
          </w:p>
        </w:tc>
        <w:tc>
          <w:tcPr>
            <w:tcW w:w="1080" w:type="dxa"/>
            <w:tcBorders>
              <w:top w:val="nil"/>
              <w:left w:val="nil"/>
              <w:bottom w:val="nil"/>
              <w:right w:val="nil"/>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2"/>
              </w:rPr>
            </w:pPr>
          </w:p>
        </w:tc>
      </w:tr>
      <w:tr w:rsidR="003C4C0C" w:rsidRPr="003C4C0C" w:rsidTr="003C4C0C">
        <w:trPr>
          <w:trHeight w:val="690"/>
        </w:trPr>
        <w:tc>
          <w:tcPr>
            <w:tcW w:w="1864" w:type="dxa"/>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 xml:space="preserve">    缴纳比例</w:t>
            </w:r>
            <w:r w:rsidRPr="003C4C0C">
              <w:rPr>
                <w:rFonts w:ascii="微软雅黑" w:eastAsia="微软雅黑" w:hAnsi="微软雅黑" w:cs="宋体" w:hint="eastAsia"/>
                <w:color w:val="000000"/>
                <w:kern w:val="0"/>
                <w:sz w:val="24"/>
                <w:szCs w:val="24"/>
              </w:rPr>
              <w:br/>
              <w:t>险种</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单位承担</w:t>
            </w:r>
          </w:p>
        </w:tc>
        <w:tc>
          <w:tcPr>
            <w:tcW w:w="1268" w:type="dxa"/>
            <w:tcBorders>
              <w:top w:val="single" w:sz="8" w:space="0" w:color="auto"/>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个人承担</w:t>
            </w:r>
          </w:p>
        </w:tc>
        <w:tc>
          <w:tcPr>
            <w:tcW w:w="1080" w:type="dxa"/>
            <w:tcBorders>
              <w:top w:val="single" w:sz="8" w:space="0" w:color="auto"/>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center"/>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合计</w:t>
            </w:r>
          </w:p>
        </w:tc>
      </w:tr>
      <w:tr w:rsidR="003C4C0C" w:rsidRPr="003C4C0C" w:rsidTr="003C4C0C">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养老保险</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8%</w:t>
            </w:r>
          </w:p>
        </w:tc>
        <w:tc>
          <w:tcPr>
            <w:tcW w:w="1080" w:type="dxa"/>
            <w:tcBorders>
              <w:top w:val="nil"/>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28%</w:t>
            </w:r>
          </w:p>
        </w:tc>
      </w:tr>
      <w:tr w:rsidR="003C4C0C" w:rsidRPr="003C4C0C" w:rsidTr="003C4C0C">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医疗保险</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2%+3</w:t>
            </w:r>
          </w:p>
        </w:tc>
        <w:tc>
          <w:tcPr>
            <w:tcW w:w="1080" w:type="dxa"/>
            <w:tcBorders>
              <w:top w:val="nil"/>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12%+3</w:t>
            </w:r>
          </w:p>
        </w:tc>
      </w:tr>
      <w:tr w:rsidR="003C4C0C" w:rsidRPr="003C4C0C" w:rsidTr="003C4C0C">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失业保险</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0.50%</w:t>
            </w:r>
          </w:p>
        </w:tc>
        <w:tc>
          <w:tcPr>
            <w:tcW w:w="1080" w:type="dxa"/>
            <w:tcBorders>
              <w:top w:val="nil"/>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1.50%</w:t>
            </w:r>
          </w:p>
        </w:tc>
      </w:tr>
      <w:tr w:rsidR="003C4C0C" w:rsidRPr="003C4C0C" w:rsidTr="003C4C0C">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工伤保险</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3C4C0C" w:rsidRPr="003C4C0C" w:rsidTr="003C4C0C">
        <w:trPr>
          <w:trHeight w:val="345"/>
        </w:trPr>
        <w:tc>
          <w:tcPr>
            <w:tcW w:w="1864" w:type="dxa"/>
            <w:tcBorders>
              <w:top w:val="nil"/>
              <w:left w:val="single" w:sz="8" w:space="0" w:color="auto"/>
              <w:bottom w:val="single" w:sz="4"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生育保险</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c>
          <w:tcPr>
            <w:tcW w:w="1268" w:type="dxa"/>
            <w:tcBorders>
              <w:top w:val="nil"/>
              <w:left w:val="nil"/>
              <w:bottom w:val="single" w:sz="4"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0.00%</w:t>
            </w:r>
          </w:p>
        </w:tc>
        <w:tc>
          <w:tcPr>
            <w:tcW w:w="1080" w:type="dxa"/>
            <w:tcBorders>
              <w:top w:val="nil"/>
              <w:left w:val="nil"/>
              <w:bottom w:val="single" w:sz="4"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0.80%</w:t>
            </w:r>
          </w:p>
        </w:tc>
      </w:tr>
      <w:tr w:rsidR="003C4C0C" w:rsidRPr="003C4C0C" w:rsidTr="003C4C0C">
        <w:trPr>
          <w:trHeight w:val="360"/>
        </w:trPr>
        <w:tc>
          <w:tcPr>
            <w:tcW w:w="1864" w:type="dxa"/>
            <w:tcBorders>
              <w:top w:val="nil"/>
              <w:left w:val="single" w:sz="8" w:space="0" w:color="auto"/>
              <w:bottom w:val="single" w:sz="8" w:space="0" w:color="auto"/>
              <w:right w:val="single" w:sz="4" w:space="0" w:color="auto"/>
            </w:tcBorders>
            <w:shd w:val="clear" w:color="auto" w:fill="auto"/>
            <w:noWrap/>
            <w:vAlign w:val="center"/>
            <w:hideMark/>
          </w:tcPr>
          <w:p w:rsidR="003C4C0C" w:rsidRPr="003C4C0C" w:rsidRDefault="003C4C0C" w:rsidP="003C4C0C">
            <w:pPr>
              <w:widowControl/>
              <w:jc w:val="lef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住房公积金</w:t>
            </w:r>
          </w:p>
        </w:tc>
        <w:tc>
          <w:tcPr>
            <w:tcW w:w="1268" w:type="dxa"/>
            <w:tcBorders>
              <w:top w:val="nil"/>
              <w:left w:val="nil"/>
              <w:bottom w:val="single" w:sz="8"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268" w:type="dxa"/>
            <w:tcBorders>
              <w:top w:val="nil"/>
              <w:left w:val="nil"/>
              <w:bottom w:val="single" w:sz="8" w:space="0" w:color="auto"/>
              <w:right w:val="single" w:sz="4"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10%</w:t>
            </w:r>
          </w:p>
        </w:tc>
        <w:tc>
          <w:tcPr>
            <w:tcW w:w="1080" w:type="dxa"/>
            <w:tcBorders>
              <w:top w:val="nil"/>
              <w:left w:val="nil"/>
              <w:bottom w:val="single" w:sz="8" w:space="0" w:color="auto"/>
              <w:right w:val="single" w:sz="8" w:space="0" w:color="auto"/>
            </w:tcBorders>
            <w:shd w:val="clear" w:color="auto" w:fill="auto"/>
            <w:noWrap/>
            <w:vAlign w:val="center"/>
            <w:hideMark/>
          </w:tcPr>
          <w:p w:rsidR="003C4C0C" w:rsidRPr="003C4C0C" w:rsidRDefault="003C4C0C" w:rsidP="003C4C0C">
            <w:pPr>
              <w:widowControl/>
              <w:jc w:val="right"/>
              <w:rPr>
                <w:rFonts w:ascii="微软雅黑" w:eastAsia="微软雅黑" w:hAnsi="微软雅黑" w:cs="宋体"/>
                <w:color w:val="000000"/>
                <w:kern w:val="0"/>
                <w:sz w:val="24"/>
                <w:szCs w:val="24"/>
              </w:rPr>
            </w:pPr>
            <w:r w:rsidRPr="003C4C0C">
              <w:rPr>
                <w:rFonts w:ascii="微软雅黑" w:eastAsia="微软雅黑" w:hAnsi="微软雅黑" w:cs="宋体" w:hint="eastAsia"/>
                <w:color w:val="000000"/>
                <w:kern w:val="0"/>
                <w:sz w:val="24"/>
                <w:szCs w:val="24"/>
              </w:rPr>
              <w:t>20.00%</w:t>
            </w:r>
          </w:p>
        </w:tc>
      </w:tr>
    </w:tbl>
    <w:p w:rsidR="003C4C0C" w:rsidRDefault="003C4C0C" w:rsidP="00B624D4">
      <w:pPr>
        <w:pStyle w:val="a4"/>
        <w:spacing w:line="360" w:lineRule="auto"/>
        <w:ind w:left="420" w:firstLineChars="0" w:firstLine="0"/>
        <w:rPr>
          <w:rFonts w:ascii="微软雅黑" w:eastAsia="微软雅黑" w:hAnsi="微软雅黑"/>
          <w:sz w:val="24"/>
        </w:rPr>
      </w:pPr>
    </w:p>
    <w:p w:rsidR="0068413B" w:rsidRDefault="0068413B" w:rsidP="00B624D4">
      <w:pPr>
        <w:pStyle w:val="a4"/>
        <w:spacing w:line="360" w:lineRule="auto"/>
        <w:ind w:left="420" w:firstLineChars="0" w:firstLine="0"/>
        <w:rPr>
          <w:rFonts w:ascii="微软雅黑" w:eastAsia="微软雅黑" w:hAnsi="微软雅黑"/>
          <w:sz w:val="24"/>
        </w:rPr>
      </w:pPr>
    </w:p>
    <w:p w:rsidR="0068413B" w:rsidRPr="003C4C0C" w:rsidRDefault="0068413B" w:rsidP="00B624D4">
      <w:pPr>
        <w:pStyle w:val="a4"/>
        <w:spacing w:line="360" w:lineRule="auto"/>
        <w:ind w:left="420" w:firstLineChars="0" w:firstLine="0"/>
        <w:rPr>
          <w:rFonts w:ascii="微软雅黑" w:eastAsia="微软雅黑" w:hAnsi="微软雅黑"/>
          <w:sz w:val="24"/>
        </w:rPr>
      </w:pPr>
    </w:p>
    <w:p w:rsidR="001633F5" w:rsidRPr="00B6592A" w:rsidRDefault="003276FE" w:rsidP="00B624D4">
      <w:pPr>
        <w:pStyle w:val="a4"/>
        <w:numPr>
          <w:ilvl w:val="0"/>
          <w:numId w:val="20"/>
        </w:numPr>
        <w:spacing w:line="360" w:lineRule="auto"/>
        <w:ind w:firstLineChars="0"/>
        <w:rPr>
          <w:rFonts w:ascii="微软雅黑" w:eastAsia="微软雅黑" w:hAnsi="微软雅黑"/>
          <w:sz w:val="24"/>
        </w:rPr>
      </w:pPr>
      <w:r>
        <w:rPr>
          <w:rFonts w:ascii="微软雅黑" w:eastAsia="微软雅黑" w:hAnsi="微软雅黑" w:hint="eastAsia"/>
          <w:sz w:val="24"/>
        </w:rPr>
        <w:lastRenderedPageBreak/>
        <w:t>201</w:t>
      </w:r>
      <w:r>
        <w:rPr>
          <w:rFonts w:ascii="微软雅黑" w:eastAsia="微软雅黑" w:hAnsi="微软雅黑"/>
          <w:sz w:val="24"/>
        </w:rPr>
        <w:t>7</w:t>
      </w:r>
      <w:r>
        <w:rPr>
          <w:rFonts w:ascii="微软雅黑" w:eastAsia="微软雅黑" w:hAnsi="微软雅黑" w:hint="eastAsia"/>
          <w:sz w:val="24"/>
        </w:rPr>
        <w:t>年-</w:t>
      </w:r>
      <w:r w:rsidR="00B624D4" w:rsidRPr="00B6592A">
        <w:rPr>
          <w:rFonts w:ascii="微软雅黑" w:eastAsia="微软雅黑" w:hAnsi="微软雅黑"/>
          <w:sz w:val="24"/>
        </w:rPr>
        <w:t>五险一金缴费比例：</w:t>
      </w:r>
    </w:p>
    <w:tbl>
      <w:tblPr>
        <w:tblW w:w="45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0"/>
        <w:gridCol w:w="965"/>
        <w:gridCol w:w="966"/>
        <w:gridCol w:w="967"/>
        <w:gridCol w:w="967"/>
        <w:gridCol w:w="1155"/>
        <w:gridCol w:w="1418"/>
      </w:tblGrid>
      <w:tr w:rsidR="00A4056B" w:rsidRPr="00B6592A" w:rsidTr="00A4056B">
        <w:trPr>
          <w:trHeight w:val="1091"/>
        </w:trPr>
        <w:tc>
          <w:tcPr>
            <w:tcW w:w="713"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分类</w:t>
            </w:r>
          </w:p>
        </w:tc>
        <w:tc>
          <w:tcPr>
            <w:tcW w:w="643"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养老</w:t>
            </w:r>
          </w:p>
        </w:tc>
        <w:tc>
          <w:tcPr>
            <w:tcW w:w="643"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失业</w:t>
            </w:r>
          </w:p>
        </w:tc>
        <w:tc>
          <w:tcPr>
            <w:tcW w:w="644"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工伤</w:t>
            </w:r>
          </w:p>
        </w:tc>
        <w:tc>
          <w:tcPr>
            <w:tcW w:w="644"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生育</w:t>
            </w:r>
          </w:p>
        </w:tc>
        <w:tc>
          <w:tcPr>
            <w:tcW w:w="769" w:type="pct"/>
            <w:vAlign w:val="center"/>
          </w:tcPr>
          <w:p w:rsidR="00A4056B" w:rsidRPr="00B6592A" w:rsidRDefault="00A4056B" w:rsidP="00A4056B">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医疗</w:t>
            </w:r>
          </w:p>
        </w:tc>
        <w:tc>
          <w:tcPr>
            <w:tcW w:w="944" w:type="pct"/>
            <w:vAlign w:val="center"/>
          </w:tcPr>
          <w:p w:rsidR="00A4056B" w:rsidRPr="00B6592A" w:rsidRDefault="00A4056B"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hint="eastAsia"/>
                <w:b/>
                <w:kern w:val="0"/>
                <w:szCs w:val="20"/>
              </w:rPr>
              <w:t>住房公积金</w:t>
            </w:r>
          </w:p>
        </w:tc>
      </w:tr>
      <w:tr w:rsidR="00A4056B" w:rsidRPr="00B6592A" w:rsidTr="00A4056B">
        <w:trPr>
          <w:trHeight w:val="397"/>
        </w:trPr>
        <w:tc>
          <w:tcPr>
            <w:tcW w:w="713"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单位</w:t>
            </w:r>
          </w:p>
        </w:tc>
        <w:tc>
          <w:tcPr>
            <w:tcW w:w="643"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20%</w:t>
            </w:r>
          </w:p>
        </w:tc>
        <w:tc>
          <w:tcPr>
            <w:tcW w:w="643"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Pr>
                <w:rFonts w:ascii="微软雅黑" w:eastAsia="微软雅黑" w:hAnsi="微软雅黑" w:cs="Arial" w:hint="eastAsia"/>
                <w:kern w:val="0"/>
                <w:szCs w:val="20"/>
              </w:rPr>
              <w:t>1</w:t>
            </w:r>
            <w:r w:rsidRPr="00B6592A">
              <w:rPr>
                <w:rFonts w:ascii="微软雅黑" w:eastAsia="微软雅黑" w:hAnsi="微软雅黑" w:cs="Arial" w:hint="eastAsia"/>
                <w:kern w:val="0"/>
                <w:szCs w:val="20"/>
              </w:rPr>
              <w:t>%</w:t>
            </w:r>
          </w:p>
        </w:tc>
        <w:tc>
          <w:tcPr>
            <w:tcW w:w="644" w:type="pct"/>
            <w:vAlign w:val="center"/>
          </w:tcPr>
          <w:p w:rsidR="00A4056B" w:rsidRPr="00B6592A" w:rsidRDefault="00A4056B" w:rsidP="0068413B">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r>
              <w:rPr>
                <w:rFonts w:ascii="微软雅黑" w:eastAsia="微软雅黑" w:hAnsi="微软雅黑" w:cs="Arial"/>
                <w:kern w:val="0"/>
                <w:szCs w:val="20"/>
              </w:rPr>
              <w:t>3</w:t>
            </w:r>
            <w:r w:rsidRPr="00B6592A">
              <w:rPr>
                <w:rFonts w:ascii="微软雅黑" w:eastAsia="微软雅黑" w:hAnsi="微软雅黑" w:cs="Arial" w:hint="eastAsia"/>
                <w:kern w:val="0"/>
                <w:szCs w:val="20"/>
              </w:rPr>
              <w:t>%</w:t>
            </w:r>
          </w:p>
        </w:tc>
        <w:tc>
          <w:tcPr>
            <w:tcW w:w="644"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0.8%</w:t>
            </w:r>
          </w:p>
        </w:tc>
        <w:tc>
          <w:tcPr>
            <w:tcW w:w="769"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Pr>
                <w:rFonts w:ascii="微软雅黑" w:eastAsia="微软雅黑" w:hAnsi="微软雅黑" w:cs="Arial" w:hint="eastAsia"/>
                <w:kern w:val="0"/>
                <w:szCs w:val="20"/>
              </w:rPr>
              <w:t>10</w:t>
            </w:r>
            <w:r w:rsidRPr="00B6592A">
              <w:rPr>
                <w:rFonts w:ascii="微软雅黑" w:eastAsia="微软雅黑" w:hAnsi="微软雅黑" w:cs="Arial" w:hint="eastAsia"/>
                <w:kern w:val="0"/>
                <w:szCs w:val="20"/>
              </w:rPr>
              <w:t>%</w:t>
            </w:r>
          </w:p>
        </w:tc>
        <w:tc>
          <w:tcPr>
            <w:tcW w:w="944"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w:t>
            </w:r>
          </w:p>
        </w:tc>
      </w:tr>
      <w:tr w:rsidR="00A4056B" w:rsidRPr="00B6592A" w:rsidTr="00A4056B">
        <w:trPr>
          <w:trHeight w:val="417"/>
        </w:trPr>
        <w:tc>
          <w:tcPr>
            <w:tcW w:w="713"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个人</w:t>
            </w:r>
          </w:p>
        </w:tc>
        <w:tc>
          <w:tcPr>
            <w:tcW w:w="643"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8%</w:t>
            </w:r>
          </w:p>
        </w:tc>
        <w:tc>
          <w:tcPr>
            <w:tcW w:w="643" w:type="pct"/>
            <w:vAlign w:val="center"/>
          </w:tcPr>
          <w:p w:rsidR="00A4056B" w:rsidRPr="00B6592A" w:rsidRDefault="00A4056B" w:rsidP="0068413B">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r>
              <w:rPr>
                <w:rFonts w:ascii="微软雅黑" w:eastAsia="微软雅黑" w:hAnsi="微软雅黑" w:cs="Arial"/>
                <w:kern w:val="0"/>
                <w:szCs w:val="20"/>
              </w:rPr>
              <w:t>2</w:t>
            </w:r>
            <w:r w:rsidRPr="00B6592A">
              <w:rPr>
                <w:rFonts w:ascii="微软雅黑" w:eastAsia="微软雅黑" w:hAnsi="微软雅黑" w:cs="Arial" w:hint="eastAsia"/>
                <w:kern w:val="0"/>
                <w:szCs w:val="20"/>
              </w:rPr>
              <w:t>%</w:t>
            </w:r>
          </w:p>
        </w:tc>
        <w:tc>
          <w:tcPr>
            <w:tcW w:w="644"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p>
        </w:tc>
        <w:tc>
          <w:tcPr>
            <w:tcW w:w="644"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0</w:t>
            </w:r>
          </w:p>
        </w:tc>
        <w:tc>
          <w:tcPr>
            <w:tcW w:w="769"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2%</w:t>
            </w:r>
            <w:r>
              <w:rPr>
                <w:rFonts w:ascii="微软雅黑" w:eastAsia="微软雅黑" w:hAnsi="微软雅黑" w:cs="Arial" w:hint="eastAsia"/>
                <w:kern w:val="0"/>
                <w:szCs w:val="20"/>
              </w:rPr>
              <w:t>+3</w:t>
            </w:r>
          </w:p>
        </w:tc>
        <w:tc>
          <w:tcPr>
            <w:tcW w:w="944" w:type="pct"/>
            <w:vAlign w:val="center"/>
          </w:tcPr>
          <w:p w:rsidR="00A4056B" w:rsidRPr="00B6592A" w:rsidRDefault="00A4056B"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w:t>
            </w:r>
          </w:p>
        </w:tc>
      </w:tr>
    </w:tbl>
    <w:p w:rsidR="00B624D4" w:rsidRDefault="00B624D4" w:rsidP="00B624D4">
      <w:pPr>
        <w:spacing w:line="360" w:lineRule="auto"/>
        <w:rPr>
          <w:rFonts w:ascii="微软雅黑" w:eastAsia="微软雅黑" w:hAnsi="微软雅黑" w:cs="Times New Roman"/>
          <w:kern w:val="0"/>
        </w:rPr>
      </w:pPr>
      <w:r w:rsidRPr="00B6592A">
        <w:rPr>
          <w:rFonts w:ascii="微软雅黑" w:eastAsia="微软雅黑" w:hAnsi="微软雅黑" w:cs="Times New Roman" w:hint="eastAsia"/>
        </w:rPr>
        <w:t>注意：单位养老保险缴费20％其中17％划入统筹基金，3％划入个人账户。</w:t>
      </w:r>
      <w:r w:rsidRPr="00B6592A">
        <w:rPr>
          <w:rFonts w:ascii="微软雅黑" w:eastAsia="微软雅黑" w:hAnsi="微软雅黑" w:cs="Times New Roman" w:hint="eastAsia"/>
          <w:kern w:val="0"/>
        </w:rPr>
        <w:t>实训中以员工转正后的基本工资金额数为社会保险和住房公积金的缴费基数。</w:t>
      </w:r>
    </w:p>
    <w:p w:rsidR="00B624D4" w:rsidRPr="00B6592A" w:rsidRDefault="00B624D4" w:rsidP="00B624D4">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sz w:val="24"/>
        </w:rPr>
        <w:t>个人所得税</w:t>
      </w:r>
    </w:p>
    <w:p w:rsidR="00B624D4" w:rsidRPr="00B6592A" w:rsidRDefault="00B624D4" w:rsidP="00B624D4">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sidRPr="00B6592A">
        <w:rPr>
          <w:rFonts w:ascii="微软雅黑" w:eastAsia="微软雅黑" w:hAnsi="微软雅黑" w:cs="Times New Roman" w:hint="eastAsia"/>
          <w:sz w:val="24"/>
        </w:rPr>
        <w:t>个人所得税计算采用</w:t>
      </w:r>
      <w:r w:rsidRPr="00B6592A">
        <w:rPr>
          <w:rFonts w:ascii="微软雅黑" w:eastAsia="微软雅黑" w:hAnsi="微软雅黑" w:cs="Times New Roman"/>
          <w:sz w:val="24"/>
        </w:rPr>
        <w:t>2011年9月1日起</w:t>
      </w:r>
      <w:r w:rsidRPr="00B6592A">
        <w:rPr>
          <w:rFonts w:ascii="微软雅黑" w:eastAsia="微软雅黑" w:hAnsi="微软雅黑" w:cs="Times New Roman" w:hint="eastAsia"/>
          <w:sz w:val="24"/>
        </w:rPr>
        <w:t>开始</w:t>
      </w:r>
      <w:r w:rsidRPr="00B6592A">
        <w:rPr>
          <w:rFonts w:ascii="微软雅黑" w:eastAsia="微软雅黑" w:hAnsi="微软雅黑" w:cs="Times New Roman"/>
          <w:sz w:val="24"/>
        </w:rPr>
        <w:t>执行</w:t>
      </w:r>
      <w:r w:rsidRPr="00B6592A">
        <w:rPr>
          <w:rFonts w:ascii="微软雅黑" w:eastAsia="微软雅黑" w:hAnsi="微软雅黑" w:cs="Times New Roman" w:hint="eastAsia"/>
          <w:sz w:val="24"/>
        </w:rPr>
        <w:t>的</w:t>
      </w:r>
      <w:r w:rsidRPr="00B6592A">
        <w:rPr>
          <w:rFonts w:ascii="微软雅黑" w:eastAsia="微软雅黑" w:hAnsi="微软雅黑" w:cs="Times New Roman"/>
          <w:sz w:val="24"/>
        </w:rPr>
        <w:t>7级超额累进税率</w:t>
      </w:r>
      <w:r w:rsidRPr="00B6592A">
        <w:rPr>
          <w:rFonts w:ascii="微软雅黑" w:eastAsia="微软雅黑" w:hAnsi="微软雅黑" w:cs="Times New Roman" w:hint="eastAsia"/>
          <w:sz w:val="24"/>
        </w:rPr>
        <w:t>。</w:t>
      </w:r>
    </w:p>
    <w:p w:rsidR="00B624D4" w:rsidRPr="00DA27E3" w:rsidRDefault="00B624D4" w:rsidP="00DA27E3">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sidRPr="00B6592A">
        <w:rPr>
          <w:rFonts w:ascii="微软雅黑" w:eastAsia="微软雅黑" w:hAnsi="微软雅黑" w:cs="Times New Roman" w:hint="eastAsia"/>
          <w:sz w:val="24"/>
        </w:rPr>
        <w:t>个人所得税计算方式为：</w:t>
      </w:r>
      <w:r w:rsidRPr="00DA27E3">
        <w:rPr>
          <w:rFonts w:ascii="微软雅黑" w:eastAsia="微软雅黑" w:hAnsi="微软雅黑" w:cs="Times New Roman" w:hint="eastAsia"/>
          <w:sz w:val="24"/>
        </w:rPr>
        <w:t>个人所得税</w:t>
      </w:r>
      <w:r w:rsidRPr="00DA27E3">
        <w:rPr>
          <w:rFonts w:ascii="微软雅黑" w:eastAsia="微软雅黑" w:hAnsi="微软雅黑" w:cs="Times New Roman"/>
          <w:sz w:val="24"/>
        </w:rPr>
        <w:t>=全月应纳税所得额*税率－速算扣除数</w:t>
      </w:r>
    </w:p>
    <w:p w:rsidR="00B624D4" w:rsidRPr="00B6592A" w:rsidRDefault="00B624D4" w:rsidP="00B624D4">
      <w:pPr>
        <w:pStyle w:val="a4"/>
        <w:adjustRightInd w:val="0"/>
        <w:snapToGrid w:val="0"/>
        <w:spacing w:beforeLines="50" w:before="156" w:line="360" w:lineRule="auto"/>
        <w:ind w:left="420" w:firstLineChars="0" w:firstLine="0"/>
        <w:rPr>
          <w:rFonts w:ascii="微软雅黑" w:eastAsia="微软雅黑" w:hAnsi="微软雅黑" w:cs="Times New Roman"/>
          <w:sz w:val="24"/>
        </w:rPr>
      </w:pPr>
      <w:r w:rsidRPr="00B6592A">
        <w:rPr>
          <w:rFonts w:ascii="微软雅黑" w:eastAsia="微软雅黑" w:hAnsi="微软雅黑" w:cs="Times New Roman"/>
          <w:sz w:val="24"/>
        </w:rPr>
        <w:t>全月应纳税所得额=应发工资－</w:t>
      </w:r>
      <w:r w:rsidRPr="00B6592A">
        <w:rPr>
          <w:rFonts w:ascii="微软雅黑" w:eastAsia="微软雅黑" w:hAnsi="微软雅黑" w:cs="Times New Roman" w:hint="eastAsia"/>
          <w:sz w:val="24"/>
        </w:rPr>
        <w:t>35</w:t>
      </w:r>
      <w:r w:rsidRPr="00B6592A">
        <w:rPr>
          <w:rFonts w:ascii="微软雅黑" w:eastAsia="微软雅黑" w:hAnsi="微软雅黑" w:cs="Times New Roman"/>
          <w:sz w:val="24"/>
        </w:rPr>
        <w:t>00</w:t>
      </w:r>
    </w:p>
    <w:p w:rsidR="00B624D4" w:rsidRPr="00B6592A" w:rsidRDefault="00B624D4" w:rsidP="00B624D4">
      <w:pPr>
        <w:adjustRightInd w:val="0"/>
        <w:snapToGrid w:val="0"/>
        <w:spacing w:beforeLines="50" w:before="156" w:line="360" w:lineRule="auto"/>
        <w:jc w:val="center"/>
        <w:rPr>
          <w:rFonts w:ascii="微软雅黑" w:eastAsia="微软雅黑" w:hAnsi="微软雅黑" w:cs="Times New Roman"/>
          <w:sz w:val="24"/>
        </w:rPr>
      </w:pPr>
      <w:r w:rsidRPr="00B6592A">
        <w:rPr>
          <w:rFonts w:ascii="微软雅黑" w:eastAsia="微软雅黑" w:hAnsi="微软雅黑" w:cs="Times New Roman"/>
          <w:sz w:val="24"/>
        </w:rPr>
        <w:t>工资、薪金所得适用个人所得税</w:t>
      </w:r>
      <w:r w:rsidRPr="00B6592A">
        <w:rPr>
          <w:rFonts w:ascii="微软雅黑" w:eastAsia="微软雅黑" w:hAnsi="微软雅黑" w:cs="Times New Roman" w:hint="eastAsia"/>
          <w:sz w:val="24"/>
        </w:rPr>
        <w:t>七</w:t>
      </w:r>
      <w:r w:rsidRPr="00B6592A">
        <w:rPr>
          <w:rFonts w:ascii="微软雅黑" w:eastAsia="微软雅黑" w:hAnsi="微软雅黑" w:cs="Times New Roman"/>
          <w:sz w:val="24"/>
        </w:rPr>
        <w:t>级超额累进税率表</w:t>
      </w:r>
    </w:p>
    <w:tbl>
      <w:tblPr>
        <w:tblW w:w="6900" w:type="dxa"/>
        <w:jc w:val="center"/>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704"/>
        <w:gridCol w:w="3129"/>
        <w:gridCol w:w="997"/>
        <w:gridCol w:w="2070"/>
      </w:tblGrid>
      <w:tr w:rsidR="00B624D4" w:rsidRPr="00B6592A" w:rsidTr="008F4696">
        <w:trPr>
          <w:trHeight w:val="390"/>
          <w:tblCellSpacing w:w="7" w:type="dxa"/>
          <w:jc w:val="center"/>
        </w:trPr>
        <w:tc>
          <w:tcPr>
            <w:tcW w:w="6872" w:type="dxa"/>
            <w:gridSpan w:val="4"/>
            <w:shd w:val="clear" w:color="auto" w:fill="auto"/>
            <w:vAlign w:val="center"/>
            <w:hideMark/>
          </w:tcPr>
          <w:p w:rsidR="00B624D4" w:rsidRPr="00B6592A" w:rsidRDefault="00B624D4" w:rsidP="00B624D4">
            <w:pPr>
              <w:adjustRightInd w:val="0"/>
              <w:snapToGrid w:val="0"/>
              <w:spacing w:line="360" w:lineRule="auto"/>
              <w:jc w:val="center"/>
              <w:textAlignment w:val="baseline"/>
              <w:rPr>
                <w:rFonts w:ascii="微软雅黑" w:eastAsia="微软雅黑" w:hAnsi="微软雅黑" w:cs="Arial"/>
                <w:b/>
                <w:kern w:val="0"/>
                <w:szCs w:val="21"/>
              </w:rPr>
            </w:pPr>
            <w:r w:rsidRPr="00B6592A">
              <w:rPr>
                <w:rFonts w:ascii="微软雅黑" w:eastAsia="微软雅黑" w:hAnsi="微软雅黑" w:cs="Arial"/>
                <w:b/>
                <w:kern w:val="0"/>
                <w:szCs w:val="21"/>
              </w:rPr>
              <w:t>工资、薪金所得适用个人所得税税率</w:t>
            </w:r>
          </w:p>
        </w:tc>
      </w:tr>
      <w:tr w:rsidR="00B624D4" w:rsidRPr="00B6592A" w:rsidTr="008F4696">
        <w:trPr>
          <w:trHeight w:val="39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级数</w:t>
            </w:r>
          </w:p>
        </w:tc>
        <w:tc>
          <w:tcPr>
            <w:tcW w:w="3115" w:type="dxa"/>
            <w:shd w:val="clear" w:color="auto" w:fill="auto"/>
            <w:vAlign w:val="center"/>
            <w:hideMark/>
          </w:tcPr>
          <w:p w:rsidR="00B624D4" w:rsidRPr="00B6592A" w:rsidRDefault="00B624D4"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全月应纳税所得额</w:t>
            </w:r>
          </w:p>
        </w:tc>
        <w:tc>
          <w:tcPr>
            <w:tcW w:w="983" w:type="dxa"/>
            <w:shd w:val="clear" w:color="auto" w:fill="auto"/>
            <w:vAlign w:val="center"/>
            <w:hideMark/>
          </w:tcPr>
          <w:p w:rsidR="00B624D4" w:rsidRPr="00B6592A" w:rsidRDefault="00B624D4"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税率%</w:t>
            </w:r>
          </w:p>
        </w:tc>
        <w:tc>
          <w:tcPr>
            <w:tcW w:w="2049" w:type="dxa"/>
            <w:shd w:val="clear" w:color="auto" w:fill="auto"/>
            <w:vAlign w:val="center"/>
            <w:hideMark/>
          </w:tcPr>
          <w:p w:rsidR="00B624D4" w:rsidRPr="00B6592A" w:rsidRDefault="00B624D4" w:rsidP="00B624D4">
            <w:pPr>
              <w:adjustRightInd w:val="0"/>
              <w:snapToGrid w:val="0"/>
              <w:spacing w:line="360" w:lineRule="auto"/>
              <w:jc w:val="center"/>
              <w:textAlignment w:val="baseline"/>
              <w:rPr>
                <w:rFonts w:ascii="微软雅黑" w:eastAsia="微软雅黑" w:hAnsi="微软雅黑" w:cs="Arial"/>
                <w:b/>
                <w:kern w:val="0"/>
                <w:szCs w:val="20"/>
              </w:rPr>
            </w:pPr>
            <w:r w:rsidRPr="00B6592A">
              <w:rPr>
                <w:rFonts w:ascii="微软雅黑" w:eastAsia="微软雅黑" w:hAnsi="微软雅黑" w:cs="Arial"/>
                <w:b/>
                <w:kern w:val="0"/>
                <w:szCs w:val="20"/>
              </w:rPr>
              <w:t>速算扣除数（元）</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一</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不超过1500元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0</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二</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超过1500元至4500元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10</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105</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三</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超过4500元至9000元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20</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555</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四</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超过9000元至35000元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25</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1005</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五</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超过35000元至55000元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30</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27</w:t>
            </w:r>
            <w:r w:rsidRPr="00B6592A">
              <w:rPr>
                <w:rFonts w:ascii="微软雅黑" w:eastAsia="微软雅黑" w:hAnsi="微软雅黑" w:cs="Arial" w:hint="eastAsia"/>
                <w:kern w:val="0"/>
                <w:szCs w:val="20"/>
              </w:rPr>
              <w:t>55</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六</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超过55000元至80000元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35</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hint="eastAsia"/>
                <w:kern w:val="0"/>
                <w:szCs w:val="20"/>
              </w:rPr>
              <w:t>5505</w:t>
            </w:r>
          </w:p>
        </w:tc>
      </w:tr>
      <w:tr w:rsidR="00B624D4" w:rsidRPr="00B6592A" w:rsidTr="008F4696">
        <w:trPr>
          <w:trHeight w:val="420"/>
          <w:tblCellSpacing w:w="7" w:type="dxa"/>
          <w:jc w:val="center"/>
        </w:trPr>
        <w:tc>
          <w:tcPr>
            <w:tcW w:w="6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七</w:t>
            </w:r>
          </w:p>
        </w:tc>
        <w:tc>
          <w:tcPr>
            <w:tcW w:w="3115"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超过80000元</w:t>
            </w:r>
          </w:p>
        </w:tc>
        <w:tc>
          <w:tcPr>
            <w:tcW w:w="983"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45</w:t>
            </w:r>
          </w:p>
        </w:tc>
        <w:tc>
          <w:tcPr>
            <w:tcW w:w="2049" w:type="dxa"/>
            <w:shd w:val="clear" w:color="auto" w:fill="auto"/>
            <w:vAlign w:val="center"/>
            <w:hideMark/>
          </w:tcPr>
          <w:p w:rsidR="00B624D4" w:rsidRPr="00B6592A" w:rsidRDefault="00B624D4" w:rsidP="00B624D4">
            <w:pPr>
              <w:adjustRightInd w:val="0"/>
              <w:snapToGrid w:val="0"/>
              <w:spacing w:line="360" w:lineRule="auto"/>
              <w:jc w:val="left"/>
              <w:textAlignment w:val="baseline"/>
              <w:rPr>
                <w:rFonts w:ascii="微软雅黑" w:eastAsia="微软雅黑" w:hAnsi="微软雅黑" w:cs="Arial"/>
                <w:kern w:val="0"/>
                <w:szCs w:val="20"/>
              </w:rPr>
            </w:pPr>
            <w:r w:rsidRPr="00B6592A">
              <w:rPr>
                <w:rFonts w:ascii="微软雅黑" w:eastAsia="微软雅黑" w:hAnsi="微软雅黑" w:cs="Arial"/>
                <w:kern w:val="0"/>
                <w:szCs w:val="20"/>
              </w:rPr>
              <w:t>13</w:t>
            </w:r>
            <w:r w:rsidRPr="00B6592A">
              <w:rPr>
                <w:rFonts w:ascii="微软雅黑" w:eastAsia="微软雅黑" w:hAnsi="微软雅黑" w:cs="Arial" w:hint="eastAsia"/>
                <w:kern w:val="0"/>
                <w:szCs w:val="20"/>
              </w:rPr>
              <w:t>505</w:t>
            </w:r>
          </w:p>
        </w:tc>
      </w:tr>
    </w:tbl>
    <w:p w:rsidR="001633F5" w:rsidRPr="00B6592A" w:rsidRDefault="00B624D4" w:rsidP="00B624D4">
      <w:pPr>
        <w:pStyle w:val="a4"/>
        <w:numPr>
          <w:ilvl w:val="0"/>
          <w:numId w:val="20"/>
        </w:numPr>
        <w:spacing w:line="360" w:lineRule="auto"/>
        <w:ind w:firstLineChars="0"/>
        <w:rPr>
          <w:rFonts w:ascii="微软雅黑" w:eastAsia="微软雅黑" w:hAnsi="微软雅黑"/>
        </w:rPr>
      </w:pPr>
      <w:r w:rsidRPr="00B6592A">
        <w:rPr>
          <w:rFonts w:ascii="微软雅黑" w:eastAsia="微软雅黑" w:hAnsi="微软雅黑" w:cs="Times New Roman" w:hint="eastAsia"/>
          <w:sz w:val="24"/>
        </w:rPr>
        <w:lastRenderedPageBreak/>
        <w:t>辞退福利</w:t>
      </w:r>
    </w:p>
    <w:p w:rsidR="00B624D4" w:rsidRPr="00B6592A" w:rsidRDefault="00B624D4" w:rsidP="00B624D4">
      <w:pPr>
        <w:pStyle w:val="a4"/>
        <w:numPr>
          <w:ilvl w:val="0"/>
          <w:numId w:val="21"/>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企业辞退员工需支付辞退福利，辞退福利为三个月基本工资。</w:t>
      </w:r>
    </w:p>
    <w:p w:rsidR="00B624D4" w:rsidRPr="00B6592A" w:rsidRDefault="00B624D4" w:rsidP="00B624D4">
      <w:pPr>
        <w:pStyle w:val="a4"/>
        <w:numPr>
          <w:ilvl w:val="0"/>
          <w:numId w:val="21"/>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辞退当月的薪酬为：</w:t>
      </w:r>
    </w:p>
    <w:p w:rsidR="00B624D4" w:rsidRPr="00B6592A" w:rsidRDefault="00B624D4" w:rsidP="00B624D4">
      <w:pPr>
        <w:pStyle w:val="a4"/>
        <w:adjustRightInd w:val="0"/>
        <w:snapToGrid w:val="0"/>
        <w:spacing w:beforeLines="50" w:before="156"/>
        <w:ind w:left="840" w:firstLineChars="0" w:firstLine="0"/>
        <w:rPr>
          <w:rFonts w:ascii="微软雅黑" w:eastAsia="微软雅黑" w:hAnsi="微软雅黑" w:cs="Times New Roman"/>
          <w:sz w:val="24"/>
        </w:rPr>
      </w:pPr>
      <w:r w:rsidRPr="00B6592A">
        <w:rPr>
          <w:rFonts w:ascii="微软雅黑" w:eastAsia="微软雅黑" w:hAnsi="微软雅黑" w:cs="Times New Roman" w:hint="eastAsia"/>
          <w:sz w:val="24"/>
        </w:rPr>
        <w:t>辞退当月薪酬=实际工作日数*（月基本工资/当月全勤工作日数）+辞退福利</w:t>
      </w:r>
    </w:p>
    <w:p w:rsidR="002C329E" w:rsidRPr="002C329E" w:rsidRDefault="002C329E" w:rsidP="002C329E">
      <w:pPr>
        <w:pStyle w:val="a4"/>
        <w:numPr>
          <w:ilvl w:val="0"/>
          <w:numId w:val="20"/>
        </w:numPr>
        <w:spacing w:line="360" w:lineRule="auto"/>
        <w:ind w:firstLineChars="0"/>
        <w:rPr>
          <w:rFonts w:ascii="微软雅黑" w:eastAsia="微软雅黑" w:hAnsi="微软雅黑" w:cs="Times New Roman"/>
          <w:sz w:val="24"/>
        </w:rPr>
      </w:pPr>
      <w:r>
        <w:rPr>
          <w:rFonts w:ascii="微软雅黑" w:eastAsia="微软雅黑" w:hAnsi="微软雅黑" w:cs="Times New Roman" w:hint="eastAsia"/>
          <w:sz w:val="24"/>
        </w:rPr>
        <w:t>招聘</w:t>
      </w:r>
      <w:r>
        <w:rPr>
          <w:rFonts w:ascii="微软雅黑" w:eastAsia="微软雅黑" w:hAnsi="微软雅黑" w:cs="Times New Roman"/>
          <w:sz w:val="24"/>
        </w:rPr>
        <w:t>费用</w:t>
      </w:r>
    </w:p>
    <w:p w:rsidR="002C329E" w:rsidRPr="002C329E" w:rsidRDefault="002C329E" w:rsidP="00B624D4">
      <w:pPr>
        <w:pStyle w:val="a4"/>
        <w:spacing w:line="360" w:lineRule="auto"/>
        <w:ind w:left="420" w:firstLineChars="0" w:firstLine="0"/>
        <w:rPr>
          <w:rFonts w:ascii="微软雅黑" w:eastAsia="微软雅黑" w:hAnsi="微软雅黑" w:cs="Times New Roman"/>
          <w:sz w:val="24"/>
        </w:rPr>
      </w:pPr>
      <w:r w:rsidRPr="002C329E">
        <w:rPr>
          <w:rFonts w:ascii="微软雅黑" w:eastAsia="微软雅黑" w:hAnsi="微软雅黑" w:cs="Times New Roman" w:hint="eastAsia"/>
          <w:sz w:val="24"/>
        </w:rPr>
        <w:t>服务</w:t>
      </w:r>
      <w:r w:rsidRPr="002C329E">
        <w:rPr>
          <w:rFonts w:ascii="微软雅黑" w:eastAsia="微软雅黑" w:hAnsi="微软雅黑" w:cs="Times New Roman"/>
          <w:sz w:val="24"/>
        </w:rPr>
        <w:t>公司人员</w:t>
      </w:r>
      <w:r w:rsidRPr="002C329E">
        <w:rPr>
          <w:rFonts w:ascii="微软雅黑" w:eastAsia="微软雅黑" w:hAnsi="微软雅黑" w:cs="Times New Roman" w:hint="eastAsia"/>
          <w:sz w:val="24"/>
        </w:rPr>
        <w:t>派遣</w:t>
      </w:r>
      <w:r w:rsidRPr="002C329E">
        <w:rPr>
          <w:rFonts w:ascii="微软雅黑" w:eastAsia="微软雅黑" w:hAnsi="微软雅黑" w:cs="Times New Roman"/>
          <w:sz w:val="24"/>
        </w:rPr>
        <w:t>费用：</w:t>
      </w:r>
    </w:p>
    <w:p w:rsidR="00B624D4" w:rsidRPr="002C329E" w:rsidRDefault="002C329E" w:rsidP="00B624D4">
      <w:pPr>
        <w:pStyle w:val="a4"/>
        <w:spacing w:line="360" w:lineRule="auto"/>
        <w:ind w:left="420" w:firstLineChars="0" w:firstLine="0"/>
        <w:rPr>
          <w:rFonts w:ascii="微软雅黑" w:eastAsia="微软雅黑" w:hAnsi="微软雅黑" w:cs="Times New Roman"/>
          <w:sz w:val="24"/>
        </w:rPr>
      </w:pPr>
      <w:r w:rsidRPr="002C329E">
        <w:rPr>
          <w:rFonts w:ascii="微软雅黑" w:eastAsia="微软雅黑" w:hAnsi="微软雅黑" w:cs="Times New Roman"/>
          <w:sz w:val="24"/>
        </w:rPr>
        <w:t>初级工人1000/</w:t>
      </w:r>
      <w:r w:rsidRPr="002C329E">
        <w:rPr>
          <w:rFonts w:ascii="微软雅黑" w:eastAsia="微软雅黑" w:hAnsi="微软雅黑" w:cs="Times New Roman" w:hint="eastAsia"/>
          <w:sz w:val="24"/>
        </w:rPr>
        <w:t>每</w:t>
      </w:r>
      <w:r w:rsidRPr="002C329E">
        <w:rPr>
          <w:rFonts w:ascii="微软雅黑" w:eastAsia="微软雅黑" w:hAnsi="微软雅黑" w:cs="Times New Roman"/>
          <w:sz w:val="24"/>
        </w:rPr>
        <w:t>人</w:t>
      </w:r>
      <w:r w:rsidRPr="002C329E">
        <w:rPr>
          <w:rFonts w:ascii="微软雅黑" w:eastAsia="微软雅黑" w:hAnsi="微软雅黑" w:cs="Times New Roman" w:hint="eastAsia"/>
          <w:sz w:val="24"/>
        </w:rPr>
        <w:t>，</w:t>
      </w:r>
      <w:r w:rsidRPr="002C329E">
        <w:rPr>
          <w:rFonts w:ascii="微软雅黑" w:eastAsia="微软雅黑" w:hAnsi="微软雅黑" w:cs="Times New Roman"/>
          <w:sz w:val="24"/>
        </w:rPr>
        <w:t>中级工人1200/</w:t>
      </w:r>
      <w:r w:rsidRPr="002C329E">
        <w:rPr>
          <w:rFonts w:ascii="微软雅黑" w:eastAsia="微软雅黑" w:hAnsi="微软雅黑" w:cs="Times New Roman" w:hint="eastAsia"/>
          <w:sz w:val="24"/>
        </w:rPr>
        <w:t>每人，</w:t>
      </w:r>
      <w:r w:rsidRPr="002C329E">
        <w:rPr>
          <w:rFonts w:ascii="微软雅黑" w:eastAsia="微软雅黑" w:hAnsi="微软雅黑" w:cs="Times New Roman"/>
          <w:sz w:val="24"/>
        </w:rPr>
        <w:t>高级工人1400/</w:t>
      </w:r>
      <w:r w:rsidRPr="002C329E">
        <w:rPr>
          <w:rFonts w:ascii="微软雅黑" w:eastAsia="微软雅黑" w:hAnsi="微软雅黑" w:cs="Times New Roman" w:hint="eastAsia"/>
          <w:sz w:val="24"/>
        </w:rPr>
        <w:t>每人</w:t>
      </w:r>
    </w:p>
    <w:p w:rsidR="00B624D4" w:rsidRPr="00B6592A" w:rsidRDefault="00B624D4" w:rsidP="00B624D4">
      <w:pPr>
        <w:pStyle w:val="a4"/>
        <w:numPr>
          <w:ilvl w:val="0"/>
          <w:numId w:val="20"/>
        </w:numPr>
        <w:spacing w:line="360" w:lineRule="auto"/>
        <w:ind w:firstLineChars="0"/>
        <w:rPr>
          <w:rFonts w:ascii="微软雅黑" w:eastAsia="微软雅黑" w:hAnsi="微软雅黑"/>
        </w:rPr>
      </w:pPr>
      <w:r w:rsidRPr="00B6592A">
        <w:rPr>
          <w:rFonts w:ascii="微软雅黑" w:eastAsia="微软雅黑" w:hAnsi="微软雅黑" w:cs="Times New Roman" w:hint="eastAsia"/>
          <w:sz w:val="24"/>
        </w:rPr>
        <w:t>考勤管理</w:t>
      </w:r>
    </w:p>
    <w:p w:rsidR="00B624D4" w:rsidRPr="00B6592A" w:rsidRDefault="00B624D4" w:rsidP="00B624D4">
      <w:pPr>
        <w:pStyle w:val="a4"/>
        <w:numPr>
          <w:ilvl w:val="0"/>
          <w:numId w:val="22"/>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VBSE实习中实行月度考勤，但因每月只设计</w:t>
      </w:r>
      <w:r w:rsidR="00E74271">
        <w:rPr>
          <w:rFonts w:ascii="微软雅黑" w:eastAsia="微软雅黑" w:hAnsi="微软雅黑" w:cs="Times New Roman" w:hint="eastAsia"/>
          <w:sz w:val="24"/>
        </w:rPr>
        <w:t>2</w:t>
      </w:r>
      <w:r w:rsidRPr="00B6592A">
        <w:rPr>
          <w:rFonts w:ascii="微软雅黑" w:eastAsia="微软雅黑" w:hAnsi="微软雅黑" w:cs="Times New Roman" w:hint="eastAsia"/>
          <w:sz w:val="24"/>
        </w:rPr>
        <w:t>个虚拟工作日，在进行考勤统计时依照下列规则计算：</w:t>
      </w:r>
    </w:p>
    <w:p w:rsidR="00B624D4" w:rsidRPr="00B6592A" w:rsidRDefault="00B624D4" w:rsidP="00B624D4">
      <w:pPr>
        <w:pStyle w:val="a4"/>
        <w:numPr>
          <w:ilvl w:val="0"/>
          <w:numId w:val="22"/>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员工出勤天数=当月虚拟工作日出勤天数/当月虚拟工作日总天数×21.75</w:t>
      </w:r>
    </w:p>
    <w:p w:rsidR="00B624D4" w:rsidRPr="00B6592A" w:rsidRDefault="00B624D4" w:rsidP="00B624D4">
      <w:pPr>
        <w:pStyle w:val="a4"/>
        <w:numPr>
          <w:ilvl w:val="0"/>
          <w:numId w:val="22"/>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员工缺勤天数=21.75-员工出勤天数</w:t>
      </w:r>
    </w:p>
    <w:p w:rsidR="00C91505" w:rsidRPr="00B6592A" w:rsidRDefault="00B624D4" w:rsidP="0083124C">
      <w:pPr>
        <w:pStyle w:val="a4"/>
        <w:numPr>
          <w:ilvl w:val="0"/>
          <w:numId w:val="22"/>
        </w:numPr>
        <w:adjustRightInd w:val="0"/>
        <w:snapToGrid w:val="0"/>
        <w:spacing w:beforeLines="50" w:before="156"/>
        <w:ind w:firstLineChars="0"/>
        <w:rPr>
          <w:rFonts w:ascii="微软雅黑" w:eastAsia="微软雅黑" w:hAnsi="微软雅黑" w:cs="Times New Roman"/>
          <w:sz w:val="24"/>
        </w:rPr>
      </w:pPr>
      <w:r w:rsidRPr="00B6592A">
        <w:rPr>
          <w:rFonts w:ascii="微软雅黑" w:eastAsia="微软雅黑" w:hAnsi="微软雅黑" w:cs="Times New Roman" w:hint="eastAsia"/>
          <w:sz w:val="24"/>
        </w:rPr>
        <w:t>考勤周期：实行月度考勤，考勤周期为本月2</w:t>
      </w:r>
      <w:r w:rsidRPr="00B6592A">
        <w:rPr>
          <w:rFonts w:ascii="微软雅黑" w:eastAsia="微软雅黑" w:hAnsi="微软雅黑" w:cs="Times New Roman"/>
          <w:sz w:val="24"/>
        </w:rPr>
        <w:t>6</w:t>
      </w:r>
      <w:r w:rsidRPr="00B6592A">
        <w:rPr>
          <w:rFonts w:ascii="微软雅黑" w:eastAsia="微软雅黑" w:hAnsi="微软雅黑" w:cs="Times New Roman" w:hint="eastAsia"/>
          <w:sz w:val="24"/>
        </w:rPr>
        <w:t>日至次月2</w:t>
      </w:r>
      <w:r w:rsidRPr="00B6592A">
        <w:rPr>
          <w:rFonts w:ascii="微软雅黑" w:eastAsia="微软雅黑" w:hAnsi="微软雅黑" w:cs="Times New Roman"/>
          <w:sz w:val="24"/>
        </w:rPr>
        <w:t>5</w:t>
      </w:r>
      <w:r w:rsidRPr="00B6592A">
        <w:rPr>
          <w:rFonts w:ascii="微软雅黑" w:eastAsia="微软雅黑" w:hAnsi="微软雅黑" w:cs="Times New Roman" w:hint="eastAsia"/>
          <w:sz w:val="24"/>
        </w:rPr>
        <w:t>日。</w:t>
      </w:r>
    </w:p>
    <w:p w:rsidR="00C91505" w:rsidRPr="00B6592A" w:rsidRDefault="0082738B" w:rsidP="0082738B">
      <w:pPr>
        <w:pStyle w:val="1"/>
        <w:spacing w:line="360" w:lineRule="auto"/>
        <w:rPr>
          <w:rFonts w:ascii="微软雅黑" w:eastAsia="微软雅黑" w:hAnsi="微软雅黑"/>
        </w:rPr>
      </w:pPr>
      <w:r>
        <w:rPr>
          <w:rFonts w:ascii="微软雅黑" w:eastAsia="微软雅黑" w:hAnsi="微软雅黑"/>
        </w:rPr>
        <w:t>7</w:t>
      </w:r>
      <w:r w:rsidR="0083124C" w:rsidRPr="00B6592A">
        <w:rPr>
          <w:rFonts w:ascii="微软雅黑" w:eastAsia="微软雅黑" w:hAnsi="微软雅黑"/>
        </w:rPr>
        <w:t>.</w:t>
      </w:r>
      <w:r w:rsidR="00C91505" w:rsidRPr="00B6592A">
        <w:rPr>
          <w:rFonts w:ascii="微软雅黑" w:eastAsia="微软雅黑" w:hAnsi="微软雅黑" w:hint="eastAsia"/>
        </w:rPr>
        <w:t>物流规则</w:t>
      </w:r>
    </w:p>
    <w:p w:rsidR="00C91505" w:rsidRPr="00B6592A" w:rsidRDefault="00C91505" w:rsidP="00C91505">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hint="eastAsia"/>
          <w:sz w:val="24"/>
        </w:rPr>
        <w:t>物流运输只针对</w:t>
      </w:r>
      <w:r w:rsidR="00B6592A">
        <w:rPr>
          <w:rFonts w:ascii="微软雅黑" w:eastAsia="微软雅黑" w:hAnsi="微软雅黑" w:hint="eastAsia"/>
          <w:sz w:val="24"/>
        </w:rPr>
        <w:t>工贸</w:t>
      </w:r>
      <w:r w:rsidR="00B6592A">
        <w:rPr>
          <w:rFonts w:ascii="微软雅黑" w:eastAsia="微软雅黑" w:hAnsi="微软雅黑"/>
          <w:sz w:val="24"/>
        </w:rPr>
        <w:t>企业</w:t>
      </w:r>
      <w:r w:rsidRPr="00B6592A">
        <w:rPr>
          <w:rFonts w:ascii="微软雅黑" w:eastAsia="微软雅黑" w:hAnsi="微软雅黑" w:hint="eastAsia"/>
          <w:sz w:val="24"/>
        </w:rPr>
        <w:t>与制造业间的购销业务、制造业与经销商间的购销业务，其他类型组织的物流运输不走物流公司；</w:t>
      </w:r>
    </w:p>
    <w:p w:rsidR="00C91505" w:rsidRDefault="00C91505" w:rsidP="00C91505">
      <w:pPr>
        <w:pStyle w:val="a4"/>
        <w:numPr>
          <w:ilvl w:val="0"/>
          <w:numId w:val="20"/>
        </w:numPr>
        <w:spacing w:line="360" w:lineRule="auto"/>
        <w:ind w:firstLineChars="0"/>
        <w:rPr>
          <w:rFonts w:ascii="微软雅黑" w:eastAsia="微软雅黑" w:hAnsi="微软雅黑"/>
          <w:sz w:val="24"/>
        </w:rPr>
      </w:pPr>
      <w:r w:rsidRPr="00B6592A">
        <w:rPr>
          <w:rFonts w:ascii="微软雅黑" w:eastAsia="微软雅黑" w:hAnsi="微软雅黑" w:hint="eastAsia"/>
          <w:sz w:val="24"/>
        </w:rPr>
        <w:t>物流费用的支付由购货方支付；</w:t>
      </w:r>
    </w:p>
    <w:p w:rsidR="00B6592A" w:rsidRDefault="00B6592A" w:rsidP="00C91505">
      <w:pPr>
        <w:pStyle w:val="a4"/>
        <w:numPr>
          <w:ilvl w:val="0"/>
          <w:numId w:val="20"/>
        </w:numPr>
        <w:spacing w:line="360" w:lineRule="auto"/>
        <w:ind w:firstLineChars="0"/>
        <w:rPr>
          <w:rFonts w:ascii="微软雅黑" w:eastAsia="微软雅黑" w:hAnsi="微软雅黑"/>
          <w:sz w:val="24"/>
        </w:rPr>
      </w:pPr>
      <w:r>
        <w:rPr>
          <w:rFonts w:ascii="微软雅黑" w:eastAsia="微软雅黑" w:hAnsi="微软雅黑" w:hint="eastAsia"/>
          <w:sz w:val="24"/>
        </w:rPr>
        <w:t>物流</w:t>
      </w:r>
      <w:r>
        <w:rPr>
          <w:rFonts w:ascii="微软雅黑" w:eastAsia="微软雅黑" w:hAnsi="微软雅黑"/>
          <w:sz w:val="24"/>
        </w:rPr>
        <w:t>费</w:t>
      </w:r>
      <w:r w:rsidR="009309E7">
        <w:rPr>
          <w:rFonts w:ascii="微软雅黑" w:eastAsia="微软雅黑" w:hAnsi="微软雅黑" w:hint="eastAsia"/>
          <w:sz w:val="24"/>
        </w:rPr>
        <w:t>为</w:t>
      </w:r>
      <w:r w:rsidR="009309E7">
        <w:rPr>
          <w:rFonts w:ascii="微软雅黑" w:eastAsia="微软雅黑" w:hAnsi="微软雅黑"/>
          <w:sz w:val="24"/>
        </w:rPr>
        <w:t>货</w:t>
      </w:r>
      <w:r w:rsidR="009309E7">
        <w:rPr>
          <w:rFonts w:ascii="微软雅黑" w:eastAsia="微软雅黑" w:hAnsi="微软雅黑" w:hint="eastAsia"/>
          <w:sz w:val="24"/>
        </w:rPr>
        <w:t>值</w:t>
      </w:r>
      <w:r w:rsidR="00AB69C9">
        <w:rPr>
          <w:rFonts w:ascii="微软雅黑" w:eastAsia="微软雅黑" w:hAnsi="微软雅黑" w:hint="eastAsia"/>
          <w:sz w:val="24"/>
        </w:rPr>
        <w:t>货款</w:t>
      </w:r>
      <w:r w:rsidR="00AB69C9">
        <w:rPr>
          <w:rFonts w:ascii="微软雅黑" w:eastAsia="微软雅黑" w:hAnsi="微软雅黑"/>
          <w:sz w:val="24"/>
        </w:rPr>
        <w:t>金额</w:t>
      </w:r>
      <w:r w:rsidR="009309E7">
        <w:rPr>
          <w:rFonts w:ascii="微软雅黑" w:eastAsia="微软雅黑" w:hAnsi="微软雅黑"/>
          <w:sz w:val="24"/>
        </w:rPr>
        <w:t>的5%</w:t>
      </w:r>
      <w:r w:rsidR="003E2D8A">
        <w:rPr>
          <w:rFonts w:ascii="微软雅黑" w:eastAsia="微软雅黑" w:hAnsi="微软雅黑"/>
          <w:sz w:val="24"/>
        </w:rPr>
        <w:t>（含税）</w:t>
      </w:r>
      <w:r w:rsidR="009309E7">
        <w:rPr>
          <w:rFonts w:ascii="微软雅黑" w:eastAsia="微软雅黑" w:hAnsi="微软雅黑"/>
          <w:sz w:val="24"/>
        </w:rPr>
        <w:t>。</w:t>
      </w:r>
    </w:p>
    <w:p w:rsidR="005F2F14" w:rsidRPr="00B6592A" w:rsidRDefault="005F2F14" w:rsidP="00C91505">
      <w:pPr>
        <w:pStyle w:val="a4"/>
        <w:numPr>
          <w:ilvl w:val="0"/>
          <w:numId w:val="20"/>
        </w:numPr>
        <w:spacing w:line="360" w:lineRule="auto"/>
        <w:ind w:firstLineChars="0"/>
        <w:rPr>
          <w:rFonts w:ascii="微软雅黑" w:eastAsia="微软雅黑" w:hAnsi="微软雅黑"/>
          <w:sz w:val="24"/>
        </w:rPr>
      </w:pPr>
      <w:r w:rsidRPr="005F2F14">
        <w:rPr>
          <w:rFonts w:ascii="微软雅黑" w:eastAsia="微软雅黑" w:hAnsi="微软雅黑"/>
          <w:sz w:val="24"/>
        </w:rPr>
        <w:t>运费分配率=运费/材料总数量</w:t>
      </w:r>
    </w:p>
    <w:p w:rsidR="00C91505" w:rsidRPr="00B6592A" w:rsidRDefault="00C91505" w:rsidP="00C91505">
      <w:pPr>
        <w:rPr>
          <w:rFonts w:ascii="微软雅黑" w:eastAsia="微软雅黑" w:hAnsi="微软雅黑"/>
        </w:rPr>
      </w:pPr>
    </w:p>
    <w:sectPr w:rsidR="00C91505" w:rsidRPr="00B659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E46" w:rsidRDefault="00676E46" w:rsidP="00396B29">
      <w:r>
        <w:separator/>
      </w:r>
    </w:p>
  </w:endnote>
  <w:endnote w:type="continuationSeparator" w:id="0">
    <w:p w:rsidR="00676E46" w:rsidRDefault="00676E46" w:rsidP="0039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E46" w:rsidRDefault="00676E46" w:rsidP="00396B29">
      <w:r>
        <w:separator/>
      </w:r>
    </w:p>
  </w:footnote>
  <w:footnote w:type="continuationSeparator" w:id="0">
    <w:p w:rsidR="00676E46" w:rsidRDefault="00676E46" w:rsidP="00396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5208"/>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B33A8"/>
    <w:multiLevelType w:val="hybridMultilevel"/>
    <w:tmpl w:val="99222E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6BB3980"/>
    <w:multiLevelType w:val="hybridMultilevel"/>
    <w:tmpl w:val="0256E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62803"/>
    <w:multiLevelType w:val="hybridMultilevel"/>
    <w:tmpl w:val="8460F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F566E7"/>
    <w:multiLevelType w:val="hybridMultilevel"/>
    <w:tmpl w:val="0898020C"/>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80E86"/>
    <w:multiLevelType w:val="hybridMultilevel"/>
    <w:tmpl w:val="241C9ECC"/>
    <w:lvl w:ilvl="0" w:tplc="687A94AC">
      <w:start w:val="1"/>
      <w:numFmt w:val="bullet"/>
      <w:lvlText w:val=""/>
      <w:lvlJc w:val="left"/>
      <w:pPr>
        <w:ind w:left="840" w:hanging="420"/>
      </w:pPr>
      <w:rPr>
        <w:rFonts w:ascii="Wingdings" w:hAnsi="Wingdings" w:hint="default"/>
      </w:rPr>
    </w:lvl>
    <w:lvl w:ilvl="1" w:tplc="398C1B7C" w:tentative="1">
      <w:start w:val="1"/>
      <w:numFmt w:val="bullet"/>
      <w:lvlText w:val=""/>
      <w:lvlJc w:val="left"/>
      <w:pPr>
        <w:ind w:left="1260" w:hanging="420"/>
      </w:pPr>
      <w:rPr>
        <w:rFonts w:ascii="Wingdings" w:hAnsi="Wingdings" w:hint="default"/>
      </w:rPr>
    </w:lvl>
    <w:lvl w:ilvl="2" w:tplc="B2F28E58" w:tentative="1">
      <w:start w:val="1"/>
      <w:numFmt w:val="bullet"/>
      <w:lvlText w:val=""/>
      <w:lvlJc w:val="left"/>
      <w:pPr>
        <w:ind w:left="1680" w:hanging="420"/>
      </w:pPr>
      <w:rPr>
        <w:rFonts w:ascii="Wingdings" w:hAnsi="Wingdings" w:hint="default"/>
      </w:rPr>
    </w:lvl>
    <w:lvl w:ilvl="3" w:tplc="5532C9F0" w:tentative="1">
      <w:start w:val="1"/>
      <w:numFmt w:val="bullet"/>
      <w:lvlText w:val=""/>
      <w:lvlJc w:val="left"/>
      <w:pPr>
        <w:ind w:left="2100" w:hanging="420"/>
      </w:pPr>
      <w:rPr>
        <w:rFonts w:ascii="Wingdings" w:hAnsi="Wingdings" w:hint="default"/>
      </w:rPr>
    </w:lvl>
    <w:lvl w:ilvl="4" w:tplc="93F83110" w:tentative="1">
      <w:start w:val="1"/>
      <w:numFmt w:val="bullet"/>
      <w:lvlText w:val=""/>
      <w:lvlJc w:val="left"/>
      <w:pPr>
        <w:ind w:left="2520" w:hanging="420"/>
      </w:pPr>
      <w:rPr>
        <w:rFonts w:ascii="Wingdings" w:hAnsi="Wingdings" w:hint="default"/>
      </w:rPr>
    </w:lvl>
    <w:lvl w:ilvl="5" w:tplc="AB06B146" w:tentative="1">
      <w:start w:val="1"/>
      <w:numFmt w:val="bullet"/>
      <w:lvlText w:val=""/>
      <w:lvlJc w:val="left"/>
      <w:pPr>
        <w:ind w:left="2940" w:hanging="420"/>
      </w:pPr>
      <w:rPr>
        <w:rFonts w:ascii="Wingdings" w:hAnsi="Wingdings" w:hint="default"/>
      </w:rPr>
    </w:lvl>
    <w:lvl w:ilvl="6" w:tplc="53DA60FE" w:tentative="1">
      <w:start w:val="1"/>
      <w:numFmt w:val="bullet"/>
      <w:lvlText w:val=""/>
      <w:lvlJc w:val="left"/>
      <w:pPr>
        <w:ind w:left="3360" w:hanging="420"/>
      </w:pPr>
      <w:rPr>
        <w:rFonts w:ascii="Wingdings" w:hAnsi="Wingdings" w:hint="default"/>
      </w:rPr>
    </w:lvl>
    <w:lvl w:ilvl="7" w:tplc="7CDEEBCC" w:tentative="1">
      <w:start w:val="1"/>
      <w:numFmt w:val="bullet"/>
      <w:lvlText w:val=""/>
      <w:lvlJc w:val="left"/>
      <w:pPr>
        <w:ind w:left="3780" w:hanging="420"/>
      </w:pPr>
      <w:rPr>
        <w:rFonts w:ascii="Wingdings" w:hAnsi="Wingdings" w:hint="default"/>
      </w:rPr>
    </w:lvl>
    <w:lvl w:ilvl="8" w:tplc="B4CA2E76" w:tentative="1">
      <w:start w:val="1"/>
      <w:numFmt w:val="bullet"/>
      <w:lvlText w:val=""/>
      <w:lvlJc w:val="left"/>
      <w:pPr>
        <w:ind w:left="4200" w:hanging="420"/>
      </w:pPr>
      <w:rPr>
        <w:rFonts w:ascii="Wingdings" w:hAnsi="Wingdings" w:hint="default"/>
      </w:rPr>
    </w:lvl>
  </w:abstractNum>
  <w:abstractNum w:abstractNumId="6" w15:restartNumberingAfterBreak="0">
    <w:nsid w:val="28127056"/>
    <w:multiLevelType w:val="hybridMultilevel"/>
    <w:tmpl w:val="4AE46A0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BB4664E"/>
    <w:multiLevelType w:val="hybridMultilevel"/>
    <w:tmpl w:val="191EF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12772B"/>
    <w:multiLevelType w:val="hybridMultilevel"/>
    <w:tmpl w:val="95882B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1C7A00"/>
    <w:multiLevelType w:val="hybridMultilevel"/>
    <w:tmpl w:val="52E80F8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F60C12"/>
    <w:multiLevelType w:val="hybridMultilevel"/>
    <w:tmpl w:val="FD3C6B06"/>
    <w:lvl w:ilvl="0" w:tplc="04090001">
      <w:start w:val="1"/>
      <w:numFmt w:val="decimal"/>
      <w:lvlText w:val="%1)"/>
      <w:lvlJc w:val="left"/>
      <w:pPr>
        <w:ind w:left="502" w:hanging="360"/>
      </w:pPr>
      <w:rPr>
        <w:rFonts w:hint="default"/>
      </w:r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11" w15:restartNumberingAfterBreak="0">
    <w:nsid w:val="43AA0482"/>
    <w:multiLevelType w:val="hybridMultilevel"/>
    <w:tmpl w:val="46D846B4"/>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04CF6"/>
    <w:multiLevelType w:val="hybridMultilevel"/>
    <w:tmpl w:val="52981A30"/>
    <w:lvl w:ilvl="0" w:tplc="6E702F26">
      <w:start w:val="1"/>
      <w:numFmt w:val="decimal"/>
      <w:lvlText w:val="%1．"/>
      <w:lvlJc w:val="left"/>
      <w:pPr>
        <w:ind w:left="675" w:hanging="6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DA2C36"/>
    <w:multiLevelType w:val="hybridMultilevel"/>
    <w:tmpl w:val="8174E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71D379E"/>
    <w:multiLevelType w:val="hybridMultilevel"/>
    <w:tmpl w:val="ED404854"/>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39254D"/>
    <w:multiLevelType w:val="hybridMultilevel"/>
    <w:tmpl w:val="CC822404"/>
    <w:lvl w:ilvl="0" w:tplc="3AE4999A">
      <w:start w:val="1"/>
      <w:numFmt w:val="bullet"/>
      <w:lvlText w:val=""/>
      <w:lvlJc w:val="left"/>
      <w:pPr>
        <w:ind w:left="420" w:hanging="420"/>
      </w:pPr>
      <w:rPr>
        <w:rFonts w:ascii="Wingdings" w:hAnsi="Wingding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3687D"/>
    <w:multiLevelType w:val="hybridMultilevel"/>
    <w:tmpl w:val="76DA06F0"/>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B7EE7"/>
    <w:multiLevelType w:val="hybridMultilevel"/>
    <w:tmpl w:val="6C126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DA5D97"/>
    <w:multiLevelType w:val="hybridMultilevel"/>
    <w:tmpl w:val="44AE26B8"/>
    <w:lvl w:ilvl="0" w:tplc="8794B12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9B3441"/>
    <w:multiLevelType w:val="hybridMultilevel"/>
    <w:tmpl w:val="ABE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F644C0"/>
    <w:multiLevelType w:val="hybridMultilevel"/>
    <w:tmpl w:val="E57E993E"/>
    <w:lvl w:ilvl="0" w:tplc="9426053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9D4DE3"/>
    <w:multiLevelType w:val="hybridMultilevel"/>
    <w:tmpl w:val="9D8A3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B72990"/>
    <w:multiLevelType w:val="hybridMultilevel"/>
    <w:tmpl w:val="F3128532"/>
    <w:lvl w:ilvl="0" w:tplc="70EEEC50">
      <w:start w:val="1"/>
      <w:numFmt w:val="bullet"/>
      <w:lvlText w:val=""/>
      <w:lvlJc w:val="left"/>
      <w:pPr>
        <w:ind w:left="420" w:hanging="420"/>
      </w:pPr>
      <w:rPr>
        <w:rFonts w:ascii="Wingdings" w:hAnsi="Wingdings" w:hint="default"/>
        <w:sz w:val="28"/>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244E67"/>
    <w:multiLevelType w:val="hybridMultilevel"/>
    <w:tmpl w:val="C324F818"/>
    <w:lvl w:ilvl="0" w:tplc="336CFDE4">
      <w:start w:val="1"/>
      <w:numFmt w:val="bullet"/>
      <w:lvlText w:val=""/>
      <w:lvlJc w:val="left"/>
      <w:pPr>
        <w:ind w:left="840" w:hanging="420"/>
      </w:pPr>
      <w:rPr>
        <w:rFonts w:ascii="Wingdings" w:hAnsi="Wingdings"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2"/>
  </w:num>
  <w:num w:numId="3">
    <w:abstractNumId w:val="5"/>
  </w:num>
  <w:num w:numId="4">
    <w:abstractNumId w:val="13"/>
  </w:num>
  <w:num w:numId="5">
    <w:abstractNumId w:val="3"/>
  </w:num>
  <w:num w:numId="6">
    <w:abstractNumId w:val="7"/>
  </w:num>
  <w:num w:numId="7">
    <w:abstractNumId w:val="19"/>
  </w:num>
  <w:num w:numId="8">
    <w:abstractNumId w:val="17"/>
  </w:num>
  <w:num w:numId="9">
    <w:abstractNumId w:val="16"/>
  </w:num>
  <w:num w:numId="10">
    <w:abstractNumId w:val="11"/>
  </w:num>
  <w:num w:numId="11">
    <w:abstractNumId w:val="22"/>
  </w:num>
  <w:num w:numId="12">
    <w:abstractNumId w:val="20"/>
  </w:num>
  <w:num w:numId="13">
    <w:abstractNumId w:val="4"/>
  </w:num>
  <w:num w:numId="14">
    <w:abstractNumId w:val="0"/>
  </w:num>
  <w:num w:numId="15">
    <w:abstractNumId w:val="18"/>
  </w:num>
  <w:num w:numId="16">
    <w:abstractNumId w:val="1"/>
  </w:num>
  <w:num w:numId="17">
    <w:abstractNumId w:val="6"/>
  </w:num>
  <w:num w:numId="18">
    <w:abstractNumId w:val="9"/>
  </w:num>
  <w:num w:numId="19">
    <w:abstractNumId w:val="23"/>
  </w:num>
  <w:num w:numId="20">
    <w:abstractNumId w:val="15"/>
  </w:num>
  <w:num w:numId="21">
    <w:abstractNumId w:val="14"/>
  </w:num>
  <w:num w:numId="22">
    <w:abstractNumId w:val="8"/>
  </w:num>
  <w:num w:numId="23">
    <w:abstractNumId w:val="2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4CD"/>
    <w:rsid w:val="0002007C"/>
    <w:rsid w:val="00047E3B"/>
    <w:rsid w:val="00070B22"/>
    <w:rsid w:val="0007135A"/>
    <w:rsid w:val="000E4369"/>
    <w:rsid w:val="000E6A07"/>
    <w:rsid w:val="000F17BC"/>
    <w:rsid w:val="0013363B"/>
    <w:rsid w:val="001364EC"/>
    <w:rsid w:val="00160507"/>
    <w:rsid w:val="001633F5"/>
    <w:rsid w:val="00186D62"/>
    <w:rsid w:val="00197A4E"/>
    <w:rsid w:val="001B57DE"/>
    <w:rsid w:val="001C0D40"/>
    <w:rsid w:val="001D0455"/>
    <w:rsid w:val="001D0F72"/>
    <w:rsid w:val="001E490B"/>
    <w:rsid w:val="00210650"/>
    <w:rsid w:val="00213347"/>
    <w:rsid w:val="00214A06"/>
    <w:rsid w:val="002234CA"/>
    <w:rsid w:val="00232DAC"/>
    <w:rsid w:val="00240118"/>
    <w:rsid w:val="0026141A"/>
    <w:rsid w:val="002A17AD"/>
    <w:rsid w:val="002A2E0B"/>
    <w:rsid w:val="002B32D6"/>
    <w:rsid w:val="002B7EDD"/>
    <w:rsid w:val="002C329E"/>
    <w:rsid w:val="002C60FE"/>
    <w:rsid w:val="002D70FD"/>
    <w:rsid w:val="002F4ECB"/>
    <w:rsid w:val="00315F41"/>
    <w:rsid w:val="003276FE"/>
    <w:rsid w:val="00351C02"/>
    <w:rsid w:val="00375D3A"/>
    <w:rsid w:val="00380B8F"/>
    <w:rsid w:val="00387B9B"/>
    <w:rsid w:val="00396B29"/>
    <w:rsid w:val="003A614A"/>
    <w:rsid w:val="003A7A7D"/>
    <w:rsid w:val="003B02A7"/>
    <w:rsid w:val="003C4C0C"/>
    <w:rsid w:val="003C5FED"/>
    <w:rsid w:val="003D0D03"/>
    <w:rsid w:val="003D1635"/>
    <w:rsid w:val="003E2D8A"/>
    <w:rsid w:val="004129DF"/>
    <w:rsid w:val="00412DF1"/>
    <w:rsid w:val="0041595F"/>
    <w:rsid w:val="004165D4"/>
    <w:rsid w:val="00426C50"/>
    <w:rsid w:val="004563F1"/>
    <w:rsid w:val="00476361"/>
    <w:rsid w:val="00477641"/>
    <w:rsid w:val="00481B79"/>
    <w:rsid w:val="004875E9"/>
    <w:rsid w:val="004B4E7F"/>
    <w:rsid w:val="004C0AC4"/>
    <w:rsid w:val="004E2250"/>
    <w:rsid w:val="005044A3"/>
    <w:rsid w:val="005143F2"/>
    <w:rsid w:val="00524FA7"/>
    <w:rsid w:val="0052696A"/>
    <w:rsid w:val="00530595"/>
    <w:rsid w:val="005454CD"/>
    <w:rsid w:val="0058570D"/>
    <w:rsid w:val="0059303A"/>
    <w:rsid w:val="005A7946"/>
    <w:rsid w:val="005B1D58"/>
    <w:rsid w:val="005F2F14"/>
    <w:rsid w:val="006143FC"/>
    <w:rsid w:val="00622FD7"/>
    <w:rsid w:val="00660891"/>
    <w:rsid w:val="00662BD8"/>
    <w:rsid w:val="006653EA"/>
    <w:rsid w:val="00676E46"/>
    <w:rsid w:val="0068413B"/>
    <w:rsid w:val="006C7649"/>
    <w:rsid w:val="006D5B53"/>
    <w:rsid w:val="006F0E8F"/>
    <w:rsid w:val="006F54AC"/>
    <w:rsid w:val="007661D8"/>
    <w:rsid w:val="007B2362"/>
    <w:rsid w:val="007C062C"/>
    <w:rsid w:val="00807DCD"/>
    <w:rsid w:val="00817A30"/>
    <w:rsid w:val="00817E32"/>
    <w:rsid w:val="0082738B"/>
    <w:rsid w:val="0083124C"/>
    <w:rsid w:val="0086111A"/>
    <w:rsid w:val="00861F29"/>
    <w:rsid w:val="00866174"/>
    <w:rsid w:val="00881A8B"/>
    <w:rsid w:val="008B2464"/>
    <w:rsid w:val="008E49D4"/>
    <w:rsid w:val="008F3401"/>
    <w:rsid w:val="008F4696"/>
    <w:rsid w:val="0090677A"/>
    <w:rsid w:val="00913C20"/>
    <w:rsid w:val="00923DDD"/>
    <w:rsid w:val="009309E7"/>
    <w:rsid w:val="009442E5"/>
    <w:rsid w:val="00960EE7"/>
    <w:rsid w:val="0097198B"/>
    <w:rsid w:val="00972B44"/>
    <w:rsid w:val="00975C5C"/>
    <w:rsid w:val="009A664C"/>
    <w:rsid w:val="009B7853"/>
    <w:rsid w:val="009C0B70"/>
    <w:rsid w:val="009C1A71"/>
    <w:rsid w:val="009D4A14"/>
    <w:rsid w:val="009E37FC"/>
    <w:rsid w:val="009E7CBF"/>
    <w:rsid w:val="009F2AE8"/>
    <w:rsid w:val="00A109C0"/>
    <w:rsid w:val="00A228C3"/>
    <w:rsid w:val="00A4056B"/>
    <w:rsid w:val="00A52BCE"/>
    <w:rsid w:val="00A821A8"/>
    <w:rsid w:val="00A866AE"/>
    <w:rsid w:val="00AA171A"/>
    <w:rsid w:val="00AB69C9"/>
    <w:rsid w:val="00AC316E"/>
    <w:rsid w:val="00AE29E7"/>
    <w:rsid w:val="00AF4975"/>
    <w:rsid w:val="00B04BA7"/>
    <w:rsid w:val="00B170C0"/>
    <w:rsid w:val="00B242CF"/>
    <w:rsid w:val="00B34F02"/>
    <w:rsid w:val="00B473CA"/>
    <w:rsid w:val="00B51933"/>
    <w:rsid w:val="00B624D4"/>
    <w:rsid w:val="00B6592A"/>
    <w:rsid w:val="00B7667F"/>
    <w:rsid w:val="00B81BAF"/>
    <w:rsid w:val="00BA1F62"/>
    <w:rsid w:val="00BC3341"/>
    <w:rsid w:val="00BF6200"/>
    <w:rsid w:val="00C01082"/>
    <w:rsid w:val="00C01CB7"/>
    <w:rsid w:val="00C055E7"/>
    <w:rsid w:val="00C05EAE"/>
    <w:rsid w:val="00C6779F"/>
    <w:rsid w:val="00C81731"/>
    <w:rsid w:val="00C91505"/>
    <w:rsid w:val="00CB5D62"/>
    <w:rsid w:val="00CB77BF"/>
    <w:rsid w:val="00CE6B97"/>
    <w:rsid w:val="00CF1EE4"/>
    <w:rsid w:val="00D978A2"/>
    <w:rsid w:val="00DA27E3"/>
    <w:rsid w:val="00DE35E2"/>
    <w:rsid w:val="00E17931"/>
    <w:rsid w:val="00E34F3C"/>
    <w:rsid w:val="00E738D5"/>
    <w:rsid w:val="00E74271"/>
    <w:rsid w:val="00EC25E6"/>
    <w:rsid w:val="00EC69F0"/>
    <w:rsid w:val="00F23538"/>
    <w:rsid w:val="00F53CFC"/>
    <w:rsid w:val="00F6096D"/>
    <w:rsid w:val="00F71A3E"/>
    <w:rsid w:val="00F74B1E"/>
    <w:rsid w:val="00F75FE6"/>
    <w:rsid w:val="00FE0C9A"/>
    <w:rsid w:val="00FE79D1"/>
    <w:rsid w:val="00FF6747"/>
    <w:rsid w:val="00FF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EB9A521-80D3-45A2-AF4C-7C39A02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AC316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B785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04BA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C316E"/>
    <w:rPr>
      <w:b/>
      <w:bCs/>
      <w:kern w:val="44"/>
      <w:sz w:val="44"/>
      <w:szCs w:val="44"/>
    </w:rPr>
  </w:style>
  <w:style w:type="paragraph" w:styleId="a3">
    <w:name w:val="Title"/>
    <w:basedOn w:val="a"/>
    <w:next w:val="a"/>
    <w:link w:val="Char"/>
    <w:uiPriority w:val="10"/>
    <w:qFormat/>
    <w:rsid w:val="009B785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9B7853"/>
    <w:rPr>
      <w:rFonts w:asciiTheme="majorHAnsi" w:eastAsia="宋体" w:hAnsiTheme="majorHAnsi" w:cstheme="majorBidi"/>
      <w:b/>
      <w:bCs/>
      <w:sz w:val="32"/>
      <w:szCs w:val="32"/>
    </w:rPr>
  </w:style>
  <w:style w:type="character" w:customStyle="1" w:styleId="2Char">
    <w:name w:val="标题 2 Char"/>
    <w:basedOn w:val="a0"/>
    <w:link w:val="2"/>
    <w:uiPriority w:val="9"/>
    <w:rsid w:val="009B7853"/>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B04BA7"/>
    <w:rPr>
      <w:b/>
      <w:bCs/>
      <w:sz w:val="32"/>
      <w:szCs w:val="32"/>
    </w:rPr>
  </w:style>
  <w:style w:type="paragraph" w:styleId="a4">
    <w:name w:val="List Paragraph"/>
    <w:basedOn w:val="a"/>
    <w:uiPriority w:val="34"/>
    <w:qFormat/>
    <w:rsid w:val="00B81BAF"/>
    <w:pPr>
      <w:ind w:firstLineChars="200" w:firstLine="420"/>
    </w:pPr>
  </w:style>
  <w:style w:type="paragraph" w:customStyle="1" w:styleId="a5">
    <w:name w:val="表头"/>
    <w:basedOn w:val="a"/>
    <w:link w:val="Char0"/>
    <w:rsid w:val="00524FA7"/>
    <w:pPr>
      <w:adjustRightInd w:val="0"/>
      <w:snapToGrid w:val="0"/>
      <w:jc w:val="center"/>
      <w:textAlignment w:val="baseline"/>
    </w:pPr>
    <w:rPr>
      <w:rFonts w:ascii="Arial" w:eastAsia="微软雅黑" w:hAnsi="Arial" w:cs="Arial"/>
      <w:b/>
      <w:kern w:val="0"/>
      <w:szCs w:val="20"/>
    </w:rPr>
  </w:style>
  <w:style w:type="character" w:customStyle="1" w:styleId="Char0">
    <w:name w:val="表头 Char"/>
    <w:basedOn w:val="a0"/>
    <w:link w:val="a5"/>
    <w:rsid w:val="00524FA7"/>
    <w:rPr>
      <w:rFonts w:ascii="Arial" w:eastAsia="微软雅黑" w:hAnsi="Arial" w:cs="Arial"/>
      <w:b/>
      <w:kern w:val="0"/>
      <w:szCs w:val="20"/>
    </w:rPr>
  </w:style>
  <w:style w:type="paragraph" w:customStyle="1" w:styleId="a6">
    <w:name w:val="表格"/>
    <w:basedOn w:val="a"/>
    <w:rsid w:val="00524FA7"/>
    <w:pPr>
      <w:adjustRightInd w:val="0"/>
      <w:spacing w:beforeLines="30" w:afterLines="30"/>
      <w:ind w:leftChars="50" w:left="50"/>
      <w:textAlignment w:val="baseline"/>
    </w:pPr>
    <w:rPr>
      <w:rFonts w:ascii="Times New Roman" w:eastAsia="宋体" w:hAnsi="Times New Roman" w:cs="Times New Roman"/>
      <w:kern w:val="0"/>
      <w:sz w:val="18"/>
      <w:szCs w:val="20"/>
    </w:rPr>
  </w:style>
  <w:style w:type="paragraph" w:styleId="a7">
    <w:name w:val="header"/>
    <w:basedOn w:val="a"/>
    <w:link w:val="Char1"/>
    <w:uiPriority w:val="99"/>
    <w:unhideWhenUsed/>
    <w:rsid w:val="00396B2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396B29"/>
    <w:rPr>
      <w:sz w:val="18"/>
      <w:szCs w:val="18"/>
    </w:rPr>
  </w:style>
  <w:style w:type="paragraph" w:styleId="a8">
    <w:name w:val="footer"/>
    <w:basedOn w:val="a"/>
    <w:link w:val="Char2"/>
    <w:uiPriority w:val="99"/>
    <w:unhideWhenUsed/>
    <w:rsid w:val="00396B29"/>
    <w:pPr>
      <w:tabs>
        <w:tab w:val="center" w:pos="4153"/>
        <w:tab w:val="right" w:pos="8306"/>
      </w:tabs>
      <w:snapToGrid w:val="0"/>
      <w:jc w:val="left"/>
    </w:pPr>
    <w:rPr>
      <w:sz w:val="18"/>
      <w:szCs w:val="18"/>
    </w:rPr>
  </w:style>
  <w:style w:type="character" w:customStyle="1" w:styleId="Char2">
    <w:name w:val="页脚 Char"/>
    <w:basedOn w:val="a0"/>
    <w:link w:val="a8"/>
    <w:uiPriority w:val="99"/>
    <w:rsid w:val="00396B29"/>
    <w:rPr>
      <w:sz w:val="18"/>
      <w:szCs w:val="18"/>
    </w:rPr>
  </w:style>
  <w:style w:type="paragraph" w:styleId="a9">
    <w:name w:val="Normal (Web)"/>
    <w:basedOn w:val="a"/>
    <w:uiPriority w:val="99"/>
    <w:semiHidden/>
    <w:unhideWhenUsed/>
    <w:rsid w:val="00913C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4506">
      <w:bodyDiv w:val="1"/>
      <w:marLeft w:val="0"/>
      <w:marRight w:val="0"/>
      <w:marTop w:val="0"/>
      <w:marBottom w:val="0"/>
      <w:divBdr>
        <w:top w:val="none" w:sz="0" w:space="0" w:color="auto"/>
        <w:left w:val="none" w:sz="0" w:space="0" w:color="auto"/>
        <w:bottom w:val="none" w:sz="0" w:space="0" w:color="auto"/>
        <w:right w:val="none" w:sz="0" w:space="0" w:color="auto"/>
      </w:divBdr>
    </w:div>
    <w:div w:id="177817130">
      <w:bodyDiv w:val="1"/>
      <w:marLeft w:val="0"/>
      <w:marRight w:val="0"/>
      <w:marTop w:val="0"/>
      <w:marBottom w:val="0"/>
      <w:divBdr>
        <w:top w:val="none" w:sz="0" w:space="0" w:color="auto"/>
        <w:left w:val="none" w:sz="0" w:space="0" w:color="auto"/>
        <w:bottom w:val="none" w:sz="0" w:space="0" w:color="auto"/>
        <w:right w:val="none" w:sz="0" w:space="0" w:color="auto"/>
      </w:divBdr>
    </w:div>
    <w:div w:id="359210091">
      <w:bodyDiv w:val="1"/>
      <w:marLeft w:val="0"/>
      <w:marRight w:val="0"/>
      <w:marTop w:val="0"/>
      <w:marBottom w:val="0"/>
      <w:divBdr>
        <w:top w:val="none" w:sz="0" w:space="0" w:color="auto"/>
        <w:left w:val="none" w:sz="0" w:space="0" w:color="auto"/>
        <w:bottom w:val="none" w:sz="0" w:space="0" w:color="auto"/>
        <w:right w:val="none" w:sz="0" w:space="0" w:color="auto"/>
      </w:divBdr>
    </w:div>
    <w:div w:id="379207120">
      <w:bodyDiv w:val="1"/>
      <w:marLeft w:val="0"/>
      <w:marRight w:val="0"/>
      <w:marTop w:val="0"/>
      <w:marBottom w:val="0"/>
      <w:divBdr>
        <w:top w:val="none" w:sz="0" w:space="0" w:color="auto"/>
        <w:left w:val="none" w:sz="0" w:space="0" w:color="auto"/>
        <w:bottom w:val="none" w:sz="0" w:space="0" w:color="auto"/>
        <w:right w:val="none" w:sz="0" w:space="0" w:color="auto"/>
      </w:divBdr>
      <w:divsChild>
        <w:div w:id="1048379920">
          <w:marLeft w:val="0"/>
          <w:marRight w:val="0"/>
          <w:marTop w:val="0"/>
          <w:marBottom w:val="0"/>
          <w:divBdr>
            <w:top w:val="none" w:sz="0" w:space="0" w:color="auto"/>
            <w:left w:val="none" w:sz="0" w:space="0" w:color="auto"/>
            <w:bottom w:val="none" w:sz="0" w:space="0" w:color="auto"/>
            <w:right w:val="none" w:sz="0" w:space="0" w:color="auto"/>
          </w:divBdr>
          <w:divsChild>
            <w:div w:id="495997736">
              <w:marLeft w:val="0"/>
              <w:marRight w:val="0"/>
              <w:marTop w:val="0"/>
              <w:marBottom w:val="0"/>
              <w:divBdr>
                <w:top w:val="none" w:sz="0" w:space="0" w:color="auto"/>
                <w:left w:val="none" w:sz="0" w:space="0" w:color="auto"/>
                <w:bottom w:val="none" w:sz="0" w:space="0" w:color="auto"/>
                <w:right w:val="none" w:sz="0" w:space="0" w:color="auto"/>
              </w:divBdr>
              <w:divsChild>
                <w:div w:id="1255867953">
                  <w:marLeft w:val="0"/>
                  <w:marRight w:val="0"/>
                  <w:marTop w:val="0"/>
                  <w:marBottom w:val="0"/>
                  <w:divBdr>
                    <w:top w:val="none" w:sz="0" w:space="0" w:color="auto"/>
                    <w:left w:val="none" w:sz="0" w:space="0" w:color="auto"/>
                    <w:bottom w:val="none" w:sz="0" w:space="0" w:color="auto"/>
                    <w:right w:val="none" w:sz="0" w:space="0" w:color="auto"/>
                  </w:divBdr>
                  <w:divsChild>
                    <w:div w:id="1039165419">
                      <w:marLeft w:val="0"/>
                      <w:marRight w:val="0"/>
                      <w:marTop w:val="0"/>
                      <w:marBottom w:val="0"/>
                      <w:divBdr>
                        <w:top w:val="none" w:sz="0" w:space="0" w:color="auto"/>
                        <w:left w:val="none" w:sz="0" w:space="0" w:color="auto"/>
                        <w:bottom w:val="none" w:sz="0" w:space="0" w:color="auto"/>
                        <w:right w:val="none" w:sz="0" w:space="0" w:color="auto"/>
                      </w:divBdr>
                      <w:divsChild>
                        <w:div w:id="1286890067">
                          <w:marLeft w:val="0"/>
                          <w:marRight w:val="0"/>
                          <w:marTop w:val="0"/>
                          <w:marBottom w:val="0"/>
                          <w:divBdr>
                            <w:top w:val="none" w:sz="0" w:space="0" w:color="auto"/>
                            <w:left w:val="none" w:sz="0" w:space="0" w:color="auto"/>
                            <w:bottom w:val="none" w:sz="0" w:space="0" w:color="auto"/>
                            <w:right w:val="none" w:sz="0" w:space="0" w:color="auto"/>
                          </w:divBdr>
                          <w:divsChild>
                            <w:div w:id="1625119355">
                              <w:marLeft w:val="0"/>
                              <w:marRight w:val="0"/>
                              <w:marTop w:val="0"/>
                              <w:marBottom w:val="0"/>
                              <w:divBdr>
                                <w:top w:val="none" w:sz="0" w:space="0" w:color="auto"/>
                                <w:left w:val="none" w:sz="0" w:space="0" w:color="auto"/>
                                <w:bottom w:val="none" w:sz="0" w:space="0" w:color="auto"/>
                                <w:right w:val="none" w:sz="0" w:space="0" w:color="auto"/>
                              </w:divBdr>
                              <w:divsChild>
                                <w:div w:id="1158419647">
                                  <w:marLeft w:val="0"/>
                                  <w:marRight w:val="0"/>
                                  <w:marTop w:val="0"/>
                                  <w:marBottom w:val="0"/>
                                  <w:divBdr>
                                    <w:top w:val="none" w:sz="0" w:space="0" w:color="auto"/>
                                    <w:left w:val="none" w:sz="0" w:space="0" w:color="auto"/>
                                    <w:bottom w:val="none" w:sz="0" w:space="0" w:color="auto"/>
                                    <w:right w:val="none" w:sz="0" w:space="0" w:color="auto"/>
                                  </w:divBdr>
                                  <w:divsChild>
                                    <w:div w:id="687024743">
                                      <w:marLeft w:val="0"/>
                                      <w:marRight w:val="0"/>
                                      <w:marTop w:val="0"/>
                                      <w:marBottom w:val="0"/>
                                      <w:divBdr>
                                        <w:top w:val="none" w:sz="0" w:space="0" w:color="auto"/>
                                        <w:left w:val="none" w:sz="0" w:space="0" w:color="auto"/>
                                        <w:bottom w:val="none" w:sz="0" w:space="0" w:color="auto"/>
                                        <w:right w:val="none" w:sz="0" w:space="0" w:color="auto"/>
                                      </w:divBdr>
                                      <w:divsChild>
                                        <w:div w:id="21543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2282822">
      <w:bodyDiv w:val="1"/>
      <w:marLeft w:val="0"/>
      <w:marRight w:val="0"/>
      <w:marTop w:val="0"/>
      <w:marBottom w:val="0"/>
      <w:divBdr>
        <w:top w:val="none" w:sz="0" w:space="0" w:color="auto"/>
        <w:left w:val="none" w:sz="0" w:space="0" w:color="auto"/>
        <w:bottom w:val="none" w:sz="0" w:space="0" w:color="auto"/>
        <w:right w:val="none" w:sz="0" w:space="0" w:color="auto"/>
      </w:divBdr>
    </w:div>
    <w:div w:id="548036673">
      <w:bodyDiv w:val="1"/>
      <w:marLeft w:val="0"/>
      <w:marRight w:val="0"/>
      <w:marTop w:val="0"/>
      <w:marBottom w:val="0"/>
      <w:divBdr>
        <w:top w:val="none" w:sz="0" w:space="0" w:color="auto"/>
        <w:left w:val="none" w:sz="0" w:space="0" w:color="auto"/>
        <w:bottom w:val="none" w:sz="0" w:space="0" w:color="auto"/>
        <w:right w:val="none" w:sz="0" w:space="0" w:color="auto"/>
      </w:divBdr>
    </w:div>
    <w:div w:id="658928839">
      <w:bodyDiv w:val="1"/>
      <w:marLeft w:val="0"/>
      <w:marRight w:val="0"/>
      <w:marTop w:val="0"/>
      <w:marBottom w:val="0"/>
      <w:divBdr>
        <w:top w:val="none" w:sz="0" w:space="0" w:color="auto"/>
        <w:left w:val="none" w:sz="0" w:space="0" w:color="auto"/>
        <w:bottom w:val="none" w:sz="0" w:space="0" w:color="auto"/>
        <w:right w:val="none" w:sz="0" w:space="0" w:color="auto"/>
      </w:divBdr>
    </w:div>
    <w:div w:id="1044210548">
      <w:bodyDiv w:val="1"/>
      <w:marLeft w:val="0"/>
      <w:marRight w:val="0"/>
      <w:marTop w:val="0"/>
      <w:marBottom w:val="0"/>
      <w:divBdr>
        <w:top w:val="none" w:sz="0" w:space="0" w:color="auto"/>
        <w:left w:val="none" w:sz="0" w:space="0" w:color="auto"/>
        <w:bottom w:val="none" w:sz="0" w:space="0" w:color="auto"/>
        <w:right w:val="none" w:sz="0" w:space="0" w:color="auto"/>
      </w:divBdr>
    </w:div>
    <w:div w:id="1113400627">
      <w:bodyDiv w:val="1"/>
      <w:marLeft w:val="0"/>
      <w:marRight w:val="0"/>
      <w:marTop w:val="0"/>
      <w:marBottom w:val="0"/>
      <w:divBdr>
        <w:top w:val="none" w:sz="0" w:space="0" w:color="auto"/>
        <w:left w:val="none" w:sz="0" w:space="0" w:color="auto"/>
        <w:bottom w:val="none" w:sz="0" w:space="0" w:color="auto"/>
        <w:right w:val="none" w:sz="0" w:space="0" w:color="auto"/>
      </w:divBdr>
    </w:div>
    <w:div w:id="1272519607">
      <w:bodyDiv w:val="1"/>
      <w:marLeft w:val="0"/>
      <w:marRight w:val="0"/>
      <w:marTop w:val="0"/>
      <w:marBottom w:val="0"/>
      <w:divBdr>
        <w:top w:val="none" w:sz="0" w:space="0" w:color="auto"/>
        <w:left w:val="none" w:sz="0" w:space="0" w:color="auto"/>
        <w:bottom w:val="none" w:sz="0" w:space="0" w:color="auto"/>
        <w:right w:val="none" w:sz="0" w:space="0" w:color="auto"/>
      </w:divBdr>
    </w:div>
    <w:div w:id="1661810731">
      <w:bodyDiv w:val="1"/>
      <w:marLeft w:val="0"/>
      <w:marRight w:val="0"/>
      <w:marTop w:val="0"/>
      <w:marBottom w:val="0"/>
      <w:divBdr>
        <w:top w:val="none" w:sz="0" w:space="0" w:color="auto"/>
        <w:left w:val="none" w:sz="0" w:space="0" w:color="auto"/>
        <w:bottom w:val="none" w:sz="0" w:space="0" w:color="auto"/>
        <w:right w:val="none" w:sz="0" w:space="0" w:color="auto"/>
      </w:divBdr>
    </w:div>
    <w:div w:id="1775435779">
      <w:bodyDiv w:val="1"/>
      <w:marLeft w:val="0"/>
      <w:marRight w:val="0"/>
      <w:marTop w:val="0"/>
      <w:marBottom w:val="0"/>
      <w:divBdr>
        <w:top w:val="none" w:sz="0" w:space="0" w:color="auto"/>
        <w:left w:val="none" w:sz="0" w:space="0" w:color="auto"/>
        <w:bottom w:val="none" w:sz="0" w:space="0" w:color="auto"/>
        <w:right w:val="none" w:sz="0" w:space="0" w:color="auto"/>
      </w:divBdr>
      <w:divsChild>
        <w:div w:id="864832310">
          <w:marLeft w:val="0"/>
          <w:marRight w:val="0"/>
          <w:marTop w:val="0"/>
          <w:marBottom w:val="0"/>
          <w:divBdr>
            <w:top w:val="none" w:sz="0" w:space="0" w:color="auto"/>
            <w:left w:val="none" w:sz="0" w:space="0" w:color="auto"/>
            <w:bottom w:val="none" w:sz="0" w:space="0" w:color="auto"/>
            <w:right w:val="none" w:sz="0" w:space="0" w:color="auto"/>
          </w:divBdr>
          <w:divsChild>
            <w:div w:id="2016296092">
              <w:marLeft w:val="0"/>
              <w:marRight w:val="0"/>
              <w:marTop w:val="0"/>
              <w:marBottom w:val="0"/>
              <w:divBdr>
                <w:top w:val="none" w:sz="0" w:space="0" w:color="auto"/>
                <w:left w:val="none" w:sz="0" w:space="0" w:color="auto"/>
                <w:bottom w:val="none" w:sz="0" w:space="0" w:color="auto"/>
                <w:right w:val="none" w:sz="0" w:space="0" w:color="auto"/>
              </w:divBdr>
              <w:divsChild>
                <w:div w:id="1212041331">
                  <w:marLeft w:val="0"/>
                  <w:marRight w:val="0"/>
                  <w:marTop w:val="0"/>
                  <w:marBottom w:val="0"/>
                  <w:divBdr>
                    <w:top w:val="none" w:sz="0" w:space="0" w:color="auto"/>
                    <w:left w:val="none" w:sz="0" w:space="0" w:color="auto"/>
                    <w:bottom w:val="none" w:sz="0" w:space="0" w:color="auto"/>
                    <w:right w:val="none" w:sz="0" w:space="0" w:color="auto"/>
                  </w:divBdr>
                  <w:divsChild>
                    <w:div w:id="595333213">
                      <w:marLeft w:val="0"/>
                      <w:marRight w:val="0"/>
                      <w:marTop w:val="0"/>
                      <w:marBottom w:val="0"/>
                      <w:divBdr>
                        <w:top w:val="none" w:sz="0" w:space="0" w:color="auto"/>
                        <w:left w:val="none" w:sz="0" w:space="0" w:color="auto"/>
                        <w:bottom w:val="none" w:sz="0" w:space="0" w:color="auto"/>
                        <w:right w:val="none" w:sz="0" w:space="0" w:color="auto"/>
                      </w:divBdr>
                      <w:divsChild>
                        <w:div w:id="1624576269">
                          <w:marLeft w:val="0"/>
                          <w:marRight w:val="0"/>
                          <w:marTop w:val="0"/>
                          <w:marBottom w:val="0"/>
                          <w:divBdr>
                            <w:top w:val="none" w:sz="0" w:space="0" w:color="auto"/>
                            <w:left w:val="none" w:sz="0" w:space="0" w:color="auto"/>
                            <w:bottom w:val="none" w:sz="0" w:space="0" w:color="auto"/>
                            <w:right w:val="none" w:sz="0" w:space="0" w:color="auto"/>
                          </w:divBdr>
                          <w:divsChild>
                            <w:div w:id="1186214688">
                              <w:marLeft w:val="0"/>
                              <w:marRight w:val="0"/>
                              <w:marTop w:val="0"/>
                              <w:marBottom w:val="0"/>
                              <w:divBdr>
                                <w:top w:val="none" w:sz="0" w:space="0" w:color="auto"/>
                                <w:left w:val="none" w:sz="0" w:space="0" w:color="auto"/>
                                <w:bottom w:val="none" w:sz="0" w:space="0" w:color="auto"/>
                                <w:right w:val="none" w:sz="0" w:space="0" w:color="auto"/>
                              </w:divBdr>
                              <w:divsChild>
                                <w:div w:id="1500928965">
                                  <w:marLeft w:val="0"/>
                                  <w:marRight w:val="0"/>
                                  <w:marTop w:val="0"/>
                                  <w:marBottom w:val="0"/>
                                  <w:divBdr>
                                    <w:top w:val="none" w:sz="0" w:space="0" w:color="auto"/>
                                    <w:left w:val="none" w:sz="0" w:space="0" w:color="auto"/>
                                    <w:bottom w:val="none" w:sz="0" w:space="0" w:color="auto"/>
                                    <w:right w:val="none" w:sz="0" w:space="0" w:color="auto"/>
                                  </w:divBdr>
                                  <w:divsChild>
                                    <w:div w:id="1338072727">
                                      <w:marLeft w:val="0"/>
                                      <w:marRight w:val="0"/>
                                      <w:marTop w:val="0"/>
                                      <w:marBottom w:val="0"/>
                                      <w:divBdr>
                                        <w:top w:val="none" w:sz="0" w:space="0" w:color="auto"/>
                                        <w:left w:val="none" w:sz="0" w:space="0" w:color="auto"/>
                                        <w:bottom w:val="none" w:sz="0" w:space="0" w:color="auto"/>
                                        <w:right w:val="none" w:sz="0" w:space="0" w:color="auto"/>
                                      </w:divBdr>
                                      <w:divsChild>
                                        <w:div w:id="57220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9085725">
      <w:bodyDiv w:val="1"/>
      <w:marLeft w:val="0"/>
      <w:marRight w:val="0"/>
      <w:marTop w:val="0"/>
      <w:marBottom w:val="0"/>
      <w:divBdr>
        <w:top w:val="none" w:sz="0" w:space="0" w:color="auto"/>
        <w:left w:val="none" w:sz="0" w:space="0" w:color="auto"/>
        <w:bottom w:val="none" w:sz="0" w:space="0" w:color="auto"/>
        <w:right w:val="none" w:sz="0" w:space="0" w:color="auto"/>
      </w:divBdr>
      <w:divsChild>
        <w:div w:id="707753731">
          <w:marLeft w:val="0"/>
          <w:marRight w:val="0"/>
          <w:marTop w:val="0"/>
          <w:marBottom w:val="0"/>
          <w:divBdr>
            <w:top w:val="none" w:sz="0" w:space="0" w:color="auto"/>
            <w:left w:val="none" w:sz="0" w:space="0" w:color="auto"/>
            <w:bottom w:val="none" w:sz="0" w:space="0" w:color="auto"/>
            <w:right w:val="none" w:sz="0" w:space="0" w:color="auto"/>
          </w:divBdr>
          <w:divsChild>
            <w:div w:id="1182163055">
              <w:marLeft w:val="0"/>
              <w:marRight w:val="0"/>
              <w:marTop w:val="0"/>
              <w:marBottom w:val="0"/>
              <w:divBdr>
                <w:top w:val="none" w:sz="0" w:space="0" w:color="auto"/>
                <w:left w:val="none" w:sz="0" w:space="0" w:color="auto"/>
                <w:bottom w:val="none" w:sz="0" w:space="0" w:color="auto"/>
                <w:right w:val="none" w:sz="0" w:space="0" w:color="auto"/>
              </w:divBdr>
              <w:divsChild>
                <w:div w:id="510026067">
                  <w:marLeft w:val="0"/>
                  <w:marRight w:val="0"/>
                  <w:marTop w:val="0"/>
                  <w:marBottom w:val="0"/>
                  <w:divBdr>
                    <w:top w:val="none" w:sz="0" w:space="0" w:color="auto"/>
                    <w:left w:val="none" w:sz="0" w:space="0" w:color="auto"/>
                    <w:bottom w:val="none" w:sz="0" w:space="0" w:color="auto"/>
                    <w:right w:val="none" w:sz="0" w:space="0" w:color="auto"/>
                  </w:divBdr>
                  <w:divsChild>
                    <w:div w:id="1546256485">
                      <w:marLeft w:val="0"/>
                      <w:marRight w:val="0"/>
                      <w:marTop w:val="0"/>
                      <w:marBottom w:val="0"/>
                      <w:divBdr>
                        <w:top w:val="none" w:sz="0" w:space="0" w:color="auto"/>
                        <w:left w:val="none" w:sz="0" w:space="0" w:color="auto"/>
                        <w:bottom w:val="none" w:sz="0" w:space="0" w:color="auto"/>
                        <w:right w:val="none" w:sz="0" w:space="0" w:color="auto"/>
                      </w:divBdr>
                      <w:divsChild>
                        <w:div w:id="1157695140">
                          <w:marLeft w:val="0"/>
                          <w:marRight w:val="0"/>
                          <w:marTop w:val="0"/>
                          <w:marBottom w:val="0"/>
                          <w:divBdr>
                            <w:top w:val="none" w:sz="0" w:space="0" w:color="auto"/>
                            <w:left w:val="none" w:sz="0" w:space="0" w:color="auto"/>
                            <w:bottom w:val="none" w:sz="0" w:space="0" w:color="auto"/>
                            <w:right w:val="none" w:sz="0" w:space="0" w:color="auto"/>
                          </w:divBdr>
                          <w:divsChild>
                            <w:div w:id="796990418">
                              <w:marLeft w:val="0"/>
                              <w:marRight w:val="0"/>
                              <w:marTop w:val="0"/>
                              <w:marBottom w:val="0"/>
                              <w:divBdr>
                                <w:top w:val="none" w:sz="0" w:space="0" w:color="auto"/>
                                <w:left w:val="none" w:sz="0" w:space="0" w:color="auto"/>
                                <w:bottom w:val="none" w:sz="0" w:space="0" w:color="auto"/>
                                <w:right w:val="none" w:sz="0" w:space="0" w:color="auto"/>
                              </w:divBdr>
                              <w:divsChild>
                                <w:div w:id="504245726">
                                  <w:marLeft w:val="0"/>
                                  <w:marRight w:val="0"/>
                                  <w:marTop w:val="0"/>
                                  <w:marBottom w:val="0"/>
                                  <w:divBdr>
                                    <w:top w:val="none" w:sz="0" w:space="0" w:color="auto"/>
                                    <w:left w:val="none" w:sz="0" w:space="0" w:color="auto"/>
                                    <w:bottom w:val="none" w:sz="0" w:space="0" w:color="auto"/>
                                    <w:right w:val="none" w:sz="0" w:space="0" w:color="auto"/>
                                  </w:divBdr>
                                  <w:divsChild>
                                    <w:div w:id="644628015">
                                      <w:marLeft w:val="0"/>
                                      <w:marRight w:val="0"/>
                                      <w:marTop w:val="0"/>
                                      <w:marBottom w:val="0"/>
                                      <w:divBdr>
                                        <w:top w:val="none" w:sz="0" w:space="0" w:color="auto"/>
                                        <w:left w:val="none" w:sz="0" w:space="0" w:color="auto"/>
                                        <w:bottom w:val="none" w:sz="0" w:space="0" w:color="auto"/>
                                        <w:right w:val="none" w:sz="0" w:space="0" w:color="auto"/>
                                      </w:divBdr>
                                      <w:divsChild>
                                        <w:div w:id="18696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9AF7E2-E7B8-445F-ADE9-7F9670944415}" type="doc">
      <dgm:prSet loTypeId="urn:microsoft.com/office/officeart/2005/8/layout/orgChart1" loCatId="hierarchy" qsTypeId="urn:microsoft.com/office/officeart/2005/8/quickstyle/simple1" qsCatId="simple" csTypeId="urn:microsoft.com/office/officeart/2005/8/colors/accent1_2" csCatId="accent1"/>
      <dgm:spPr/>
    </dgm:pt>
    <dgm:pt modelId="{3DBB1D13-A140-433B-99DC-DC31167D44A0}">
      <dgm:prSet/>
      <dgm:spPr>
        <a:xfrm>
          <a:off x="2193981" y="838"/>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经济童车</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P0001</a:t>
          </a:r>
          <a:endParaRPr lang="zh-CN" altLang="en-US" smtClean="0">
            <a:solidFill>
              <a:sysClr val="window" lastClr="FFFFFF"/>
            </a:solidFill>
            <a:latin typeface="Calibri"/>
            <a:ea typeface="宋体"/>
            <a:cs typeface="+mn-cs"/>
          </a:endParaRPr>
        </a:p>
      </dgm:t>
    </dgm:pt>
    <dgm:pt modelId="{C41DCEC5-7109-4FFF-8FAF-9348B7CA1E27}" type="parTrans" cxnId="{C21DEBA9-8E4E-4FFE-90A9-6FE1D44F8D2C}">
      <dgm:prSet/>
      <dgm:spPr/>
      <dgm:t>
        <a:bodyPr/>
        <a:lstStyle/>
        <a:p>
          <a:endParaRPr lang="zh-CN" altLang="en-US"/>
        </a:p>
      </dgm:t>
    </dgm:pt>
    <dgm:pt modelId="{A659A98B-13F3-441E-A18C-847540C7CC5C}" type="sibTrans" cxnId="{C21DEBA9-8E4E-4FFE-90A9-6FE1D44F8D2C}">
      <dgm:prSet/>
      <dgm:spPr/>
      <dgm:t>
        <a:bodyPr/>
        <a:lstStyle/>
        <a:p>
          <a:endParaRPr lang="zh-CN" altLang="en-US"/>
        </a:p>
      </dgm:t>
    </dgm:pt>
    <dgm:pt modelId="{82988708-8EDC-4586-A1E5-77CBBE7E2A27}">
      <dgm:prSet/>
      <dgm:spPr>
        <a:xfrm>
          <a:off x="627652"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经济车架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M0001(1)</a:t>
          </a:r>
          <a:endParaRPr lang="zh-CN" altLang="en-US" smtClean="0">
            <a:solidFill>
              <a:sysClr val="window" lastClr="FFFFFF"/>
            </a:solidFill>
            <a:latin typeface="Calibri"/>
            <a:ea typeface="宋体"/>
            <a:cs typeface="+mn-cs"/>
          </a:endParaRPr>
        </a:p>
      </dgm:t>
    </dgm:pt>
    <dgm:pt modelId="{645C6846-306D-4FBF-9125-5BFF139E1CA1}" type="parTrans" cxnId="{01678696-2EB5-4878-B147-5124A5D49F36}">
      <dgm:prSet/>
      <dgm:spPr>
        <a:xfrm>
          <a:off x="1059148" y="432334"/>
          <a:ext cx="1566328"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5B715BCF-4E67-46F8-B77F-7D13C12E142E}" type="sibTrans" cxnId="{01678696-2EB5-4878-B147-5124A5D49F36}">
      <dgm:prSet/>
      <dgm:spPr/>
      <dgm:t>
        <a:bodyPr/>
        <a:lstStyle/>
        <a:p>
          <a:endParaRPr lang="zh-CN" altLang="en-US"/>
        </a:p>
      </dgm:t>
    </dgm:pt>
    <dgm:pt modelId="{008D74C1-4C50-463E-9103-FB89F1BEE6FC}">
      <dgm:prSet/>
      <dgm:spPr>
        <a:xfrm>
          <a:off x="105543" y="1226285"/>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钢管</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B0001(2)</a:t>
          </a:r>
          <a:endParaRPr lang="zh-CN" altLang="en-US" smtClean="0">
            <a:solidFill>
              <a:sysClr val="window" lastClr="FFFFFF"/>
            </a:solidFill>
            <a:latin typeface="Calibri"/>
            <a:ea typeface="宋体"/>
            <a:cs typeface="+mn-cs"/>
          </a:endParaRPr>
        </a:p>
      </dgm:t>
    </dgm:pt>
    <dgm:pt modelId="{634C4F38-EBE0-4F71-88E6-EAA94D919D77}" type="parTrans" cxnId="{20738C96-8D24-4883-80C6-C60B36977B53}">
      <dgm:prSet/>
      <dgm:spPr>
        <a:xfrm>
          <a:off x="537038" y="1045057"/>
          <a:ext cx="522109" cy="181228"/>
        </a:xfrm>
        <a:noFill/>
        <a:ln w="25400" cap="flat" cmpd="sng" algn="ctr">
          <a:solidFill>
            <a:srgbClr val="4F81BD">
              <a:shade val="80000"/>
              <a:hueOff val="0"/>
              <a:satOff val="0"/>
              <a:lumOff val="0"/>
              <a:alphaOff val="0"/>
            </a:srgbClr>
          </a:solidFill>
          <a:prstDash val="solid"/>
        </a:ln>
        <a:effectLst/>
      </dgm:spPr>
      <dgm:t>
        <a:bodyPr/>
        <a:lstStyle/>
        <a:p>
          <a:endParaRPr lang="zh-CN" altLang="en-US"/>
        </a:p>
      </dgm:t>
    </dgm:pt>
    <dgm:pt modelId="{2FAFCBDB-F220-4679-A575-F28A374FC3D2}" type="sibTrans" cxnId="{20738C96-8D24-4883-80C6-C60B36977B53}">
      <dgm:prSet/>
      <dgm:spPr/>
      <dgm:t>
        <a:bodyPr/>
        <a:lstStyle/>
        <a:p>
          <a:endParaRPr lang="zh-CN" altLang="en-US"/>
        </a:p>
      </dgm:t>
    </dgm:pt>
    <dgm:pt modelId="{BF755013-B8EB-4F1F-AA8E-96C25F89D988}">
      <dgm:prSet/>
      <dgm:spPr>
        <a:xfrm>
          <a:off x="1149762" y="1226285"/>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坐垫</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B0003(1)</a:t>
          </a:r>
          <a:endParaRPr lang="zh-CN" altLang="en-US" smtClean="0">
            <a:solidFill>
              <a:sysClr val="window" lastClr="FFFFFF"/>
            </a:solidFill>
            <a:latin typeface="Calibri"/>
            <a:ea typeface="宋体"/>
            <a:cs typeface="+mn-cs"/>
          </a:endParaRPr>
        </a:p>
      </dgm:t>
    </dgm:pt>
    <dgm:pt modelId="{FDF6C687-E053-4F9B-BE23-91297D6EE289}" type="parTrans" cxnId="{A9F0D427-CF5F-4EFB-B432-B8489C756265}">
      <dgm:prSet/>
      <dgm:spPr>
        <a:xfrm>
          <a:off x="1059148" y="1045057"/>
          <a:ext cx="522109" cy="181228"/>
        </a:xfrm>
        <a:noFill/>
        <a:ln w="25400" cap="flat" cmpd="sng" algn="ctr">
          <a:solidFill>
            <a:srgbClr val="4F81BD">
              <a:shade val="80000"/>
              <a:hueOff val="0"/>
              <a:satOff val="0"/>
              <a:lumOff val="0"/>
              <a:alphaOff val="0"/>
            </a:srgbClr>
          </a:solidFill>
          <a:prstDash val="solid"/>
        </a:ln>
        <a:effectLst/>
      </dgm:spPr>
      <dgm:t>
        <a:bodyPr/>
        <a:lstStyle/>
        <a:p>
          <a:endParaRPr lang="zh-CN" altLang="en-US"/>
        </a:p>
      </dgm:t>
    </dgm:pt>
    <dgm:pt modelId="{5EE9C9A3-23EF-4CD0-AFF7-B4E63CFDE6CC}" type="sibTrans" cxnId="{A9F0D427-CF5F-4EFB-B432-B8489C756265}">
      <dgm:prSet/>
      <dgm:spPr/>
      <dgm:t>
        <a:bodyPr/>
        <a:lstStyle/>
        <a:p>
          <a:endParaRPr lang="zh-CN" altLang="en-US"/>
        </a:p>
      </dgm:t>
    </dgm:pt>
    <dgm:pt modelId="{530955F5-3969-4CC0-A4E5-D805C3D0D078}">
      <dgm:prSet/>
      <dgm:spPr>
        <a:xfrm>
          <a:off x="1671872"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车篷</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B0005(1)</a:t>
          </a:r>
          <a:endParaRPr lang="zh-CN" altLang="en-US" smtClean="0">
            <a:solidFill>
              <a:sysClr val="window" lastClr="FFFFFF"/>
            </a:solidFill>
            <a:latin typeface="Calibri"/>
            <a:ea typeface="宋体"/>
            <a:cs typeface="+mn-cs"/>
          </a:endParaRPr>
        </a:p>
      </dgm:t>
    </dgm:pt>
    <dgm:pt modelId="{F8D28FD7-6AF5-40A2-BC06-1A6DFA91097B}" type="parTrans" cxnId="{A8DADC07-C46F-429F-9F3A-24BC64442724}">
      <dgm:prSet/>
      <dgm:spPr>
        <a:xfrm>
          <a:off x="2103367" y="432334"/>
          <a:ext cx="522109"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1DF728E9-D785-4638-ADEA-651FAABDABD9}" type="sibTrans" cxnId="{A8DADC07-C46F-429F-9F3A-24BC64442724}">
      <dgm:prSet/>
      <dgm:spPr/>
      <dgm:t>
        <a:bodyPr/>
        <a:lstStyle/>
        <a:p>
          <a:endParaRPr lang="zh-CN" altLang="en-US"/>
        </a:p>
      </dgm:t>
    </dgm:pt>
    <dgm:pt modelId="{C876B06E-9D13-4A04-B996-F341B8D6BD8D}">
      <dgm:prSet/>
      <dgm:spPr>
        <a:xfrm>
          <a:off x="2716091"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车轮</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B0006(4)</a:t>
          </a:r>
          <a:endParaRPr lang="zh-CN" altLang="en-US" smtClean="0">
            <a:solidFill>
              <a:sysClr val="window" lastClr="FFFFFF"/>
            </a:solidFill>
            <a:latin typeface="Calibri"/>
            <a:ea typeface="宋体"/>
            <a:cs typeface="+mn-cs"/>
          </a:endParaRPr>
        </a:p>
      </dgm:t>
    </dgm:pt>
    <dgm:pt modelId="{DEC5914F-63A7-4E4A-BA78-2C4CEF832CEF}" type="parTrans" cxnId="{7563BE2A-4128-4DC8-9A24-C0BFB5FFCE18}">
      <dgm:prSet/>
      <dgm:spPr>
        <a:xfrm>
          <a:off x="2625477" y="432334"/>
          <a:ext cx="522109"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87E32806-5602-4823-B380-ECF48F400353}" type="sibTrans" cxnId="{7563BE2A-4128-4DC8-9A24-C0BFB5FFCE18}">
      <dgm:prSet/>
      <dgm:spPr/>
      <dgm:t>
        <a:bodyPr/>
        <a:lstStyle/>
        <a:p>
          <a:endParaRPr lang="zh-CN" altLang="en-US"/>
        </a:p>
      </dgm:t>
    </dgm:pt>
    <dgm:pt modelId="{85E7D640-9256-42D9-BC1A-0DED47C86C58}">
      <dgm:prSet/>
      <dgm:spPr>
        <a:xfrm>
          <a:off x="3760310"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经济童车包装套件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B0007(1)</a:t>
          </a:r>
          <a:endParaRPr lang="zh-CN" altLang="en-US" smtClean="0">
            <a:solidFill>
              <a:sysClr val="window" lastClr="FFFFFF"/>
            </a:solidFill>
            <a:latin typeface="Calibri"/>
            <a:ea typeface="宋体"/>
            <a:cs typeface="+mn-cs"/>
          </a:endParaRPr>
        </a:p>
      </dgm:t>
    </dgm:pt>
    <dgm:pt modelId="{EC0F22C4-88B4-4A9C-ACFB-E01A85D25437}" type="parTrans" cxnId="{20EDAB3F-7D6A-465B-8940-7BA480D7B1D3}">
      <dgm:prSet/>
      <dgm:spPr>
        <a:xfrm>
          <a:off x="2625477" y="432334"/>
          <a:ext cx="1566328"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CB8A3751-F5C9-4EFA-A6B1-8169BCC7E359}" type="sibTrans" cxnId="{20EDAB3F-7D6A-465B-8940-7BA480D7B1D3}">
      <dgm:prSet/>
      <dgm:spPr/>
      <dgm:t>
        <a:bodyPr/>
        <a:lstStyle/>
        <a:p>
          <a:endParaRPr lang="zh-CN" altLang="en-US"/>
        </a:p>
      </dgm:t>
    </dgm:pt>
    <dgm:pt modelId="{BF2FF1E4-F169-4F18-9530-B2549DED2DD5}" type="pres">
      <dgm:prSet presAssocID="{279AF7E2-E7B8-445F-ADE9-7F9670944415}" presName="hierChild1" presStyleCnt="0">
        <dgm:presLayoutVars>
          <dgm:orgChart val="1"/>
          <dgm:chPref val="1"/>
          <dgm:dir/>
          <dgm:animOne val="branch"/>
          <dgm:animLvl val="lvl"/>
          <dgm:resizeHandles/>
        </dgm:presLayoutVars>
      </dgm:prSet>
      <dgm:spPr/>
    </dgm:pt>
    <dgm:pt modelId="{9AB8913D-EF53-48DF-89F3-96DAB8331662}" type="pres">
      <dgm:prSet presAssocID="{3DBB1D13-A140-433B-99DC-DC31167D44A0}" presName="hierRoot1" presStyleCnt="0">
        <dgm:presLayoutVars>
          <dgm:hierBranch/>
        </dgm:presLayoutVars>
      </dgm:prSet>
      <dgm:spPr/>
    </dgm:pt>
    <dgm:pt modelId="{B861D886-1420-474C-B0B1-463160B81970}" type="pres">
      <dgm:prSet presAssocID="{3DBB1D13-A140-433B-99DC-DC31167D44A0}" presName="rootComposite1" presStyleCnt="0"/>
      <dgm:spPr/>
    </dgm:pt>
    <dgm:pt modelId="{EE0A93BF-5438-40F1-A39F-493962A1FAB2}" type="pres">
      <dgm:prSet presAssocID="{3DBB1D13-A140-433B-99DC-DC31167D44A0}" presName="rootText1" presStyleLbl="node0" presStyleIdx="0" presStyleCnt="1">
        <dgm:presLayoutVars>
          <dgm:chPref val="3"/>
        </dgm:presLayoutVars>
      </dgm:prSet>
      <dgm:spPr>
        <a:prstGeom prst="rect">
          <a:avLst/>
        </a:prstGeom>
      </dgm:spPr>
      <dgm:t>
        <a:bodyPr/>
        <a:lstStyle/>
        <a:p>
          <a:endParaRPr lang="zh-CN" altLang="en-US"/>
        </a:p>
      </dgm:t>
    </dgm:pt>
    <dgm:pt modelId="{5B8AF643-5AE2-4B1C-8AA0-9D28D2130889}" type="pres">
      <dgm:prSet presAssocID="{3DBB1D13-A140-433B-99DC-DC31167D44A0}" presName="rootConnector1" presStyleLbl="node1" presStyleIdx="0" presStyleCnt="0"/>
      <dgm:spPr/>
      <dgm:t>
        <a:bodyPr/>
        <a:lstStyle/>
        <a:p>
          <a:endParaRPr lang="zh-CN" altLang="en-US"/>
        </a:p>
      </dgm:t>
    </dgm:pt>
    <dgm:pt modelId="{84270B4E-4A88-45A5-A73F-BA55E5511BA0}" type="pres">
      <dgm:prSet presAssocID="{3DBB1D13-A140-433B-99DC-DC31167D44A0}" presName="hierChild2" presStyleCnt="0"/>
      <dgm:spPr/>
    </dgm:pt>
    <dgm:pt modelId="{D2401903-1A08-46D9-9E61-8962AE948C88}" type="pres">
      <dgm:prSet presAssocID="{645C6846-306D-4FBF-9125-5BFF139E1CA1}" presName="Name35" presStyleLbl="parChTrans1D2" presStyleIdx="0" presStyleCnt="4"/>
      <dgm:spPr>
        <a:custGeom>
          <a:avLst/>
          <a:gdLst/>
          <a:ahLst/>
          <a:cxnLst/>
          <a:rect l="0" t="0" r="0" b="0"/>
          <a:pathLst>
            <a:path>
              <a:moveTo>
                <a:pt x="1566328" y="0"/>
              </a:moveTo>
              <a:lnTo>
                <a:pt x="1566328" y="90614"/>
              </a:lnTo>
              <a:lnTo>
                <a:pt x="0" y="90614"/>
              </a:lnTo>
              <a:lnTo>
                <a:pt x="0" y="181228"/>
              </a:lnTo>
            </a:path>
          </a:pathLst>
        </a:custGeom>
      </dgm:spPr>
      <dgm:t>
        <a:bodyPr/>
        <a:lstStyle/>
        <a:p>
          <a:endParaRPr lang="zh-CN" altLang="en-US"/>
        </a:p>
      </dgm:t>
    </dgm:pt>
    <dgm:pt modelId="{15DA08DA-15C0-4A70-9166-7F06E8E5B589}" type="pres">
      <dgm:prSet presAssocID="{82988708-8EDC-4586-A1E5-77CBBE7E2A27}" presName="hierRoot2" presStyleCnt="0">
        <dgm:presLayoutVars>
          <dgm:hierBranch/>
        </dgm:presLayoutVars>
      </dgm:prSet>
      <dgm:spPr/>
    </dgm:pt>
    <dgm:pt modelId="{DCBDAA60-3F6A-4DE2-8DD2-697BEF2AC37B}" type="pres">
      <dgm:prSet presAssocID="{82988708-8EDC-4586-A1E5-77CBBE7E2A27}" presName="rootComposite" presStyleCnt="0"/>
      <dgm:spPr/>
    </dgm:pt>
    <dgm:pt modelId="{5CED9280-1659-4C41-8C5B-957D1D409ECC}" type="pres">
      <dgm:prSet presAssocID="{82988708-8EDC-4586-A1E5-77CBBE7E2A27}" presName="rootText" presStyleLbl="node2" presStyleIdx="0" presStyleCnt="4">
        <dgm:presLayoutVars>
          <dgm:chPref val="3"/>
        </dgm:presLayoutVars>
      </dgm:prSet>
      <dgm:spPr>
        <a:prstGeom prst="rect">
          <a:avLst/>
        </a:prstGeom>
      </dgm:spPr>
      <dgm:t>
        <a:bodyPr/>
        <a:lstStyle/>
        <a:p>
          <a:endParaRPr lang="zh-CN" altLang="en-US"/>
        </a:p>
      </dgm:t>
    </dgm:pt>
    <dgm:pt modelId="{C12F1C58-3DB8-499A-B000-24B2A31629D3}" type="pres">
      <dgm:prSet presAssocID="{82988708-8EDC-4586-A1E5-77CBBE7E2A27}" presName="rootConnector" presStyleLbl="node2" presStyleIdx="0" presStyleCnt="4"/>
      <dgm:spPr/>
      <dgm:t>
        <a:bodyPr/>
        <a:lstStyle/>
        <a:p>
          <a:endParaRPr lang="zh-CN" altLang="en-US"/>
        </a:p>
      </dgm:t>
    </dgm:pt>
    <dgm:pt modelId="{8AA40B20-7F29-4CC9-AD0C-CD21095B9418}" type="pres">
      <dgm:prSet presAssocID="{82988708-8EDC-4586-A1E5-77CBBE7E2A27}" presName="hierChild4" presStyleCnt="0"/>
      <dgm:spPr/>
    </dgm:pt>
    <dgm:pt modelId="{FEA9CD11-5404-4204-B817-E09B2092427D}" type="pres">
      <dgm:prSet presAssocID="{634C4F38-EBE0-4F71-88E6-EAA94D919D77}" presName="Name35" presStyleLbl="parChTrans1D3" presStyleIdx="0" presStyleCnt="2"/>
      <dgm:spPr>
        <a:custGeom>
          <a:avLst/>
          <a:gdLst/>
          <a:ahLst/>
          <a:cxnLst/>
          <a:rect l="0" t="0" r="0" b="0"/>
          <a:pathLst>
            <a:path>
              <a:moveTo>
                <a:pt x="522109" y="0"/>
              </a:moveTo>
              <a:lnTo>
                <a:pt x="522109" y="90614"/>
              </a:lnTo>
              <a:lnTo>
                <a:pt x="0" y="90614"/>
              </a:lnTo>
              <a:lnTo>
                <a:pt x="0" y="181228"/>
              </a:lnTo>
            </a:path>
          </a:pathLst>
        </a:custGeom>
      </dgm:spPr>
      <dgm:t>
        <a:bodyPr/>
        <a:lstStyle/>
        <a:p>
          <a:endParaRPr lang="zh-CN" altLang="en-US"/>
        </a:p>
      </dgm:t>
    </dgm:pt>
    <dgm:pt modelId="{2F91CAC4-48A0-433D-A3FF-A64564CD2405}" type="pres">
      <dgm:prSet presAssocID="{008D74C1-4C50-463E-9103-FB89F1BEE6FC}" presName="hierRoot2" presStyleCnt="0">
        <dgm:presLayoutVars>
          <dgm:hierBranch val="r"/>
        </dgm:presLayoutVars>
      </dgm:prSet>
      <dgm:spPr/>
    </dgm:pt>
    <dgm:pt modelId="{E92C3735-0469-4EFF-A8A8-1AA92C13E9EE}" type="pres">
      <dgm:prSet presAssocID="{008D74C1-4C50-463E-9103-FB89F1BEE6FC}" presName="rootComposite" presStyleCnt="0"/>
      <dgm:spPr/>
    </dgm:pt>
    <dgm:pt modelId="{E113014D-E102-4EBF-B941-155EC4EDA9FD}" type="pres">
      <dgm:prSet presAssocID="{008D74C1-4C50-463E-9103-FB89F1BEE6FC}" presName="rootText" presStyleLbl="node3" presStyleIdx="0" presStyleCnt="2">
        <dgm:presLayoutVars>
          <dgm:chPref val="3"/>
        </dgm:presLayoutVars>
      </dgm:prSet>
      <dgm:spPr>
        <a:prstGeom prst="rect">
          <a:avLst/>
        </a:prstGeom>
      </dgm:spPr>
      <dgm:t>
        <a:bodyPr/>
        <a:lstStyle/>
        <a:p>
          <a:endParaRPr lang="zh-CN" altLang="en-US"/>
        </a:p>
      </dgm:t>
    </dgm:pt>
    <dgm:pt modelId="{C8B1D241-269F-4A7C-BACD-76A34B087B75}" type="pres">
      <dgm:prSet presAssocID="{008D74C1-4C50-463E-9103-FB89F1BEE6FC}" presName="rootConnector" presStyleLbl="node3" presStyleIdx="0" presStyleCnt="2"/>
      <dgm:spPr/>
      <dgm:t>
        <a:bodyPr/>
        <a:lstStyle/>
        <a:p>
          <a:endParaRPr lang="zh-CN" altLang="en-US"/>
        </a:p>
      </dgm:t>
    </dgm:pt>
    <dgm:pt modelId="{E6D76C60-F512-4B3C-AC8B-BCA9A8DBCFD5}" type="pres">
      <dgm:prSet presAssocID="{008D74C1-4C50-463E-9103-FB89F1BEE6FC}" presName="hierChild4" presStyleCnt="0"/>
      <dgm:spPr/>
    </dgm:pt>
    <dgm:pt modelId="{19705E6C-E564-4E89-9DD3-613CBDD848C8}" type="pres">
      <dgm:prSet presAssocID="{008D74C1-4C50-463E-9103-FB89F1BEE6FC}" presName="hierChild5" presStyleCnt="0"/>
      <dgm:spPr/>
    </dgm:pt>
    <dgm:pt modelId="{7E0B45BA-24AE-40DE-A650-93CC6689C7F8}" type="pres">
      <dgm:prSet presAssocID="{FDF6C687-E053-4F9B-BE23-91297D6EE289}" presName="Name35" presStyleLbl="parChTrans1D3" presStyleIdx="1" presStyleCnt="2"/>
      <dgm:spPr>
        <a:custGeom>
          <a:avLst/>
          <a:gdLst/>
          <a:ahLst/>
          <a:cxnLst/>
          <a:rect l="0" t="0" r="0" b="0"/>
          <a:pathLst>
            <a:path>
              <a:moveTo>
                <a:pt x="0" y="0"/>
              </a:moveTo>
              <a:lnTo>
                <a:pt x="0" y="90614"/>
              </a:lnTo>
              <a:lnTo>
                <a:pt x="522109" y="90614"/>
              </a:lnTo>
              <a:lnTo>
                <a:pt x="522109" y="181228"/>
              </a:lnTo>
            </a:path>
          </a:pathLst>
        </a:custGeom>
      </dgm:spPr>
      <dgm:t>
        <a:bodyPr/>
        <a:lstStyle/>
        <a:p>
          <a:endParaRPr lang="zh-CN" altLang="en-US"/>
        </a:p>
      </dgm:t>
    </dgm:pt>
    <dgm:pt modelId="{92B9F3D8-4C0D-4896-B539-5363E6016C8A}" type="pres">
      <dgm:prSet presAssocID="{BF755013-B8EB-4F1F-AA8E-96C25F89D988}" presName="hierRoot2" presStyleCnt="0">
        <dgm:presLayoutVars>
          <dgm:hierBranch val="r"/>
        </dgm:presLayoutVars>
      </dgm:prSet>
      <dgm:spPr/>
    </dgm:pt>
    <dgm:pt modelId="{DA282DF1-94F7-4AE6-8088-D7153FD67697}" type="pres">
      <dgm:prSet presAssocID="{BF755013-B8EB-4F1F-AA8E-96C25F89D988}" presName="rootComposite" presStyleCnt="0"/>
      <dgm:spPr/>
    </dgm:pt>
    <dgm:pt modelId="{2EF04320-8E56-405F-BC9E-438D39080407}" type="pres">
      <dgm:prSet presAssocID="{BF755013-B8EB-4F1F-AA8E-96C25F89D988}" presName="rootText" presStyleLbl="node3" presStyleIdx="1" presStyleCnt="2">
        <dgm:presLayoutVars>
          <dgm:chPref val="3"/>
        </dgm:presLayoutVars>
      </dgm:prSet>
      <dgm:spPr>
        <a:prstGeom prst="rect">
          <a:avLst/>
        </a:prstGeom>
      </dgm:spPr>
      <dgm:t>
        <a:bodyPr/>
        <a:lstStyle/>
        <a:p>
          <a:endParaRPr lang="zh-CN" altLang="en-US"/>
        </a:p>
      </dgm:t>
    </dgm:pt>
    <dgm:pt modelId="{F6D98637-4FBC-4850-A543-06F6782D4899}" type="pres">
      <dgm:prSet presAssocID="{BF755013-B8EB-4F1F-AA8E-96C25F89D988}" presName="rootConnector" presStyleLbl="node3" presStyleIdx="1" presStyleCnt="2"/>
      <dgm:spPr/>
      <dgm:t>
        <a:bodyPr/>
        <a:lstStyle/>
        <a:p>
          <a:endParaRPr lang="zh-CN" altLang="en-US"/>
        </a:p>
      </dgm:t>
    </dgm:pt>
    <dgm:pt modelId="{0F2CFDFA-E4C9-4ABE-91B9-881605B82D91}" type="pres">
      <dgm:prSet presAssocID="{BF755013-B8EB-4F1F-AA8E-96C25F89D988}" presName="hierChild4" presStyleCnt="0"/>
      <dgm:spPr/>
    </dgm:pt>
    <dgm:pt modelId="{25C0F51D-AD0E-4193-8BEC-492BC278E5F0}" type="pres">
      <dgm:prSet presAssocID="{BF755013-B8EB-4F1F-AA8E-96C25F89D988}" presName="hierChild5" presStyleCnt="0"/>
      <dgm:spPr/>
    </dgm:pt>
    <dgm:pt modelId="{E48FAC79-2C44-4CB3-BF65-CB7D9530098F}" type="pres">
      <dgm:prSet presAssocID="{82988708-8EDC-4586-A1E5-77CBBE7E2A27}" presName="hierChild5" presStyleCnt="0"/>
      <dgm:spPr/>
    </dgm:pt>
    <dgm:pt modelId="{9FA6600A-5E4B-4771-9188-ECA055DE6516}" type="pres">
      <dgm:prSet presAssocID="{F8D28FD7-6AF5-40A2-BC06-1A6DFA91097B}" presName="Name35" presStyleLbl="parChTrans1D2" presStyleIdx="1" presStyleCnt="4"/>
      <dgm:spPr>
        <a:custGeom>
          <a:avLst/>
          <a:gdLst/>
          <a:ahLst/>
          <a:cxnLst/>
          <a:rect l="0" t="0" r="0" b="0"/>
          <a:pathLst>
            <a:path>
              <a:moveTo>
                <a:pt x="522109" y="0"/>
              </a:moveTo>
              <a:lnTo>
                <a:pt x="522109" y="90614"/>
              </a:lnTo>
              <a:lnTo>
                <a:pt x="0" y="90614"/>
              </a:lnTo>
              <a:lnTo>
                <a:pt x="0" y="181228"/>
              </a:lnTo>
            </a:path>
          </a:pathLst>
        </a:custGeom>
      </dgm:spPr>
      <dgm:t>
        <a:bodyPr/>
        <a:lstStyle/>
        <a:p>
          <a:endParaRPr lang="zh-CN" altLang="en-US"/>
        </a:p>
      </dgm:t>
    </dgm:pt>
    <dgm:pt modelId="{B9984AE8-24E6-4C8A-9579-7C486B0E01B0}" type="pres">
      <dgm:prSet presAssocID="{530955F5-3969-4CC0-A4E5-D805C3D0D078}" presName="hierRoot2" presStyleCnt="0">
        <dgm:presLayoutVars>
          <dgm:hierBranch/>
        </dgm:presLayoutVars>
      </dgm:prSet>
      <dgm:spPr/>
    </dgm:pt>
    <dgm:pt modelId="{94EE6C66-3B86-4E90-9A21-FE90ADC6658A}" type="pres">
      <dgm:prSet presAssocID="{530955F5-3969-4CC0-A4E5-D805C3D0D078}" presName="rootComposite" presStyleCnt="0"/>
      <dgm:spPr/>
    </dgm:pt>
    <dgm:pt modelId="{4A03312C-36EB-4900-B240-1DC638B26BD6}" type="pres">
      <dgm:prSet presAssocID="{530955F5-3969-4CC0-A4E5-D805C3D0D078}" presName="rootText" presStyleLbl="node2" presStyleIdx="1" presStyleCnt="4">
        <dgm:presLayoutVars>
          <dgm:chPref val="3"/>
        </dgm:presLayoutVars>
      </dgm:prSet>
      <dgm:spPr>
        <a:prstGeom prst="rect">
          <a:avLst/>
        </a:prstGeom>
      </dgm:spPr>
      <dgm:t>
        <a:bodyPr/>
        <a:lstStyle/>
        <a:p>
          <a:endParaRPr lang="zh-CN" altLang="en-US"/>
        </a:p>
      </dgm:t>
    </dgm:pt>
    <dgm:pt modelId="{4EB0EF05-F29A-4C1D-A558-48493A01A342}" type="pres">
      <dgm:prSet presAssocID="{530955F5-3969-4CC0-A4E5-D805C3D0D078}" presName="rootConnector" presStyleLbl="node2" presStyleIdx="1" presStyleCnt="4"/>
      <dgm:spPr/>
      <dgm:t>
        <a:bodyPr/>
        <a:lstStyle/>
        <a:p>
          <a:endParaRPr lang="zh-CN" altLang="en-US"/>
        </a:p>
      </dgm:t>
    </dgm:pt>
    <dgm:pt modelId="{9F703A43-4F30-4F00-9070-6D57B49DC2A7}" type="pres">
      <dgm:prSet presAssocID="{530955F5-3969-4CC0-A4E5-D805C3D0D078}" presName="hierChild4" presStyleCnt="0"/>
      <dgm:spPr/>
    </dgm:pt>
    <dgm:pt modelId="{0761C2A9-4E4F-495F-BADF-5BE78715947C}" type="pres">
      <dgm:prSet presAssocID="{530955F5-3969-4CC0-A4E5-D805C3D0D078}" presName="hierChild5" presStyleCnt="0"/>
      <dgm:spPr/>
    </dgm:pt>
    <dgm:pt modelId="{0F33E9B0-6138-4ECA-86F3-7710D3F41EBC}" type="pres">
      <dgm:prSet presAssocID="{DEC5914F-63A7-4E4A-BA78-2C4CEF832CEF}" presName="Name35" presStyleLbl="parChTrans1D2" presStyleIdx="2" presStyleCnt="4"/>
      <dgm:spPr>
        <a:custGeom>
          <a:avLst/>
          <a:gdLst/>
          <a:ahLst/>
          <a:cxnLst/>
          <a:rect l="0" t="0" r="0" b="0"/>
          <a:pathLst>
            <a:path>
              <a:moveTo>
                <a:pt x="0" y="0"/>
              </a:moveTo>
              <a:lnTo>
                <a:pt x="0" y="90614"/>
              </a:lnTo>
              <a:lnTo>
                <a:pt x="522109" y="90614"/>
              </a:lnTo>
              <a:lnTo>
                <a:pt x="522109" y="181228"/>
              </a:lnTo>
            </a:path>
          </a:pathLst>
        </a:custGeom>
      </dgm:spPr>
      <dgm:t>
        <a:bodyPr/>
        <a:lstStyle/>
        <a:p>
          <a:endParaRPr lang="zh-CN" altLang="en-US"/>
        </a:p>
      </dgm:t>
    </dgm:pt>
    <dgm:pt modelId="{D1B8F3B3-C8E7-41B3-AA3B-5D3E0D8DF42A}" type="pres">
      <dgm:prSet presAssocID="{C876B06E-9D13-4A04-B996-F341B8D6BD8D}" presName="hierRoot2" presStyleCnt="0">
        <dgm:presLayoutVars>
          <dgm:hierBranch/>
        </dgm:presLayoutVars>
      </dgm:prSet>
      <dgm:spPr/>
    </dgm:pt>
    <dgm:pt modelId="{BF16AE6B-0627-4305-80E3-7D3796EAE00F}" type="pres">
      <dgm:prSet presAssocID="{C876B06E-9D13-4A04-B996-F341B8D6BD8D}" presName="rootComposite" presStyleCnt="0"/>
      <dgm:spPr/>
    </dgm:pt>
    <dgm:pt modelId="{3C017F35-2426-4B0C-8AAD-5CB927C797B4}" type="pres">
      <dgm:prSet presAssocID="{C876B06E-9D13-4A04-B996-F341B8D6BD8D}" presName="rootText" presStyleLbl="node2" presStyleIdx="2" presStyleCnt="4">
        <dgm:presLayoutVars>
          <dgm:chPref val="3"/>
        </dgm:presLayoutVars>
      </dgm:prSet>
      <dgm:spPr>
        <a:prstGeom prst="rect">
          <a:avLst/>
        </a:prstGeom>
      </dgm:spPr>
      <dgm:t>
        <a:bodyPr/>
        <a:lstStyle/>
        <a:p>
          <a:endParaRPr lang="zh-CN" altLang="en-US"/>
        </a:p>
      </dgm:t>
    </dgm:pt>
    <dgm:pt modelId="{80D885B3-8957-4FE9-8424-40A52727B814}" type="pres">
      <dgm:prSet presAssocID="{C876B06E-9D13-4A04-B996-F341B8D6BD8D}" presName="rootConnector" presStyleLbl="node2" presStyleIdx="2" presStyleCnt="4"/>
      <dgm:spPr/>
      <dgm:t>
        <a:bodyPr/>
        <a:lstStyle/>
        <a:p>
          <a:endParaRPr lang="zh-CN" altLang="en-US"/>
        </a:p>
      </dgm:t>
    </dgm:pt>
    <dgm:pt modelId="{506367F9-65E9-43A1-92A5-289B24C33167}" type="pres">
      <dgm:prSet presAssocID="{C876B06E-9D13-4A04-B996-F341B8D6BD8D}" presName="hierChild4" presStyleCnt="0"/>
      <dgm:spPr/>
    </dgm:pt>
    <dgm:pt modelId="{14E917C9-AA0A-4DC4-B5CB-9EA9DB84B7B2}" type="pres">
      <dgm:prSet presAssocID="{C876B06E-9D13-4A04-B996-F341B8D6BD8D}" presName="hierChild5" presStyleCnt="0"/>
      <dgm:spPr/>
    </dgm:pt>
    <dgm:pt modelId="{54D2C227-2779-4D19-9F6B-BA8BB2141AB0}" type="pres">
      <dgm:prSet presAssocID="{EC0F22C4-88B4-4A9C-ACFB-E01A85D25437}" presName="Name35" presStyleLbl="parChTrans1D2" presStyleIdx="3" presStyleCnt="4"/>
      <dgm:spPr>
        <a:custGeom>
          <a:avLst/>
          <a:gdLst/>
          <a:ahLst/>
          <a:cxnLst/>
          <a:rect l="0" t="0" r="0" b="0"/>
          <a:pathLst>
            <a:path>
              <a:moveTo>
                <a:pt x="0" y="0"/>
              </a:moveTo>
              <a:lnTo>
                <a:pt x="0" y="90614"/>
              </a:lnTo>
              <a:lnTo>
                <a:pt x="1566328" y="90614"/>
              </a:lnTo>
              <a:lnTo>
                <a:pt x="1566328" y="181228"/>
              </a:lnTo>
            </a:path>
          </a:pathLst>
        </a:custGeom>
      </dgm:spPr>
      <dgm:t>
        <a:bodyPr/>
        <a:lstStyle/>
        <a:p>
          <a:endParaRPr lang="zh-CN" altLang="en-US"/>
        </a:p>
      </dgm:t>
    </dgm:pt>
    <dgm:pt modelId="{6CC61E77-2720-47F6-A39D-636F21523B9D}" type="pres">
      <dgm:prSet presAssocID="{85E7D640-9256-42D9-BC1A-0DED47C86C58}" presName="hierRoot2" presStyleCnt="0">
        <dgm:presLayoutVars>
          <dgm:hierBranch/>
        </dgm:presLayoutVars>
      </dgm:prSet>
      <dgm:spPr/>
    </dgm:pt>
    <dgm:pt modelId="{C60A1E92-1440-4DF6-B46A-AF201FD54298}" type="pres">
      <dgm:prSet presAssocID="{85E7D640-9256-42D9-BC1A-0DED47C86C58}" presName="rootComposite" presStyleCnt="0"/>
      <dgm:spPr/>
    </dgm:pt>
    <dgm:pt modelId="{A57BF9A1-87BA-43E1-9B2C-D7D4FE04A788}" type="pres">
      <dgm:prSet presAssocID="{85E7D640-9256-42D9-BC1A-0DED47C86C58}" presName="rootText" presStyleLbl="node2" presStyleIdx="3" presStyleCnt="4">
        <dgm:presLayoutVars>
          <dgm:chPref val="3"/>
        </dgm:presLayoutVars>
      </dgm:prSet>
      <dgm:spPr>
        <a:prstGeom prst="rect">
          <a:avLst/>
        </a:prstGeom>
      </dgm:spPr>
      <dgm:t>
        <a:bodyPr/>
        <a:lstStyle/>
        <a:p>
          <a:endParaRPr lang="zh-CN" altLang="en-US"/>
        </a:p>
      </dgm:t>
    </dgm:pt>
    <dgm:pt modelId="{3774E868-3115-4164-AC0C-028029E6F20C}" type="pres">
      <dgm:prSet presAssocID="{85E7D640-9256-42D9-BC1A-0DED47C86C58}" presName="rootConnector" presStyleLbl="node2" presStyleIdx="3" presStyleCnt="4"/>
      <dgm:spPr/>
      <dgm:t>
        <a:bodyPr/>
        <a:lstStyle/>
        <a:p>
          <a:endParaRPr lang="zh-CN" altLang="en-US"/>
        </a:p>
      </dgm:t>
    </dgm:pt>
    <dgm:pt modelId="{F06C5D90-7416-4D2D-8824-21CCFADEBCB1}" type="pres">
      <dgm:prSet presAssocID="{85E7D640-9256-42D9-BC1A-0DED47C86C58}" presName="hierChild4" presStyleCnt="0"/>
      <dgm:spPr/>
    </dgm:pt>
    <dgm:pt modelId="{D2CF2BEB-BFC0-4576-9187-BE5C7228DC13}" type="pres">
      <dgm:prSet presAssocID="{85E7D640-9256-42D9-BC1A-0DED47C86C58}" presName="hierChild5" presStyleCnt="0"/>
      <dgm:spPr/>
    </dgm:pt>
    <dgm:pt modelId="{D367CDB3-E891-47BB-BCAD-ADEDABDED2FD}" type="pres">
      <dgm:prSet presAssocID="{3DBB1D13-A140-433B-99DC-DC31167D44A0}" presName="hierChild3" presStyleCnt="0"/>
      <dgm:spPr/>
    </dgm:pt>
  </dgm:ptLst>
  <dgm:cxnLst>
    <dgm:cxn modelId="{5207BACC-0A8F-456E-944F-E791F6A54A94}" type="presOf" srcId="{008D74C1-4C50-463E-9103-FB89F1BEE6FC}" destId="{E113014D-E102-4EBF-B941-155EC4EDA9FD}" srcOrd="0" destOrd="0" presId="urn:microsoft.com/office/officeart/2005/8/layout/orgChart1"/>
    <dgm:cxn modelId="{20EDAB3F-7D6A-465B-8940-7BA480D7B1D3}" srcId="{3DBB1D13-A140-433B-99DC-DC31167D44A0}" destId="{85E7D640-9256-42D9-BC1A-0DED47C86C58}" srcOrd="3" destOrd="0" parTransId="{EC0F22C4-88B4-4A9C-ACFB-E01A85D25437}" sibTransId="{CB8A3751-F5C9-4EFA-A6B1-8169BCC7E359}"/>
    <dgm:cxn modelId="{3D653432-543C-4E10-A8BF-10C96F4BEBB2}" type="presOf" srcId="{EC0F22C4-88B4-4A9C-ACFB-E01A85D25437}" destId="{54D2C227-2779-4D19-9F6B-BA8BB2141AB0}" srcOrd="0" destOrd="0" presId="urn:microsoft.com/office/officeart/2005/8/layout/orgChart1"/>
    <dgm:cxn modelId="{10981DEE-5C01-47FC-A01F-F1413BC6020F}" type="presOf" srcId="{3DBB1D13-A140-433B-99DC-DC31167D44A0}" destId="{5B8AF643-5AE2-4B1C-8AA0-9D28D2130889}" srcOrd="1" destOrd="0" presId="urn:microsoft.com/office/officeart/2005/8/layout/orgChart1"/>
    <dgm:cxn modelId="{7FF88AEB-CE5F-4368-BA65-18BABF22A9AF}" type="presOf" srcId="{BF755013-B8EB-4F1F-AA8E-96C25F89D988}" destId="{F6D98637-4FBC-4850-A543-06F6782D4899}" srcOrd="1" destOrd="0" presId="urn:microsoft.com/office/officeart/2005/8/layout/orgChart1"/>
    <dgm:cxn modelId="{DEDA0E95-9FAF-4415-B5E6-61AF376272C1}" type="presOf" srcId="{530955F5-3969-4CC0-A4E5-D805C3D0D078}" destId="{4EB0EF05-F29A-4C1D-A558-48493A01A342}" srcOrd="1" destOrd="0" presId="urn:microsoft.com/office/officeart/2005/8/layout/orgChart1"/>
    <dgm:cxn modelId="{8996ECF3-5AD4-493E-934C-94D84E0A5AF2}" type="presOf" srcId="{634C4F38-EBE0-4F71-88E6-EAA94D919D77}" destId="{FEA9CD11-5404-4204-B817-E09B2092427D}" srcOrd="0" destOrd="0" presId="urn:microsoft.com/office/officeart/2005/8/layout/orgChart1"/>
    <dgm:cxn modelId="{CAE1DF83-D231-4614-A785-536A30E9327D}" type="presOf" srcId="{F8D28FD7-6AF5-40A2-BC06-1A6DFA91097B}" destId="{9FA6600A-5E4B-4771-9188-ECA055DE6516}" srcOrd="0" destOrd="0" presId="urn:microsoft.com/office/officeart/2005/8/layout/orgChart1"/>
    <dgm:cxn modelId="{7563BE2A-4128-4DC8-9A24-C0BFB5FFCE18}" srcId="{3DBB1D13-A140-433B-99DC-DC31167D44A0}" destId="{C876B06E-9D13-4A04-B996-F341B8D6BD8D}" srcOrd="2" destOrd="0" parTransId="{DEC5914F-63A7-4E4A-BA78-2C4CEF832CEF}" sibTransId="{87E32806-5602-4823-B380-ECF48F400353}"/>
    <dgm:cxn modelId="{D114E5BC-205B-48C5-BD26-753A8080CA75}" type="presOf" srcId="{530955F5-3969-4CC0-A4E5-D805C3D0D078}" destId="{4A03312C-36EB-4900-B240-1DC638B26BD6}" srcOrd="0" destOrd="0" presId="urn:microsoft.com/office/officeart/2005/8/layout/orgChart1"/>
    <dgm:cxn modelId="{424A4C97-41E0-4F72-AC1F-FCDA5EF46199}" type="presOf" srcId="{DEC5914F-63A7-4E4A-BA78-2C4CEF832CEF}" destId="{0F33E9B0-6138-4ECA-86F3-7710D3F41EBC}" srcOrd="0" destOrd="0" presId="urn:microsoft.com/office/officeart/2005/8/layout/orgChart1"/>
    <dgm:cxn modelId="{8D1C8BEE-F6E7-43E4-827B-FCC1EE2BC452}" type="presOf" srcId="{C876B06E-9D13-4A04-B996-F341B8D6BD8D}" destId="{80D885B3-8957-4FE9-8424-40A52727B814}" srcOrd="1" destOrd="0" presId="urn:microsoft.com/office/officeart/2005/8/layout/orgChart1"/>
    <dgm:cxn modelId="{C9A81342-2FF0-4ECF-990C-951E2067D753}" type="presOf" srcId="{279AF7E2-E7B8-445F-ADE9-7F9670944415}" destId="{BF2FF1E4-F169-4F18-9530-B2549DED2DD5}" srcOrd="0" destOrd="0" presId="urn:microsoft.com/office/officeart/2005/8/layout/orgChart1"/>
    <dgm:cxn modelId="{20738C96-8D24-4883-80C6-C60B36977B53}" srcId="{82988708-8EDC-4586-A1E5-77CBBE7E2A27}" destId="{008D74C1-4C50-463E-9103-FB89F1BEE6FC}" srcOrd="0" destOrd="0" parTransId="{634C4F38-EBE0-4F71-88E6-EAA94D919D77}" sibTransId="{2FAFCBDB-F220-4679-A575-F28A374FC3D2}"/>
    <dgm:cxn modelId="{241944BF-DDF6-43F7-8E99-2A36DB9A7959}" type="presOf" srcId="{008D74C1-4C50-463E-9103-FB89F1BEE6FC}" destId="{C8B1D241-269F-4A7C-BACD-76A34B087B75}" srcOrd="1" destOrd="0" presId="urn:microsoft.com/office/officeart/2005/8/layout/orgChart1"/>
    <dgm:cxn modelId="{B45E0F5A-4C68-40EE-B53E-2826F33A6EBE}" type="presOf" srcId="{82988708-8EDC-4586-A1E5-77CBBE7E2A27}" destId="{5CED9280-1659-4C41-8C5B-957D1D409ECC}" srcOrd="0" destOrd="0" presId="urn:microsoft.com/office/officeart/2005/8/layout/orgChart1"/>
    <dgm:cxn modelId="{4342A06C-C42A-467A-A9A2-392680D0B0C1}" type="presOf" srcId="{85E7D640-9256-42D9-BC1A-0DED47C86C58}" destId="{3774E868-3115-4164-AC0C-028029E6F20C}" srcOrd="1" destOrd="0" presId="urn:microsoft.com/office/officeart/2005/8/layout/orgChart1"/>
    <dgm:cxn modelId="{A8DADC07-C46F-429F-9F3A-24BC64442724}" srcId="{3DBB1D13-A140-433B-99DC-DC31167D44A0}" destId="{530955F5-3969-4CC0-A4E5-D805C3D0D078}" srcOrd="1" destOrd="0" parTransId="{F8D28FD7-6AF5-40A2-BC06-1A6DFA91097B}" sibTransId="{1DF728E9-D785-4638-ADEA-651FAABDABD9}"/>
    <dgm:cxn modelId="{01678696-2EB5-4878-B147-5124A5D49F36}" srcId="{3DBB1D13-A140-433B-99DC-DC31167D44A0}" destId="{82988708-8EDC-4586-A1E5-77CBBE7E2A27}" srcOrd="0" destOrd="0" parTransId="{645C6846-306D-4FBF-9125-5BFF139E1CA1}" sibTransId="{5B715BCF-4E67-46F8-B77F-7D13C12E142E}"/>
    <dgm:cxn modelId="{A81DC3C0-CCCA-4A04-8EE4-8A09C0F89227}" type="presOf" srcId="{FDF6C687-E053-4F9B-BE23-91297D6EE289}" destId="{7E0B45BA-24AE-40DE-A650-93CC6689C7F8}" srcOrd="0" destOrd="0" presId="urn:microsoft.com/office/officeart/2005/8/layout/orgChart1"/>
    <dgm:cxn modelId="{AB457697-94E2-4576-BB9F-1050C0759EF3}" type="presOf" srcId="{BF755013-B8EB-4F1F-AA8E-96C25F89D988}" destId="{2EF04320-8E56-405F-BC9E-438D39080407}" srcOrd="0" destOrd="0" presId="urn:microsoft.com/office/officeart/2005/8/layout/orgChart1"/>
    <dgm:cxn modelId="{C15A942F-C633-4A63-90F0-E558BA712B42}" type="presOf" srcId="{3DBB1D13-A140-433B-99DC-DC31167D44A0}" destId="{EE0A93BF-5438-40F1-A39F-493962A1FAB2}" srcOrd="0" destOrd="0" presId="urn:microsoft.com/office/officeart/2005/8/layout/orgChart1"/>
    <dgm:cxn modelId="{5ED011F0-A1AB-41E7-A318-E4B42FC68B1B}" type="presOf" srcId="{82988708-8EDC-4586-A1E5-77CBBE7E2A27}" destId="{C12F1C58-3DB8-499A-B000-24B2A31629D3}" srcOrd="1" destOrd="0" presId="urn:microsoft.com/office/officeart/2005/8/layout/orgChart1"/>
    <dgm:cxn modelId="{CB5C4B71-7FD2-4D98-8773-4DD903F20C10}" type="presOf" srcId="{85E7D640-9256-42D9-BC1A-0DED47C86C58}" destId="{A57BF9A1-87BA-43E1-9B2C-D7D4FE04A788}" srcOrd="0" destOrd="0" presId="urn:microsoft.com/office/officeart/2005/8/layout/orgChart1"/>
    <dgm:cxn modelId="{C21DEBA9-8E4E-4FFE-90A9-6FE1D44F8D2C}" srcId="{279AF7E2-E7B8-445F-ADE9-7F9670944415}" destId="{3DBB1D13-A140-433B-99DC-DC31167D44A0}" srcOrd="0" destOrd="0" parTransId="{C41DCEC5-7109-4FFF-8FAF-9348B7CA1E27}" sibTransId="{A659A98B-13F3-441E-A18C-847540C7CC5C}"/>
    <dgm:cxn modelId="{A9F0D427-CF5F-4EFB-B432-B8489C756265}" srcId="{82988708-8EDC-4586-A1E5-77CBBE7E2A27}" destId="{BF755013-B8EB-4F1F-AA8E-96C25F89D988}" srcOrd="1" destOrd="0" parTransId="{FDF6C687-E053-4F9B-BE23-91297D6EE289}" sibTransId="{5EE9C9A3-23EF-4CD0-AFF7-B4E63CFDE6CC}"/>
    <dgm:cxn modelId="{EAE4E487-75F8-4790-9066-97DD76DB2E1A}" type="presOf" srcId="{C876B06E-9D13-4A04-B996-F341B8D6BD8D}" destId="{3C017F35-2426-4B0C-8AAD-5CB927C797B4}" srcOrd="0" destOrd="0" presId="urn:microsoft.com/office/officeart/2005/8/layout/orgChart1"/>
    <dgm:cxn modelId="{7DEE2295-4178-4829-AFB6-5630CB3BE9FF}" type="presOf" srcId="{645C6846-306D-4FBF-9125-5BFF139E1CA1}" destId="{D2401903-1A08-46D9-9E61-8962AE948C88}" srcOrd="0" destOrd="0" presId="urn:microsoft.com/office/officeart/2005/8/layout/orgChart1"/>
    <dgm:cxn modelId="{95F2843E-1351-482C-AB24-1F8127F030EA}" type="presParOf" srcId="{BF2FF1E4-F169-4F18-9530-B2549DED2DD5}" destId="{9AB8913D-EF53-48DF-89F3-96DAB8331662}" srcOrd="0" destOrd="0" presId="urn:microsoft.com/office/officeart/2005/8/layout/orgChart1"/>
    <dgm:cxn modelId="{D351650D-BD98-408F-BDFD-3251CEEF9250}" type="presParOf" srcId="{9AB8913D-EF53-48DF-89F3-96DAB8331662}" destId="{B861D886-1420-474C-B0B1-463160B81970}" srcOrd="0" destOrd="0" presId="urn:microsoft.com/office/officeart/2005/8/layout/orgChart1"/>
    <dgm:cxn modelId="{1B52F811-B100-4F35-BB79-C20158AB8246}" type="presParOf" srcId="{B861D886-1420-474C-B0B1-463160B81970}" destId="{EE0A93BF-5438-40F1-A39F-493962A1FAB2}" srcOrd="0" destOrd="0" presId="urn:microsoft.com/office/officeart/2005/8/layout/orgChart1"/>
    <dgm:cxn modelId="{A6FD2441-F888-4FA6-A900-20F43FB8E6AA}" type="presParOf" srcId="{B861D886-1420-474C-B0B1-463160B81970}" destId="{5B8AF643-5AE2-4B1C-8AA0-9D28D2130889}" srcOrd="1" destOrd="0" presId="urn:microsoft.com/office/officeart/2005/8/layout/orgChart1"/>
    <dgm:cxn modelId="{2072E4A4-6713-46F7-8FD0-F2F668157F3F}" type="presParOf" srcId="{9AB8913D-EF53-48DF-89F3-96DAB8331662}" destId="{84270B4E-4A88-45A5-A73F-BA55E5511BA0}" srcOrd="1" destOrd="0" presId="urn:microsoft.com/office/officeart/2005/8/layout/orgChart1"/>
    <dgm:cxn modelId="{B1ED99BD-F22C-4C00-848D-5EF4DCE2CDDB}" type="presParOf" srcId="{84270B4E-4A88-45A5-A73F-BA55E5511BA0}" destId="{D2401903-1A08-46D9-9E61-8962AE948C88}" srcOrd="0" destOrd="0" presId="urn:microsoft.com/office/officeart/2005/8/layout/orgChart1"/>
    <dgm:cxn modelId="{30FF0FFE-6FBD-455C-9CEF-30299D8883AB}" type="presParOf" srcId="{84270B4E-4A88-45A5-A73F-BA55E5511BA0}" destId="{15DA08DA-15C0-4A70-9166-7F06E8E5B589}" srcOrd="1" destOrd="0" presId="urn:microsoft.com/office/officeart/2005/8/layout/orgChart1"/>
    <dgm:cxn modelId="{35AA4CFD-DD7D-4033-A027-F75B66A59DF1}" type="presParOf" srcId="{15DA08DA-15C0-4A70-9166-7F06E8E5B589}" destId="{DCBDAA60-3F6A-4DE2-8DD2-697BEF2AC37B}" srcOrd="0" destOrd="0" presId="urn:microsoft.com/office/officeart/2005/8/layout/orgChart1"/>
    <dgm:cxn modelId="{A951AD30-6896-4710-9722-E0A6BA050AF1}" type="presParOf" srcId="{DCBDAA60-3F6A-4DE2-8DD2-697BEF2AC37B}" destId="{5CED9280-1659-4C41-8C5B-957D1D409ECC}" srcOrd="0" destOrd="0" presId="urn:microsoft.com/office/officeart/2005/8/layout/orgChart1"/>
    <dgm:cxn modelId="{4EBB9338-381B-4A23-8853-AB1E169B8F3E}" type="presParOf" srcId="{DCBDAA60-3F6A-4DE2-8DD2-697BEF2AC37B}" destId="{C12F1C58-3DB8-499A-B000-24B2A31629D3}" srcOrd="1" destOrd="0" presId="urn:microsoft.com/office/officeart/2005/8/layout/orgChart1"/>
    <dgm:cxn modelId="{26CFB376-BF02-41E3-847A-819981A5E478}" type="presParOf" srcId="{15DA08DA-15C0-4A70-9166-7F06E8E5B589}" destId="{8AA40B20-7F29-4CC9-AD0C-CD21095B9418}" srcOrd="1" destOrd="0" presId="urn:microsoft.com/office/officeart/2005/8/layout/orgChart1"/>
    <dgm:cxn modelId="{F00A5B69-2CD2-482C-9014-2F88832F6A1F}" type="presParOf" srcId="{8AA40B20-7F29-4CC9-AD0C-CD21095B9418}" destId="{FEA9CD11-5404-4204-B817-E09B2092427D}" srcOrd="0" destOrd="0" presId="urn:microsoft.com/office/officeart/2005/8/layout/orgChart1"/>
    <dgm:cxn modelId="{96DD44FB-183F-491D-8658-7D0DE0B04C03}" type="presParOf" srcId="{8AA40B20-7F29-4CC9-AD0C-CD21095B9418}" destId="{2F91CAC4-48A0-433D-A3FF-A64564CD2405}" srcOrd="1" destOrd="0" presId="urn:microsoft.com/office/officeart/2005/8/layout/orgChart1"/>
    <dgm:cxn modelId="{F7C14A03-BA3A-446B-9F23-9A929234B888}" type="presParOf" srcId="{2F91CAC4-48A0-433D-A3FF-A64564CD2405}" destId="{E92C3735-0469-4EFF-A8A8-1AA92C13E9EE}" srcOrd="0" destOrd="0" presId="urn:microsoft.com/office/officeart/2005/8/layout/orgChart1"/>
    <dgm:cxn modelId="{64D9F352-4D38-47CD-8D71-97D66ADD7DDD}" type="presParOf" srcId="{E92C3735-0469-4EFF-A8A8-1AA92C13E9EE}" destId="{E113014D-E102-4EBF-B941-155EC4EDA9FD}" srcOrd="0" destOrd="0" presId="urn:microsoft.com/office/officeart/2005/8/layout/orgChart1"/>
    <dgm:cxn modelId="{EC74644A-3CD0-4C6C-B3F3-EE06C0A0770D}" type="presParOf" srcId="{E92C3735-0469-4EFF-A8A8-1AA92C13E9EE}" destId="{C8B1D241-269F-4A7C-BACD-76A34B087B75}" srcOrd="1" destOrd="0" presId="urn:microsoft.com/office/officeart/2005/8/layout/orgChart1"/>
    <dgm:cxn modelId="{093187D2-14FA-4A84-AD2D-6B89A7278265}" type="presParOf" srcId="{2F91CAC4-48A0-433D-A3FF-A64564CD2405}" destId="{E6D76C60-F512-4B3C-AC8B-BCA9A8DBCFD5}" srcOrd="1" destOrd="0" presId="urn:microsoft.com/office/officeart/2005/8/layout/orgChart1"/>
    <dgm:cxn modelId="{3992A557-E769-4433-B743-BF5624B80E79}" type="presParOf" srcId="{2F91CAC4-48A0-433D-A3FF-A64564CD2405}" destId="{19705E6C-E564-4E89-9DD3-613CBDD848C8}" srcOrd="2" destOrd="0" presId="urn:microsoft.com/office/officeart/2005/8/layout/orgChart1"/>
    <dgm:cxn modelId="{430D9B3A-90E5-4361-A1E8-E20999344CB3}" type="presParOf" srcId="{8AA40B20-7F29-4CC9-AD0C-CD21095B9418}" destId="{7E0B45BA-24AE-40DE-A650-93CC6689C7F8}" srcOrd="2" destOrd="0" presId="urn:microsoft.com/office/officeart/2005/8/layout/orgChart1"/>
    <dgm:cxn modelId="{AFC82D8C-514C-493A-A9F3-5D989F5C124A}" type="presParOf" srcId="{8AA40B20-7F29-4CC9-AD0C-CD21095B9418}" destId="{92B9F3D8-4C0D-4896-B539-5363E6016C8A}" srcOrd="3" destOrd="0" presId="urn:microsoft.com/office/officeart/2005/8/layout/orgChart1"/>
    <dgm:cxn modelId="{026E6D61-C9F5-4FB5-B23C-64D516FC30BF}" type="presParOf" srcId="{92B9F3D8-4C0D-4896-B539-5363E6016C8A}" destId="{DA282DF1-94F7-4AE6-8088-D7153FD67697}" srcOrd="0" destOrd="0" presId="urn:microsoft.com/office/officeart/2005/8/layout/orgChart1"/>
    <dgm:cxn modelId="{4EB69791-BEA1-47CB-B722-6F64B9BD435C}" type="presParOf" srcId="{DA282DF1-94F7-4AE6-8088-D7153FD67697}" destId="{2EF04320-8E56-405F-BC9E-438D39080407}" srcOrd="0" destOrd="0" presId="urn:microsoft.com/office/officeart/2005/8/layout/orgChart1"/>
    <dgm:cxn modelId="{41EA0B6E-4184-4C8F-A2E8-536D319F5413}" type="presParOf" srcId="{DA282DF1-94F7-4AE6-8088-D7153FD67697}" destId="{F6D98637-4FBC-4850-A543-06F6782D4899}" srcOrd="1" destOrd="0" presId="urn:microsoft.com/office/officeart/2005/8/layout/orgChart1"/>
    <dgm:cxn modelId="{A62A9233-B18E-4203-A021-009FD0398E80}" type="presParOf" srcId="{92B9F3D8-4C0D-4896-B539-5363E6016C8A}" destId="{0F2CFDFA-E4C9-4ABE-91B9-881605B82D91}" srcOrd="1" destOrd="0" presId="urn:microsoft.com/office/officeart/2005/8/layout/orgChart1"/>
    <dgm:cxn modelId="{8B16D1EC-FB7D-4FF4-8B1B-95077108399A}" type="presParOf" srcId="{92B9F3D8-4C0D-4896-B539-5363E6016C8A}" destId="{25C0F51D-AD0E-4193-8BEC-492BC278E5F0}" srcOrd="2" destOrd="0" presId="urn:microsoft.com/office/officeart/2005/8/layout/orgChart1"/>
    <dgm:cxn modelId="{2B1CED69-5CF2-4DFE-A821-CEC8C838007C}" type="presParOf" srcId="{15DA08DA-15C0-4A70-9166-7F06E8E5B589}" destId="{E48FAC79-2C44-4CB3-BF65-CB7D9530098F}" srcOrd="2" destOrd="0" presId="urn:microsoft.com/office/officeart/2005/8/layout/orgChart1"/>
    <dgm:cxn modelId="{D49A8441-5C0E-41D9-AF1D-AE649231F7C6}" type="presParOf" srcId="{84270B4E-4A88-45A5-A73F-BA55E5511BA0}" destId="{9FA6600A-5E4B-4771-9188-ECA055DE6516}" srcOrd="2" destOrd="0" presId="urn:microsoft.com/office/officeart/2005/8/layout/orgChart1"/>
    <dgm:cxn modelId="{45BC8900-80C2-49FC-A802-D2C927642517}" type="presParOf" srcId="{84270B4E-4A88-45A5-A73F-BA55E5511BA0}" destId="{B9984AE8-24E6-4C8A-9579-7C486B0E01B0}" srcOrd="3" destOrd="0" presId="urn:microsoft.com/office/officeart/2005/8/layout/orgChart1"/>
    <dgm:cxn modelId="{BC2D2B79-EBF7-4EB7-A1F6-EA350F0658C6}" type="presParOf" srcId="{B9984AE8-24E6-4C8A-9579-7C486B0E01B0}" destId="{94EE6C66-3B86-4E90-9A21-FE90ADC6658A}" srcOrd="0" destOrd="0" presId="urn:microsoft.com/office/officeart/2005/8/layout/orgChart1"/>
    <dgm:cxn modelId="{8C302D5D-267E-405C-A91F-C5B507D08D3B}" type="presParOf" srcId="{94EE6C66-3B86-4E90-9A21-FE90ADC6658A}" destId="{4A03312C-36EB-4900-B240-1DC638B26BD6}" srcOrd="0" destOrd="0" presId="urn:microsoft.com/office/officeart/2005/8/layout/orgChart1"/>
    <dgm:cxn modelId="{BB075657-6185-42E0-A1E7-195A14683E2E}" type="presParOf" srcId="{94EE6C66-3B86-4E90-9A21-FE90ADC6658A}" destId="{4EB0EF05-F29A-4C1D-A558-48493A01A342}" srcOrd="1" destOrd="0" presId="urn:microsoft.com/office/officeart/2005/8/layout/orgChart1"/>
    <dgm:cxn modelId="{E5173928-5FC7-40E2-BB41-B7A6A2DFFDE7}" type="presParOf" srcId="{B9984AE8-24E6-4C8A-9579-7C486B0E01B0}" destId="{9F703A43-4F30-4F00-9070-6D57B49DC2A7}" srcOrd="1" destOrd="0" presId="urn:microsoft.com/office/officeart/2005/8/layout/orgChart1"/>
    <dgm:cxn modelId="{5EBA3D08-3C34-49B1-87DD-C92D9534B319}" type="presParOf" srcId="{B9984AE8-24E6-4C8A-9579-7C486B0E01B0}" destId="{0761C2A9-4E4F-495F-BADF-5BE78715947C}" srcOrd="2" destOrd="0" presId="urn:microsoft.com/office/officeart/2005/8/layout/orgChart1"/>
    <dgm:cxn modelId="{1CFAE561-9E6D-4370-9E39-73614800B06D}" type="presParOf" srcId="{84270B4E-4A88-45A5-A73F-BA55E5511BA0}" destId="{0F33E9B0-6138-4ECA-86F3-7710D3F41EBC}" srcOrd="4" destOrd="0" presId="urn:microsoft.com/office/officeart/2005/8/layout/orgChart1"/>
    <dgm:cxn modelId="{CA74C5AB-53D4-4845-AD0C-F9A850580CE0}" type="presParOf" srcId="{84270B4E-4A88-45A5-A73F-BA55E5511BA0}" destId="{D1B8F3B3-C8E7-41B3-AA3B-5D3E0D8DF42A}" srcOrd="5" destOrd="0" presId="urn:microsoft.com/office/officeart/2005/8/layout/orgChart1"/>
    <dgm:cxn modelId="{6CC6D3DB-D091-4873-9ED8-EEAEE5F95BEB}" type="presParOf" srcId="{D1B8F3B3-C8E7-41B3-AA3B-5D3E0D8DF42A}" destId="{BF16AE6B-0627-4305-80E3-7D3796EAE00F}" srcOrd="0" destOrd="0" presId="urn:microsoft.com/office/officeart/2005/8/layout/orgChart1"/>
    <dgm:cxn modelId="{1867B5E5-1D28-4C1A-BE8F-A681184EABEA}" type="presParOf" srcId="{BF16AE6B-0627-4305-80E3-7D3796EAE00F}" destId="{3C017F35-2426-4B0C-8AAD-5CB927C797B4}" srcOrd="0" destOrd="0" presId="urn:microsoft.com/office/officeart/2005/8/layout/orgChart1"/>
    <dgm:cxn modelId="{7487CAAE-CAA7-4692-838B-44A6FA74139E}" type="presParOf" srcId="{BF16AE6B-0627-4305-80E3-7D3796EAE00F}" destId="{80D885B3-8957-4FE9-8424-40A52727B814}" srcOrd="1" destOrd="0" presId="urn:microsoft.com/office/officeart/2005/8/layout/orgChart1"/>
    <dgm:cxn modelId="{70C83465-F465-4D7D-AB11-1DD73DE88C34}" type="presParOf" srcId="{D1B8F3B3-C8E7-41B3-AA3B-5D3E0D8DF42A}" destId="{506367F9-65E9-43A1-92A5-289B24C33167}" srcOrd="1" destOrd="0" presId="urn:microsoft.com/office/officeart/2005/8/layout/orgChart1"/>
    <dgm:cxn modelId="{FF0DE4F7-DEFB-4D60-9BDC-42EC2941ABCA}" type="presParOf" srcId="{D1B8F3B3-C8E7-41B3-AA3B-5D3E0D8DF42A}" destId="{14E917C9-AA0A-4DC4-B5CB-9EA9DB84B7B2}" srcOrd="2" destOrd="0" presId="urn:microsoft.com/office/officeart/2005/8/layout/orgChart1"/>
    <dgm:cxn modelId="{D38FFC14-AA41-4DF5-B143-91E84BC7C400}" type="presParOf" srcId="{84270B4E-4A88-45A5-A73F-BA55E5511BA0}" destId="{54D2C227-2779-4D19-9F6B-BA8BB2141AB0}" srcOrd="6" destOrd="0" presId="urn:microsoft.com/office/officeart/2005/8/layout/orgChart1"/>
    <dgm:cxn modelId="{0646E636-BF2C-4851-9F91-4398AF780711}" type="presParOf" srcId="{84270B4E-4A88-45A5-A73F-BA55E5511BA0}" destId="{6CC61E77-2720-47F6-A39D-636F21523B9D}" srcOrd="7" destOrd="0" presId="urn:microsoft.com/office/officeart/2005/8/layout/orgChart1"/>
    <dgm:cxn modelId="{BA5E04AA-5DB7-4BA7-8971-F970E88A551B}" type="presParOf" srcId="{6CC61E77-2720-47F6-A39D-636F21523B9D}" destId="{C60A1E92-1440-4DF6-B46A-AF201FD54298}" srcOrd="0" destOrd="0" presId="urn:microsoft.com/office/officeart/2005/8/layout/orgChart1"/>
    <dgm:cxn modelId="{CEA71CBF-EA50-4DE7-8418-34D055B3760E}" type="presParOf" srcId="{C60A1E92-1440-4DF6-B46A-AF201FD54298}" destId="{A57BF9A1-87BA-43E1-9B2C-D7D4FE04A788}" srcOrd="0" destOrd="0" presId="urn:microsoft.com/office/officeart/2005/8/layout/orgChart1"/>
    <dgm:cxn modelId="{8D354B19-A504-4FA0-8806-5E0DD42B1BAE}" type="presParOf" srcId="{C60A1E92-1440-4DF6-B46A-AF201FD54298}" destId="{3774E868-3115-4164-AC0C-028029E6F20C}" srcOrd="1" destOrd="0" presId="urn:microsoft.com/office/officeart/2005/8/layout/orgChart1"/>
    <dgm:cxn modelId="{D520DB97-7751-4A78-B415-019099881929}" type="presParOf" srcId="{6CC61E77-2720-47F6-A39D-636F21523B9D}" destId="{F06C5D90-7416-4D2D-8824-21CCFADEBCB1}" srcOrd="1" destOrd="0" presId="urn:microsoft.com/office/officeart/2005/8/layout/orgChart1"/>
    <dgm:cxn modelId="{5FAF1CE8-E181-417B-B6ED-BB9FD5BD98DC}" type="presParOf" srcId="{6CC61E77-2720-47F6-A39D-636F21523B9D}" destId="{D2CF2BEB-BFC0-4576-9187-BE5C7228DC13}" srcOrd="2" destOrd="0" presId="urn:microsoft.com/office/officeart/2005/8/layout/orgChart1"/>
    <dgm:cxn modelId="{0854CD37-FA21-4DE9-9C24-AAD277E30850}" type="presParOf" srcId="{9AB8913D-EF53-48DF-89F3-96DAB8331662}" destId="{D367CDB3-E891-47BB-BCAD-ADEDABDED2FD}"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79AF7E2-E7B8-445F-ADE9-7F9670944415}" type="doc">
      <dgm:prSet loTypeId="urn:microsoft.com/office/officeart/2005/8/layout/orgChart1" loCatId="hierarchy" qsTypeId="urn:microsoft.com/office/officeart/2005/8/quickstyle/simple1" qsCatId="simple" csTypeId="urn:microsoft.com/office/officeart/2005/8/colors/accent1_2" csCatId="accent1" phldr="1"/>
      <dgm:spPr/>
    </dgm:pt>
    <dgm:pt modelId="{3DBB1D13-A140-433B-99DC-DC31167D44A0}">
      <dgm:prSet/>
      <dgm:spPr>
        <a:xfrm>
          <a:off x="2193981" y="838"/>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舒适童车</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P0002</a:t>
          </a:r>
          <a:endParaRPr lang="zh-CN" altLang="en-US" smtClean="0">
            <a:solidFill>
              <a:sysClr val="window" lastClr="FFFFFF"/>
            </a:solidFill>
            <a:latin typeface="Calibri"/>
            <a:ea typeface="宋体"/>
            <a:cs typeface="+mn-cs"/>
          </a:endParaRPr>
        </a:p>
      </dgm:t>
    </dgm:pt>
    <dgm:pt modelId="{C41DCEC5-7109-4FFF-8FAF-9348B7CA1E27}" type="parTrans" cxnId="{C21DEBA9-8E4E-4FFE-90A9-6FE1D44F8D2C}">
      <dgm:prSet/>
      <dgm:spPr/>
      <dgm:t>
        <a:bodyPr/>
        <a:lstStyle/>
        <a:p>
          <a:endParaRPr lang="zh-CN" altLang="en-US"/>
        </a:p>
      </dgm:t>
    </dgm:pt>
    <dgm:pt modelId="{A659A98B-13F3-441E-A18C-847540C7CC5C}" type="sibTrans" cxnId="{C21DEBA9-8E4E-4FFE-90A9-6FE1D44F8D2C}">
      <dgm:prSet/>
      <dgm:spPr/>
      <dgm:t>
        <a:bodyPr/>
        <a:lstStyle/>
        <a:p>
          <a:endParaRPr lang="zh-CN" altLang="en-US"/>
        </a:p>
      </dgm:t>
    </dgm:pt>
    <dgm:pt modelId="{82988708-8EDC-4586-A1E5-77CBBE7E2A27}">
      <dgm:prSet/>
      <dgm:spPr>
        <a:xfrm>
          <a:off x="627652"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舒适童车车架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M0002(1)</a:t>
          </a:r>
          <a:endParaRPr lang="zh-CN" altLang="en-US" smtClean="0">
            <a:solidFill>
              <a:sysClr val="window" lastClr="FFFFFF"/>
            </a:solidFill>
            <a:latin typeface="Calibri"/>
            <a:ea typeface="宋体"/>
            <a:cs typeface="+mn-cs"/>
          </a:endParaRPr>
        </a:p>
      </dgm:t>
    </dgm:pt>
    <dgm:pt modelId="{645C6846-306D-4FBF-9125-5BFF139E1CA1}" type="parTrans" cxnId="{01678696-2EB5-4878-B147-5124A5D49F36}">
      <dgm:prSet/>
      <dgm:spPr>
        <a:xfrm>
          <a:off x="1059148" y="432334"/>
          <a:ext cx="1566328"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5B715BCF-4E67-46F8-B77F-7D13C12E142E}" type="sibTrans" cxnId="{01678696-2EB5-4878-B147-5124A5D49F36}">
      <dgm:prSet/>
      <dgm:spPr/>
      <dgm:t>
        <a:bodyPr/>
        <a:lstStyle/>
        <a:p>
          <a:endParaRPr lang="zh-CN" altLang="en-US"/>
        </a:p>
      </dgm:t>
    </dgm:pt>
    <dgm:pt modelId="{008D74C1-4C50-463E-9103-FB89F1BEE6FC}">
      <dgm:prSet/>
      <dgm:spPr>
        <a:xfrm>
          <a:off x="105543" y="1226285"/>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Times New Roman"/>
              <a:ea typeface="宋体"/>
              <a:cs typeface="+mn-cs"/>
            </a:rPr>
            <a:t>镀锌管</a:t>
          </a:r>
        </a:p>
        <a:p>
          <a:pPr marR="0" algn="ctr" rtl="0"/>
          <a:r>
            <a:rPr lang="en-US" altLang="zh-CN" kern="100" baseline="0" smtClean="0">
              <a:solidFill>
                <a:sysClr val="window" lastClr="FFFFFF"/>
              </a:solidFill>
              <a:latin typeface="Calibri"/>
              <a:ea typeface="宋体"/>
              <a:cs typeface="+mn-cs"/>
            </a:rPr>
            <a:t>B0002(2)</a:t>
          </a:r>
          <a:endParaRPr lang="zh-CN" altLang="en-US" smtClean="0">
            <a:solidFill>
              <a:sysClr val="window" lastClr="FFFFFF"/>
            </a:solidFill>
            <a:latin typeface="Calibri"/>
            <a:ea typeface="宋体"/>
            <a:cs typeface="+mn-cs"/>
          </a:endParaRPr>
        </a:p>
      </dgm:t>
    </dgm:pt>
    <dgm:pt modelId="{634C4F38-EBE0-4F71-88E6-EAA94D919D77}" type="parTrans" cxnId="{20738C96-8D24-4883-80C6-C60B36977B53}">
      <dgm:prSet/>
      <dgm:spPr>
        <a:xfrm>
          <a:off x="537038" y="1045057"/>
          <a:ext cx="522109" cy="181228"/>
        </a:xfrm>
        <a:noFill/>
        <a:ln w="25400" cap="flat" cmpd="sng" algn="ctr">
          <a:solidFill>
            <a:srgbClr val="4F81BD">
              <a:shade val="80000"/>
              <a:hueOff val="0"/>
              <a:satOff val="0"/>
              <a:lumOff val="0"/>
              <a:alphaOff val="0"/>
            </a:srgbClr>
          </a:solidFill>
          <a:prstDash val="solid"/>
        </a:ln>
        <a:effectLst/>
      </dgm:spPr>
      <dgm:t>
        <a:bodyPr/>
        <a:lstStyle/>
        <a:p>
          <a:endParaRPr lang="zh-CN" altLang="en-US"/>
        </a:p>
      </dgm:t>
    </dgm:pt>
    <dgm:pt modelId="{2FAFCBDB-F220-4679-A575-F28A374FC3D2}" type="sibTrans" cxnId="{20738C96-8D24-4883-80C6-C60B36977B53}">
      <dgm:prSet/>
      <dgm:spPr/>
      <dgm:t>
        <a:bodyPr/>
        <a:lstStyle/>
        <a:p>
          <a:endParaRPr lang="zh-CN" altLang="en-US"/>
        </a:p>
      </dgm:t>
    </dgm:pt>
    <dgm:pt modelId="{BF755013-B8EB-4F1F-AA8E-96C25F89D988}">
      <dgm:prSet/>
      <dgm:spPr>
        <a:xfrm>
          <a:off x="1149762" y="1226285"/>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坐垫</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B0003(1)</a:t>
          </a:r>
          <a:endParaRPr lang="zh-CN" altLang="en-US" smtClean="0">
            <a:solidFill>
              <a:sysClr val="window" lastClr="FFFFFF"/>
            </a:solidFill>
            <a:latin typeface="Calibri"/>
            <a:ea typeface="宋体"/>
            <a:cs typeface="+mn-cs"/>
          </a:endParaRPr>
        </a:p>
      </dgm:t>
    </dgm:pt>
    <dgm:pt modelId="{FDF6C687-E053-4F9B-BE23-91297D6EE289}" type="parTrans" cxnId="{A9F0D427-CF5F-4EFB-B432-B8489C756265}">
      <dgm:prSet/>
      <dgm:spPr>
        <a:xfrm>
          <a:off x="1059148" y="1045057"/>
          <a:ext cx="522109" cy="181228"/>
        </a:xfrm>
        <a:noFill/>
        <a:ln w="25400" cap="flat" cmpd="sng" algn="ctr">
          <a:solidFill>
            <a:srgbClr val="4F81BD">
              <a:shade val="80000"/>
              <a:hueOff val="0"/>
              <a:satOff val="0"/>
              <a:lumOff val="0"/>
              <a:alphaOff val="0"/>
            </a:srgbClr>
          </a:solidFill>
          <a:prstDash val="solid"/>
        </a:ln>
        <a:effectLst/>
      </dgm:spPr>
      <dgm:t>
        <a:bodyPr/>
        <a:lstStyle/>
        <a:p>
          <a:endParaRPr lang="zh-CN" altLang="en-US"/>
        </a:p>
      </dgm:t>
    </dgm:pt>
    <dgm:pt modelId="{5EE9C9A3-23EF-4CD0-AFF7-B4E63CFDE6CC}" type="sibTrans" cxnId="{A9F0D427-CF5F-4EFB-B432-B8489C756265}">
      <dgm:prSet/>
      <dgm:spPr/>
      <dgm:t>
        <a:bodyPr/>
        <a:lstStyle/>
        <a:p>
          <a:endParaRPr lang="zh-CN" altLang="en-US"/>
        </a:p>
      </dgm:t>
    </dgm:pt>
    <dgm:pt modelId="{530955F5-3969-4CC0-A4E5-D805C3D0D078}">
      <dgm:prSet/>
      <dgm:spPr>
        <a:xfrm>
          <a:off x="1671872"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车篷</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B0005(1)</a:t>
          </a:r>
          <a:endParaRPr lang="zh-CN" altLang="en-US" smtClean="0">
            <a:solidFill>
              <a:sysClr val="window" lastClr="FFFFFF"/>
            </a:solidFill>
            <a:latin typeface="Calibri"/>
            <a:ea typeface="宋体"/>
            <a:cs typeface="+mn-cs"/>
          </a:endParaRPr>
        </a:p>
      </dgm:t>
    </dgm:pt>
    <dgm:pt modelId="{F8D28FD7-6AF5-40A2-BC06-1A6DFA91097B}" type="parTrans" cxnId="{A8DADC07-C46F-429F-9F3A-24BC64442724}">
      <dgm:prSet/>
      <dgm:spPr>
        <a:xfrm>
          <a:off x="2103367" y="432334"/>
          <a:ext cx="522109"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1DF728E9-D785-4638-ADEA-651FAABDABD9}" type="sibTrans" cxnId="{A8DADC07-C46F-429F-9F3A-24BC64442724}">
      <dgm:prSet/>
      <dgm:spPr/>
      <dgm:t>
        <a:bodyPr/>
        <a:lstStyle/>
        <a:p>
          <a:endParaRPr lang="zh-CN" altLang="en-US"/>
        </a:p>
      </dgm:t>
    </dgm:pt>
    <dgm:pt modelId="{C876B06E-9D13-4A04-B996-F341B8D6BD8D}">
      <dgm:prSet/>
      <dgm:spPr>
        <a:xfrm>
          <a:off x="2716091"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车轮</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B0006(4)</a:t>
          </a:r>
          <a:endParaRPr lang="zh-CN" altLang="en-US" smtClean="0">
            <a:solidFill>
              <a:sysClr val="window" lastClr="FFFFFF"/>
            </a:solidFill>
            <a:latin typeface="Calibri"/>
            <a:ea typeface="宋体"/>
            <a:cs typeface="+mn-cs"/>
          </a:endParaRPr>
        </a:p>
      </dgm:t>
    </dgm:pt>
    <dgm:pt modelId="{DEC5914F-63A7-4E4A-BA78-2C4CEF832CEF}" type="parTrans" cxnId="{7563BE2A-4128-4DC8-9A24-C0BFB5FFCE18}">
      <dgm:prSet/>
      <dgm:spPr>
        <a:xfrm>
          <a:off x="2625477" y="432334"/>
          <a:ext cx="522109"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87E32806-5602-4823-B380-ECF48F400353}" type="sibTrans" cxnId="{7563BE2A-4128-4DC8-9A24-C0BFB5FFCE18}">
      <dgm:prSet/>
      <dgm:spPr/>
      <dgm:t>
        <a:bodyPr/>
        <a:lstStyle/>
        <a:p>
          <a:endParaRPr lang="zh-CN" altLang="en-US"/>
        </a:p>
      </dgm:t>
    </dgm:pt>
    <dgm:pt modelId="{85E7D640-9256-42D9-BC1A-0DED47C86C58}">
      <dgm:prSet/>
      <dgm:spPr>
        <a:xfrm>
          <a:off x="3760310" y="613562"/>
          <a:ext cx="862991" cy="4314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舒适童车包装套件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B0009(1)</a:t>
          </a:r>
          <a:endParaRPr lang="zh-CN" altLang="en-US" smtClean="0">
            <a:solidFill>
              <a:sysClr val="window" lastClr="FFFFFF"/>
            </a:solidFill>
            <a:latin typeface="Calibri"/>
            <a:ea typeface="宋体"/>
            <a:cs typeface="+mn-cs"/>
          </a:endParaRPr>
        </a:p>
      </dgm:t>
    </dgm:pt>
    <dgm:pt modelId="{EC0F22C4-88B4-4A9C-ACFB-E01A85D25437}" type="parTrans" cxnId="{20EDAB3F-7D6A-465B-8940-7BA480D7B1D3}">
      <dgm:prSet/>
      <dgm:spPr>
        <a:xfrm>
          <a:off x="2625477" y="432334"/>
          <a:ext cx="1566328" cy="181228"/>
        </a:xfrm>
        <a:noFill/>
        <a:ln w="25400" cap="flat" cmpd="sng" algn="ctr">
          <a:solidFill>
            <a:srgbClr val="4F81BD">
              <a:shade val="60000"/>
              <a:hueOff val="0"/>
              <a:satOff val="0"/>
              <a:lumOff val="0"/>
              <a:alphaOff val="0"/>
            </a:srgbClr>
          </a:solidFill>
          <a:prstDash val="solid"/>
        </a:ln>
        <a:effectLst/>
      </dgm:spPr>
      <dgm:t>
        <a:bodyPr/>
        <a:lstStyle/>
        <a:p>
          <a:endParaRPr lang="zh-CN" altLang="en-US"/>
        </a:p>
      </dgm:t>
    </dgm:pt>
    <dgm:pt modelId="{CB8A3751-F5C9-4EFA-A6B1-8169BCC7E359}" type="sibTrans" cxnId="{20EDAB3F-7D6A-465B-8940-7BA480D7B1D3}">
      <dgm:prSet/>
      <dgm:spPr/>
      <dgm:t>
        <a:bodyPr/>
        <a:lstStyle/>
        <a:p>
          <a:endParaRPr lang="zh-CN" altLang="en-US"/>
        </a:p>
      </dgm:t>
    </dgm:pt>
    <dgm:pt modelId="{BF2FF1E4-F169-4F18-9530-B2549DED2DD5}" type="pres">
      <dgm:prSet presAssocID="{279AF7E2-E7B8-445F-ADE9-7F9670944415}" presName="hierChild1" presStyleCnt="0">
        <dgm:presLayoutVars>
          <dgm:orgChart val="1"/>
          <dgm:chPref val="1"/>
          <dgm:dir/>
          <dgm:animOne val="branch"/>
          <dgm:animLvl val="lvl"/>
          <dgm:resizeHandles/>
        </dgm:presLayoutVars>
      </dgm:prSet>
      <dgm:spPr/>
    </dgm:pt>
    <dgm:pt modelId="{9AB8913D-EF53-48DF-89F3-96DAB8331662}" type="pres">
      <dgm:prSet presAssocID="{3DBB1D13-A140-433B-99DC-DC31167D44A0}" presName="hierRoot1" presStyleCnt="0">
        <dgm:presLayoutVars>
          <dgm:hierBranch/>
        </dgm:presLayoutVars>
      </dgm:prSet>
      <dgm:spPr/>
    </dgm:pt>
    <dgm:pt modelId="{B861D886-1420-474C-B0B1-463160B81970}" type="pres">
      <dgm:prSet presAssocID="{3DBB1D13-A140-433B-99DC-DC31167D44A0}" presName="rootComposite1" presStyleCnt="0"/>
      <dgm:spPr/>
    </dgm:pt>
    <dgm:pt modelId="{EE0A93BF-5438-40F1-A39F-493962A1FAB2}" type="pres">
      <dgm:prSet presAssocID="{3DBB1D13-A140-433B-99DC-DC31167D44A0}" presName="rootText1" presStyleLbl="node0" presStyleIdx="0" presStyleCnt="1">
        <dgm:presLayoutVars>
          <dgm:chPref val="3"/>
        </dgm:presLayoutVars>
      </dgm:prSet>
      <dgm:spPr>
        <a:prstGeom prst="rect">
          <a:avLst/>
        </a:prstGeom>
      </dgm:spPr>
      <dgm:t>
        <a:bodyPr/>
        <a:lstStyle/>
        <a:p>
          <a:endParaRPr lang="zh-CN" altLang="en-US"/>
        </a:p>
      </dgm:t>
    </dgm:pt>
    <dgm:pt modelId="{5B8AF643-5AE2-4B1C-8AA0-9D28D2130889}" type="pres">
      <dgm:prSet presAssocID="{3DBB1D13-A140-433B-99DC-DC31167D44A0}" presName="rootConnector1" presStyleLbl="node1" presStyleIdx="0" presStyleCnt="0"/>
      <dgm:spPr/>
      <dgm:t>
        <a:bodyPr/>
        <a:lstStyle/>
        <a:p>
          <a:endParaRPr lang="zh-CN" altLang="en-US"/>
        </a:p>
      </dgm:t>
    </dgm:pt>
    <dgm:pt modelId="{84270B4E-4A88-45A5-A73F-BA55E5511BA0}" type="pres">
      <dgm:prSet presAssocID="{3DBB1D13-A140-433B-99DC-DC31167D44A0}" presName="hierChild2" presStyleCnt="0"/>
      <dgm:spPr/>
    </dgm:pt>
    <dgm:pt modelId="{D2401903-1A08-46D9-9E61-8962AE948C88}" type="pres">
      <dgm:prSet presAssocID="{645C6846-306D-4FBF-9125-5BFF139E1CA1}" presName="Name35" presStyleLbl="parChTrans1D2" presStyleIdx="0" presStyleCnt="4"/>
      <dgm:spPr>
        <a:custGeom>
          <a:avLst/>
          <a:gdLst/>
          <a:ahLst/>
          <a:cxnLst/>
          <a:rect l="0" t="0" r="0" b="0"/>
          <a:pathLst>
            <a:path>
              <a:moveTo>
                <a:pt x="1566328" y="0"/>
              </a:moveTo>
              <a:lnTo>
                <a:pt x="1566328" y="90614"/>
              </a:lnTo>
              <a:lnTo>
                <a:pt x="0" y="90614"/>
              </a:lnTo>
              <a:lnTo>
                <a:pt x="0" y="181228"/>
              </a:lnTo>
            </a:path>
          </a:pathLst>
        </a:custGeom>
      </dgm:spPr>
      <dgm:t>
        <a:bodyPr/>
        <a:lstStyle/>
        <a:p>
          <a:endParaRPr lang="zh-CN" altLang="en-US"/>
        </a:p>
      </dgm:t>
    </dgm:pt>
    <dgm:pt modelId="{15DA08DA-15C0-4A70-9166-7F06E8E5B589}" type="pres">
      <dgm:prSet presAssocID="{82988708-8EDC-4586-A1E5-77CBBE7E2A27}" presName="hierRoot2" presStyleCnt="0">
        <dgm:presLayoutVars>
          <dgm:hierBranch/>
        </dgm:presLayoutVars>
      </dgm:prSet>
      <dgm:spPr/>
    </dgm:pt>
    <dgm:pt modelId="{DCBDAA60-3F6A-4DE2-8DD2-697BEF2AC37B}" type="pres">
      <dgm:prSet presAssocID="{82988708-8EDC-4586-A1E5-77CBBE7E2A27}" presName="rootComposite" presStyleCnt="0"/>
      <dgm:spPr/>
    </dgm:pt>
    <dgm:pt modelId="{5CED9280-1659-4C41-8C5B-957D1D409ECC}" type="pres">
      <dgm:prSet presAssocID="{82988708-8EDC-4586-A1E5-77CBBE7E2A27}" presName="rootText" presStyleLbl="node2" presStyleIdx="0" presStyleCnt="4">
        <dgm:presLayoutVars>
          <dgm:chPref val="3"/>
        </dgm:presLayoutVars>
      </dgm:prSet>
      <dgm:spPr>
        <a:prstGeom prst="rect">
          <a:avLst/>
        </a:prstGeom>
      </dgm:spPr>
      <dgm:t>
        <a:bodyPr/>
        <a:lstStyle/>
        <a:p>
          <a:endParaRPr lang="zh-CN" altLang="en-US"/>
        </a:p>
      </dgm:t>
    </dgm:pt>
    <dgm:pt modelId="{C12F1C58-3DB8-499A-B000-24B2A31629D3}" type="pres">
      <dgm:prSet presAssocID="{82988708-8EDC-4586-A1E5-77CBBE7E2A27}" presName="rootConnector" presStyleLbl="node2" presStyleIdx="0" presStyleCnt="4"/>
      <dgm:spPr/>
      <dgm:t>
        <a:bodyPr/>
        <a:lstStyle/>
        <a:p>
          <a:endParaRPr lang="zh-CN" altLang="en-US"/>
        </a:p>
      </dgm:t>
    </dgm:pt>
    <dgm:pt modelId="{8AA40B20-7F29-4CC9-AD0C-CD21095B9418}" type="pres">
      <dgm:prSet presAssocID="{82988708-8EDC-4586-A1E5-77CBBE7E2A27}" presName="hierChild4" presStyleCnt="0"/>
      <dgm:spPr/>
    </dgm:pt>
    <dgm:pt modelId="{FEA9CD11-5404-4204-B817-E09B2092427D}" type="pres">
      <dgm:prSet presAssocID="{634C4F38-EBE0-4F71-88E6-EAA94D919D77}" presName="Name35" presStyleLbl="parChTrans1D3" presStyleIdx="0" presStyleCnt="2"/>
      <dgm:spPr>
        <a:custGeom>
          <a:avLst/>
          <a:gdLst/>
          <a:ahLst/>
          <a:cxnLst/>
          <a:rect l="0" t="0" r="0" b="0"/>
          <a:pathLst>
            <a:path>
              <a:moveTo>
                <a:pt x="522109" y="0"/>
              </a:moveTo>
              <a:lnTo>
                <a:pt x="522109" y="90614"/>
              </a:lnTo>
              <a:lnTo>
                <a:pt x="0" y="90614"/>
              </a:lnTo>
              <a:lnTo>
                <a:pt x="0" y="181228"/>
              </a:lnTo>
            </a:path>
          </a:pathLst>
        </a:custGeom>
      </dgm:spPr>
      <dgm:t>
        <a:bodyPr/>
        <a:lstStyle/>
        <a:p>
          <a:endParaRPr lang="zh-CN" altLang="en-US"/>
        </a:p>
      </dgm:t>
    </dgm:pt>
    <dgm:pt modelId="{2F91CAC4-48A0-433D-A3FF-A64564CD2405}" type="pres">
      <dgm:prSet presAssocID="{008D74C1-4C50-463E-9103-FB89F1BEE6FC}" presName="hierRoot2" presStyleCnt="0">
        <dgm:presLayoutVars>
          <dgm:hierBranch val="r"/>
        </dgm:presLayoutVars>
      </dgm:prSet>
      <dgm:spPr/>
    </dgm:pt>
    <dgm:pt modelId="{E92C3735-0469-4EFF-A8A8-1AA92C13E9EE}" type="pres">
      <dgm:prSet presAssocID="{008D74C1-4C50-463E-9103-FB89F1BEE6FC}" presName="rootComposite" presStyleCnt="0"/>
      <dgm:spPr/>
    </dgm:pt>
    <dgm:pt modelId="{E113014D-E102-4EBF-B941-155EC4EDA9FD}" type="pres">
      <dgm:prSet presAssocID="{008D74C1-4C50-463E-9103-FB89F1BEE6FC}" presName="rootText" presStyleLbl="node3" presStyleIdx="0" presStyleCnt="2">
        <dgm:presLayoutVars>
          <dgm:chPref val="3"/>
        </dgm:presLayoutVars>
      </dgm:prSet>
      <dgm:spPr>
        <a:prstGeom prst="rect">
          <a:avLst/>
        </a:prstGeom>
      </dgm:spPr>
      <dgm:t>
        <a:bodyPr/>
        <a:lstStyle/>
        <a:p>
          <a:endParaRPr lang="zh-CN" altLang="en-US"/>
        </a:p>
      </dgm:t>
    </dgm:pt>
    <dgm:pt modelId="{C8B1D241-269F-4A7C-BACD-76A34B087B75}" type="pres">
      <dgm:prSet presAssocID="{008D74C1-4C50-463E-9103-FB89F1BEE6FC}" presName="rootConnector" presStyleLbl="node3" presStyleIdx="0" presStyleCnt="2"/>
      <dgm:spPr/>
      <dgm:t>
        <a:bodyPr/>
        <a:lstStyle/>
        <a:p>
          <a:endParaRPr lang="zh-CN" altLang="en-US"/>
        </a:p>
      </dgm:t>
    </dgm:pt>
    <dgm:pt modelId="{E6D76C60-F512-4B3C-AC8B-BCA9A8DBCFD5}" type="pres">
      <dgm:prSet presAssocID="{008D74C1-4C50-463E-9103-FB89F1BEE6FC}" presName="hierChild4" presStyleCnt="0"/>
      <dgm:spPr/>
    </dgm:pt>
    <dgm:pt modelId="{19705E6C-E564-4E89-9DD3-613CBDD848C8}" type="pres">
      <dgm:prSet presAssocID="{008D74C1-4C50-463E-9103-FB89F1BEE6FC}" presName="hierChild5" presStyleCnt="0"/>
      <dgm:spPr/>
    </dgm:pt>
    <dgm:pt modelId="{7E0B45BA-24AE-40DE-A650-93CC6689C7F8}" type="pres">
      <dgm:prSet presAssocID="{FDF6C687-E053-4F9B-BE23-91297D6EE289}" presName="Name35" presStyleLbl="parChTrans1D3" presStyleIdx="1" presStyleCnt="2"/>
      <dgm:spPr>
        <a:custGeom>
          <a:avLst/>
          <a:gdLst/>
          <a:ahLst/>
          <a:cxnLst/>
          <a:rect l="0" t="0" r="0" b="0"/>
          <a:pathLst>
            <a:path>
              <a:moveTo>
                <a:pt x="0" y="0"/>
              </a:moveTo>
              <a:lnTo>
                <a:pt x="0" y="90614"/>
              </a:lnTo>
              <a:lnTo>
                <a:pt x="522109" y="90614"/>
              </a:lnTo>
              <a:lnTo>
                <a:pt x="522109" y="181228"/>
              </a:lnTo>
            </a:path>
          </a:pathLst>
        </a:custGeom>
      </dgm:spPr>
      <dgm:t>
        <a:bodyPr/>
        <a:lstStyle/>
        <a:p>
          <a:endParaRPr lang="zh-CN" altLang="en-US"/>
        </a:p>
      </dgm:t>
    </dgm:pt>
    <dgm:pt modelId="{92B9F3D8-4C0D-4896-B539-5363E6016C8A}" type="pres">
      <dgm:prSet presAssocID="{BF755013-B8EB-4F1F-AA8E-96C25F89D988}" presName="hierRoot2" presStyleCnt="0">
        <dgm:presLayoutVars>
          <dgm:hierBranch val="r"/>
        </dgm:presLayoutVars>
      </dgm:prSet>
      <dgm:spPr/>
    </dgm:pt>
    <dgm:pt modelId="{DA282DF1-94F7-4AE6-8088-D7153FD67697}" type="pres">
      <dgm:prSet presAssocID="{BF755013-B8EB-4F1F-AA8E-96C25F89D988}" presName="rootComposite" presStyleCnt="0"/>
      <dgm:spPr/>
    </dgm:pt>
    <dgm:pt modelId="{2EF04320-8E56-405F-BC9E-438D39080407}" type="pres">
      <dgm:prSet presAssocID="{BF755013-B8EB-4F1F-AA8E-96C25F89D988}" presName="rootText" presStyleLbl="node3" presStyleIdx="1" presStyleCnt="2">
        <dgm:presLayoutVars>
          <dgm:chPref val="3"/>
        </dgm:presLayoutVars>
      </dgm:prSet>
      <dgm:spPr>
        <a:prstGeom prst="rect">
          <a:avLst/>
        </a:prstGeom>
      </dgm:spPr>
      <dgm:t>
        <a:bodyPr/>
        <a:lstStyle/>
        <a:p>
          <a:endParaRPr lang="zh-CN" altLang="en-US"/>
        </a:p>
      </dgm:t>
    </dgm:pt>
    <dgm:pt modelId="{F6D98637-4FBC-4850-A543-06F6782D4899}" type="pres">
      <dgm:prSet presAssocID="{BF755013-B8EB-4F1F-AA8E-96C25F89D988}" presName="rootConnector" presStyleLbl="node3" presStyleIdx="1" presStyleCnt="2"/>
      <dgm:spPr/>
      <dgm:t>
        <a:bodyPr/>
        <a:lstStyle/>
        <a:p>
          <a:endParaRPr lang="zh-CN" altLang="en-US"/>
        </a:p>
      </dgm:t>
    </dgm:pt>
    <dgm:pt modelId="{0F2CFDFA-E4C9-4ABE-91B9-881605B82D91}" type="pres">
      <dgm:prSet presAssocID="{BF755013-B8EB-4F1F-AA8E-96C25F89D988}" presName="hierChild4" presStyleCnt="0"/>
      <dgm:spPr/>
    </dgm:pt>
    <dgm:pt modelId="{25C0F51D-AD0E-4193-8BEC-492BC278E5F0}" type="pres">
      <dgm:prSet presAssocID="{BF755013-B8EB-4F1F-AA8E-96C25F89D988}" presName="hierChild5" presStyleCnt="0"/>
      <dgm:spPr/>
    </dgm:pt>
    <dgm:pt modelId="{E48FAC79-2C44-4CB3-BF65-CB7D9530098F}" type="pres">
      <dgm:prSet presAssocID="{82988708-8EDC-4586-A1E5-77CBBE7E2A27}" presName="hierChild5" presStyleCnt="0"/>
      <dgm:spPr/>
    </dgm:pt>
    <dgm:pt modelId="{9FA6600A-5E4B-4771-9188-ECA055DE6516}" type="pres">
      <dgm:prSet presAssocID="{F8D28FD7-6AF5-40A2-BC06-1A6DFA91097B}" presName="Name35" presStyleLbl="parChTrans1D2" presStyleIdx="1" presStyleCnt="4"/>
      <dgm:spPr>
        <a:custGeom>
          <a:avLst/>
          <a:gdLst/>
          <a:ahLst/>
          <a:cxnLst/>
          <a:rect l="0" t="0" r="0" b="0"/>
          <a:pathLst>
            <a:path>
              <a:moveTo>
                <a:pt x="522109" y="0"/>
              </a:moveTo>
              <a:lnTo>
                <a:pt x="522109" y="90614"/>
              </a:lnTo>
              <a:lnTo>
                <a:pt x="0" y="90614"/>
              </a:lnTo>
              <a:lnTo>
                <a:pt x="0" y="181228"/>
              </a:lnTo>
            </a:path>
          </a:pathLst>
        </a:custGeom>
      </dgm:spPr>
      <dgm:t>
        <a:bodyPr/>
        <a:lstStyle/>
        <a:p>
          <a:endParaRPr lang="zh-CN" altLang="en-US"/>
        </a:p>
      </dgm:t>
    </dgm:pt>
    <dgm:pt modelId="{B9984AE8-24E6-4C8A-9579-7C486B0E01B0}" type="pres">
      <dgm:prSet presAssocID="{530955F5-3969-4CC0-A4E5-D805C3D0D078}" presName="hierRoot2" presStyleCnt="0">
        <dgm:presLayoutVars>
          <dgm:hierBranch/>
        </dgm:presLayoutVars>
      </dgm:prSet>
      <dgm:spPr/>
    </dgm:pt>
    <dgm:pt modelId="{94EE6C66-3B86-4E90-9A21-FE90ADC6658A}" type="pres">
      <dgm:prSet presAssocID="{530955F5-3969-4CC0-A4E5-D805C3D0D078}" presName="rootComposite" presStyleCnt="0"/>
      <dgm:spPr/>
    </dgm:pt>
    <dgm:pt modelId="{4A03312C-36EB-4900-B240-1DC638B26BD6}" type="pres">
      <dgm:prSet presAssocID="{530955F5-3969-4CC0-A4E5-D805C3D0D078}" presName="rootText" presStyleLbl="node2" presStyleIdx="1" presStyleCnt="4">
        <dgm:presLayoutVars>
          <dgm:chPref val="3"/>
        </dgm:presLayoutVars>
      </dgm:prSet>
      <dgm:spPr>
        <a:prstGeom prst="rect">
          <a:avLst/>
        </a:prstGeom>
      </dgm:spPr>
      <dgm:t>
        <a:bodyPr/>
        <a:lstStyle/>
        <a:p>
          <a:endParaRPr lang="zh-CN" altLang="en-US"/>
        </a:p>
      </dgm:t>
    </dgm:pt>
    <dgm:pt modelId="{4EB0EF05-F29A-4C1D-A558-48493A01A342}" type="pres">
      <dgm:prSet presAssocID="{530955F5-3969-4CC0-A4E5-D805C3D0D078}" presName="rootConnector" presStyleLbl="node2" presStyleIdx="1" presStyleCnt="4"/>
      <dgm:spPr/>
      <dgm:t>
        <a:bodyPr/>
        <a:lstStyle/>
        <a:p>
          <a:endParaRPr lang="zh-CN" altLang="en-US"/>
        </a:p>
      </dgm:t>
    </dgm:pt>
    <dgm:pt modelId="{9F703A43-4F30-4F00-9070-6D57B49DC2A7}" type="pres">
      <dgm:prSet presAssocID="{530955F5-3969-4CC0-A4E5-D805C3D0D078}" presName="hierChild4" presStyleCnt="0"/>
      <dgm:spPr/>
    </dgm:pt>
    <dgm:pt modelId="{0761C2A9-4E4F-495F-BADF-5BE78715947C}" type="pres">
      <dgm:prSet presAssocID="{530955F5-3969-4CC0-A4E5-D805C3D0D078}" presName="hierChild5" presStyleCnt="0"/>
      <dgm:spPr/>
    </dgm:pt>
    <dgm:pt modelId="{0F33E9B0-6138-4ECA-86F3-7710D3F41EBC}" type="pres">
      <dgm:prSet presAssocID="{DEC5914F-63A7-4E4A-BA78-2C4CEF832CEF}" presName="Name35" presStyleLbl="parChTrans1D2" presStyleIdx="2" presStyleCnt="4"/>
      <dgm:spPr>
        <a:custGeom>
          <a:avLst/>
          <a:gdLst/>
          <a:ahLst/>
          <a:cxnLst/>
          <a:rect l="0" t="0" r="0" b="0"/>
          <a:pathLst>
            <a:path>
              <a:moveTo>
                <a:pt x="0" y="0"/>
              </a:moveTo>
              <a:lnTo>
                <a:pt x="0" y="90614"/>
              </a:lnTo>
              <a:lnTo>
                <a:pt x="522109" y="90614"/>
              </a:lnTo>
              <a:lnTo>
                <a:pt x="522109" y="181228"/>
              </a:lnTo>
            </a:path>
          </a:pathLst>
        </a:custGeom>
      </dgm:spPr>
      <dgm:t>
        <a:bodyPr/>
        <a:lstStyle/>
        <a:p>
          <a:endParaRPr lang="zh-CN" altLang="en-US"/>
        </a:p>
      </dgm:t>
    </dgm:pt>
    <dgm:pt modelId="{D1B8F3B3-C8E7-41B3-AA3B-5D3E0D8DF42A}" type="pres">
      <dgm:prSet presAssocID="{C876B06E-9D13-4A04-B996-F341B8D6BD8D}" presName="hierRoot2" presStyleCnt="0">
        <dgm:presLayoutVars>
          <dgm:hierBranch/>
        </dgm:presLayoutVars>
      </dgm:prSet>
      <dgm:spPr/>
    </dgm:pt>
    <dgm:pt modelId="{BF16AE6B-0627-4305-80E3-7D3796EAE00F}" type="pres">
      <dgm:prSet presAssocID="{C876B06E-9D13-4A04-B996-F341B8D6BD8D}" presName="rootComposite" presStyleCnt="0"/>
      <dgm:spPr/>
    </dgm:pt>
    <dgm:pt modelId="{3C017F35-2426-4B0C-8AAD-5CB927C797B4}" type="pres">
      <dgm:prSet presAssocID="{C876B06E-9D13-4A04-B996-F341B8D6BD8D}" presName="rootText" presStyleLbl="node2" presStyleIdx="2" presStyleCnt="4">
        <dgm:presLayoutVars>
          <dgm:chPref val="3"/>
        </dgm:presLayoutVars>
      </dgm:prSet>
      <dgm:spPr>
        <a:prstGeom prst="rect">
          <a:avLst/>
        </a:prstGeom>
      </dgm:spPr>
      <dgm:t>
        <a:bodyPr/>
        <a:lstStyle/>
        <a:p>
          <a:endParaRPr lang="zh-CN" altLang="en-US"/>
        </a:p>
      </dgm:t>
    </dgm:pt>
    <dgm:pt modelId="{80D885B3-8957-4FE9-8424-40A52727B814}" type="pres">
      <dgm:prSet presAssocID="{C876B06E-9D13-4A04-B996-F341B8D6BD8D}" presName="rootConnector" presStyleLbl="node2" presStyleIdx="2" presStyleCnt="4"/>
      <dgm:spPr/>
      <dgm:t>
        <a:bodyPr/>
        <a:lstStyle/>
        <a:p>
          <a:endParaRPr lang="zh-CN" altLang="en-US"/>
        </a:p>
      </dgm:t>
    </dgm:pt>
    <dgm:pt modelId="{506367F9-65E9-43A1-92A5-289B24C33167}" type="pres">
      <dgm:prSet presAssocID="{C876B06E-9D13-4A04-B996-F341B8D6BD8D}" presName="hierChild4" presStyleCnt="0"/>
      <dgm:spPr/>
    </dgm:pt>
    <dgm:pt modelId="{14E917C9-AA0A-4DC4-B5CB-9EA9DB84B7B2}" type="pres">
      <dgm:prSet presAssocID="{C876B06E-9D13-4A04-B996-F341B8D6BD8D}" presName="hierChild5" presStyleCnt="0"/>
      <dgm:spPr/>
    </dgm:pt>
    <dgm:pt modelId="{54D2C227-2779-4D19-9F6B-BA8BB2141AB0}" type="pres">
      <dgm:prSet presAssocID="{EC0F22C4-88B4-4A9C-ACFB-E01A85D25437}" presName="Name35" presStyleLbl="parChTrans1D2" presStyleIdx="3" presStyleCnt="4"/>
      <dgm:spPr>
        <a:custGeom>
          <a:avLst/>
          <a:gdLst/>
          <a:ahLst/>
          <a:cxnLst/>
          <a:rect l="0" t="0" r="0" b="0"/>
          <a:pathLst>
            <a:path>
              <a:moveTo>
                <a:pt x="0" y="0"/>
              </a:moveTo>
              <a:lnTo>
                <a:pt x="0" y="90614"/>
              </a:lnTo>
              <a:lnTo>
                <a:pt x="1566328" y="90614"/>
              </a:lnTo>
              <a:lnTo>
                <a:pt x="1566328" y="181228"/>
              </a:lnTo>
            </a:path>
          </a:pathLst>
        </a:custGeom>
      </dgm:spPr>
      <dgm:t>
        <a:bodyPr/>
        <a:lstStyle/>
        <a:p>
          <a:endParaRPr lang="zh-CN" altLang="en-US"/>
        </a:p>
      </dgm:t>
    </dgm:pt>
    <dgm:pt modelId="{6CC61E77-2720-47F6-A39D-636F21523B9D}" type="pres">
      <dgm:prSet presAssocID="{85E7D640-9256-42D9-BC1A-0DED47C86C58}" presName="hierRoot2" presStyleCnt="0">
        <dgm:presLayoutVars>
          <dgm:hierBranch/>
        </dgm:presLayoutVars>
      </dgm:prSet>
      <dgm:spPr/>
    </dgm:pt>
    <dgm:pt modelId="{C60A1E92-1440-4DF6-B46A-AF201FD54298}" type="pres">
      <dgm:prSet presAssocID="{85E7D640-9256-42D9-BC1A-0DED47C86C58}" presName="rootComposite" presStyleCnt="0"/>
      <dgm:spPr/>
    </dgm:pt>
    <dgm:pt modelId="{A57BF9A1-87BA-43E1-9B2C-D7D4FE04A788}" type="pres">
      <dgm:prSet presAssocID="{85E7D640-9256-42D9-BC1A-0DED47C86C58}" presName="rootText" presStyleLbl="node2" presStyleIdx="3" presStyleCnt="4">
        <dgm:presLayoutVars>
          <dgm:chPref val="3"/>
        </dgm:presLayoutVars>
      </dgm:prSet>
      <dgm:spPr>
        <a:prstGeom prst="rect">
          <a:avLst/>
        </a:prstGeom>
      </dgm:spPr>
      <dgm:t>
        <a:bodyPr/>
        <a:lstStyle/>
        <a:p>
          <a:endParaRPr lang="zh-CN" altLang="en-US"/>
        </a:p>
      </dgm:t>
    </dgm:pt>
    <dgm:pt modelId="{3774E868-3115-4164-AC0C-028029E6F20C}" type="pres">
      <dgm:prSet presAssocID="{85E7D640-9256-42D9-BC1A-0DED47C86C58}" presName="rootConnector" presStyleLbl="node2" presStyleIdx="3" presStyleCnt="4"/>
      <dgm:spPr/>
      <dgm:t>
        <a:bodyPr/>
        <a:lstStyle/>
        <a:p>
          <a:endParaRPr lang="zh-CN" altLang="en-US"/>
        </a:p>
      </dgm:t>
    </dgm:pt>
    <dgm:pt modelId="{F06C5D90-7416-4D2D-8824-21CCFADEBCB1}" type="pres">
      <dgm:prSet presAssocID="{85E7D640-9256-42D9-BC1A-0DED47C86C58}" presName="hierChild4" presStyleCnt="0"/>
      <dgm:spPr/>
    </dgm:pt>
    <dgm:pt modelId="{D2CF2BEB-BFC0-4576-9187-BE5C7228DC13}" type="pres">
      <dgm:prSet presAssocID="{85E7D640-9256-42D9-BC1A-0DED47C86C58}" presName="hierChild5" presStyleCnt="0"/>
      <dgm:spPr/>
    </dgm:pt>
    <dgm:pt modelId="{D367CDB3-E891-47BB-BCAD-ADEDABDED2FD}" type="pres">
      <dgm:prSet presAssocID="{3DBB1D13-A140-433B-99DC-DC31167D44A0}" presName="hierChild3" presStyleCnt="0"/>
      <dgm:spPr/>
    </dgm:pt>
  </dgm:ptLst>
  <dgm:cxnLst>
    <dgm:cxn modelId="{20EDAB3F-7D6A-465B-8940-7BA480D7B1D3}" srcId="{3DBB1D13-A140-433B-99DC-DC31167D44A0}" destId="{85E7D640-9256-42D9-BC1A-0DED47C86C58}" srcOrd="3" destOrd="0" parTransId="{EC0F22C4-88B4-4A9C-ACFB-E01A85D25437}" sibTransId="{CB8A3751-F5C9-4EFA-A6B1-8169BCC7E359}"/>
    <dgm:cxn modelId="{92CAC897-4FAD-4B30-A489-E804A9B12841}" type="presOf" srcId="{BF755013-B8EB-4F1F-AA8E-96C25F89D988}" destId="{F6D98637-4FBC-4850-A543-06F6782D4899}" srcOrd="1" destOrd="0" presId="urn:microsoft.com/office/officeart/2005/8/layout/orgChart1"/>
    <dgm:cxn modelId="{747069BF-5969-4934-9D34-C0DF0F30D9C0}" type="presOf" srcId="{82988708-8EDC-4586-A1E5-77CBBE7E2A27}" destId="{C12F1C58-3DB8-499A-B000-24B2A31629D3}" srcOrd="1" destOrd="0" presId="urn:microsoft.com/office/officeart/2005/8/layout/orgChart1"/>
    <dgm:cxn modelId="{7563BE2A-4128-4DC8-9A24-C0BFB5FFCE18}" srcId="{3DBB1D13-A140-433B-99DC-DC31167D44A0}" destId="{C876B06E-9D13-4A04-B996-F341B8D6BD8D}" srcOrd="2" destOrd="0" parTransId="{DEC5914F-63A7-4E4A-BA78-2C4CEF832CEF}" sibTransId="{87E32806-5602-4823-B380-ECF48F400353}"/>
    <dgm:cxn modelId="{D7AEF863-E219-415F-919F-3E7323F12BC9}" type="presOf" srcId="{530955F5-3969-4CC0-A4E5-D805C3D0D078}" destId="{4EB0EF05-F29A-4C1D-A558-48493A01A342}" srcOrd="1" destOrd="0" presId="urn:microsoft.com/office/officeart/2005/8/layout/orgChart1"/>
    <dgm:cxn modelId="{6EC76623-401C-4EA5-8956-C648A3BC5B45}" type="presOf" srcId="{C876B06E-9D13-4A04-B996-F341B8D6BD8D}" destId="{3C017F35-2426-4B0C-8AAD-5CB927C797B4}" srcOrd="0" destOrd="0" presId="urn:microsoft.com/office/officeart/2005/8/layout/orgChart1"/>
    <dgm:cxn modelId="{453B6BF6-B942-4D94-AD4F-48122EF81E8B}" type="presOf" srcId="{530955F5-3969-4CC0-A4E5-D805C3D0D078}" destId="{4A03312C-36EB-4900-B240-1DC638B26BD6}" srcOrd="0" destOrd="0" presId="urn:microsoft.com/office/officeart/2005/8/layout/orgChart1"/>
    <dgm:cxn modelId="{20738C96-8D24-4883-80C6-C60B36977B53}" srcId="{82988708-8EDC-4586-A1E5-77CBBE7E2A27}" destId="{008D74C1-4C50-463E-9103-FB89F1BEE6FC}" srcOrd="0" destOrd="0" parTransId="{634C4F38-EBE0-4F71-88E6-EAA94D919D77}" sibTransId="{2FAFCBDB-F220-4679-A575-F28A374FC3D2}"/>
    <dgm:cxn modelId="{C47847AE-BF42-454D-AAEA-E4935E98E1C4}" type="presOf" srcId="{DEC5914F-63A7-4E4A-BA78-2C4CEF832CEF}" destId="{0F33E9B0-6138-4ECA-86F3-7710D3F41EBC}" srcOrd="0" destOrd="0" presId="urn:microsoft.com/office/officeart/2005/8/layout/orgChart1"/>
    <dgm:cxn modelId="{ACF1C94B-6E8B-4DBA-A36E-B669E54E9BCD}" type="presOf" srcId="{85E7D640-9256-42D9-BC1A-0DED47C86C58}" destId="{A57BF9A1-87BA-43E1-9B2C-D7D4FE04A788}" srcOrd="0" destOrd="0" presId="urn:microsoft.com/office/officeart/2005/8/layout/orgChart1"/>
    <dgm:cxn modelId="{A8DADC07-C46F-429F-9F3A-24BC64442724}" srcId="{3DBB1D13-A140-433B-99DC-DC31167D44A0}" destId="{530955F5-3969-4CC0-A4E5-D805C3D0D078}" srcOrd="1" destOrd="0" parTransId="{F8D28FD7-6AF5-40A2-BC06-1A6DFA91097B}" sibTransId="{1DF728E9-D785-4638-ADEA-651FAABDABD9}"/>
    <dgm:cxn modelId="{01678696-2EB5-4878-B147-5124A5D49F36}" srcId="{3DBB1D13-A140-433B-99DC-DC31167D44A0}" destId="{82988708-8EDC-4586-A1E5-77CBBE7E2A27}" srcOrd="0" destOrd="0" parTransId="{645C6846-306D-4FBF-9125-5BFF139E1CA1}" sibTransId="{5B715BCF-4E67-46F8-B77F-7D13C12E142E}"/>
    <dgm:cxn modelId="{88CF9AA3-3B28-4C45-A8DD-FEF0C40726B7}" type="presOf" srcId="{3DBB1D13-A140-433B-99DC-DC31167D44A0}" destId="{5B8AF643-5AE2-4B1C-8AA0-9D28D2130889}" srcOrd="1" destOrd="0" presId="urn:microsoft.com/office/officeart/2005/8/layout/orgChart1"/>
    <dgm:cxn modelId="{8219DFFE-F15B-4DE4-8194-F4C53799CF11}" type="presOf" srcId="{279AF7E2-E7B8-445F-ADE9-7F9670944415}" destId="{BF2FF1E4-F169-4F18-9530-B2549DED2DD5}" srcOrd="0" destOrd="0" presId="urn:microsoft.com/office/officeart/2005/8/layout/orgChart1"/>
    <dgm:cxn modelId="{5984EFDD-536B-4BD2-801D-246D8C89D5DD}" type="presOf" srcId="{F8D28FD7-6AF5-40A2-BC06-1A6DFA91097B}" destId="{9FA6600A-5E4B-4771-9188-ECA055DE6516}" srcOrd="0" destOrd="0" presId="urn:microsoft.com/office/officeart/2005/8/layout/orgChart1"/>
    <dgm:cxn modelId="{E7CF176E-B8D3-400A-A9A7-428424A15F4B}" type="presOf" srcId="{634C4F38-EBE0-4F71-88E6-EAA94D919D77}" destId="{FEA9CD11-5404-4204-B817-E09B2092427D}" srcOrd="0" destOrd="0" presId="urn:microsoft.com/office/officeart/2005/8/layout/orgChart1"/>
    <dgm:cxn modelId="{02774E94-63FE-45A7-B8E1-A580B4F84211}" type="presOf" srcId="{008D74C1-4C50-463E-9103-FB89F1BEE6FC}" destId="{C8B1D241-269F-4A7C-BACD-76A34B087B75}" srcOrd="1" destOrd="0" presId="urn:microsoft.com/office/officeart/2005/8/layout/orgChart1"/>
    <dgm:cxn modelId="{C726A96E-727B-4829-87F2-12DC7D7EFFA1}" type="presOf" srcId="{BF755013-B8EB-4F1F-AA8E-96C25F89D988}" destId="{2EF04320-8E56-405F-BC9E-438D39080407}" srcOrd="0" destOrd="0" presId="urn:microsoft.com/office/officeart/2005/8/layout/orgChart1"/>
    <dgm:cxn modelId="{C21DEBA9-8E4E-4FFE-90A9-6FE1D44F8D2C}" srcId="{279AF7E2-E7B8-445F-ADE9-7F9670944415}" destId="{3DBB1D13-A140-433B-99DC-DC31167D44A0}" srcOrd="0" destOrd="0" parTransId="{C41DCEC5-7109-4FFF-8FAF-9348B7CA1E27}" sibTransId="{A659A98B-13F3-441E-A18C-847540C7CC5C}"/>
    <dgm:cxn modelId="{A9F0D427-CF5F-4EFB-B432-B8489C756265}" srcId="{82988708-8EDC-4586-A1E5-77CBBE7E2A27}" destId="{BF755013-B8EB-4F1F-AA8E-96C25F89D988}" srcOrd="1" destOrd="0" parTransId="{FDF6C687-E053-4F9B-BE23-91297D6EE289}" sibTransId="{5EE9C9A3-23EF-4CD0-AFF7-B4E63CFDE6CC}"/>
    <dgm:cxn modelId="{AD97F0D5-3A05-470F-817E-B24744D1A499}" type="presOf" srcId="{EC0F22C4-88B4-4A9C-ACFB-E01A85D25437}" destId="{54D2C227-2779-4D19-9F6B-BA8BB2141AB0}" srcOrd="0" destOrd="0" presId="urn:microsoft.com/office/officeart/2005/8/layout/orgChart1"/>
    <dgm:cxn modelId="{B6BBA22E-C983-41DF-B5AF-59179F95A110}" type="presOf" srcId="{82988708-8EDC-4586-A1E5-77CBBE7E2A27}" destId="{5CED9280-1659-4C41-8C5B-957D1D409ECC}" srcOrd="0" destOrd="0" presId="urn:microsoft.com/office/officeart/2005/8/layout/orgChart1"/>
    <dgm:cxn modelId="{0936B410-5E48-4F38-80CB-78A2D1D8E7F6}" type="presOf" srcId="{C876B06E-9D13-4A04-B996-F341B8D6BD8D}" destId="{80D885B3-8957-4FE9-8424-40A52727B814}" srcOrd="1" destOrd="0" presId="urn:microsoft.com/office/officeart/2005/8/layout/orgChart1"/>
    <dgm:cxn modelId="{62EA3065-6E3A-4912-82DA-DFCD6779040C}" type="presOf" srcId="{008D74C1-4C50-463E-9103-FB89F1BEE6FC}" destId="{E113014D-E102-4EBF-B941-155EC4EDA9FD}" srcOrd="0" destOrd="0" presId="urn:microsoft.com/office/officeart/2005/8/layout/orgChart1"/>
    <dgm:cxn modelId="{B5196F48-9503-4883-B131-FD524543444C}" type="presOf" srcId="{FDF6C687-E053-4F9B-BE23-91297D6EE289}" destId="{7E0B45BA-24AE-40DE-A650-93CC6689C7F8}" srcOrd="0" destOrd="0" presId="urn:microsoft.com/office/officeart/2005/8/layout/orgChart1"/>
    <dgm:cxn modelId="{1FC723B5-E1E0-4321-9EE7-918AD68A9FE4}" type="presOf" srcId="{645C6846-306D-4FBF-9125-5BFF139E1CA1}" destId="{D2401903-1A08-46D9-9E61-8962AE948C88}" srcOrd="0" destOrd="0" presId="urn:microsoft.com/office/officeart/2005/8/layout/orgChart1"/>
    <dgm:cxn modelId="{24FF3FA1-C9E4-4267-A228-740A172E10F7}" type="presOf" srcId="{85E7D640-9256-42D9-BC1A-0DED47C86C58}" destId="{3774E868-3115-4164-AC0C-028029E6F20C}" srcOrd="1" destOrd="0" presId="urn:microsoft.com/office/officeart/2005/8/layout/orgChart1"/>
    <dgm:cxn modelId="{DCB384B5-24AB-4EF9-BA74-5C7E2FD1FE35}" type="presOf" srcId="{3DBB1D13-A140-433B-99DC-DC31167D44A0}" destId="{EE0A93BF-5438-40F1-A39F-493962A1FAB2}" srcOrd="0" destOrd="0" presId="urn:microsoft.com/office/officeart/2005/8/layout/orgChart1"/>
    <dgm:cxn modelId="{02E162BE-C3B2-4576-A762-A0B961765F1E}" type="presParOf" srcId="{BF2FF1E4-F169-4F18-9530-B2549DED2DD5}" destId="{9AB8913D-EF53-48DF-89F3-96DAB8331662}" srcOrd="0" destOrd="0" presId="urn:microsoft.com/office/officeart/2005/8/layout/orgChart1"/>
    <dgm:cxn modelId="{C3962036-11DF-475E-A145-75AF1BC74B86}" type="presParOf" srcId="{9AB8913D-EF53-48DF-89F3-96DAB8331662}" destId="{B861D886-1420-474C-B0B1-463160B81970}" srcOrd="0" destOrd="0" presId="urn:microsoft.com/office/officeart/2005/8/layout/orgChart1"/>
    <dgm:cxn modelId="{FBCDA7F0-EFE3-4BE1-A87E-F91D6AD3D1A4}" type="presParOf" srcId="{B861D886-1420-474C-B0B1-463160B81970}" destId="{EE0A93BF-5438-40F1-A39F-493962A1FAB2}" srcOrd="0" destOrd="0" presId="urn:microsoft.com/office/officeart/2005/8/layout/orgChart1"/>
    <dgm:cxn modelId="{C90B12F9-EC40-42BB-BBFC-F270D390DEC7}" type="presParOf" srcId="{B861D886-1420-474C-B0B1-463160B81970}" destId="{5B8AF643-5AE2-4B1C-8AA0-9D28D2130889}" srcOrd="1" destOrd="0" presId="urn:microsoft.com/office/officeart/2005/8/layout/orgChart1"/>
    <dgm:cxn modelId="{043D28EF-2F16-408F-91C5-3F84FECCB697}" type="presParOf" srcId="{9AB8913D-EF53-48DF-89F3-96DAB8331662}" destId="{84270B4E-4A88-45A5-A73F-BA55E5511BA0}" srcOrd="1" destOrd="0" presId="urn:microsoft.com/office/officeart/2005/8/layout/orgChart1"/>
    <dgm:cxn modelId="{1E6F4749-E643-478A-9560-0EE50BE96F05}" type="presParOf" srcId="{84270B4E-4A88-45A5-A73F-BA55E5511BA0}" destId="{D2401903-1A08-46D9-9E61-8962AE948C88}" srcOrd="0" destOrd="0" presId="urn:microsoft.com/office/officeart/2005/8/layout/orgChart1"/>
    <dgm:cxn modelId="{9A1A12AD-E735-437F-B3DC-32202B56AE96}" type="presParOf" srcId="{84270B4E-4A88-45A5-A73F-BA55E5511BA0}" destId="{15DA08DA-15C0-4A70-9166-7F06E8E5B589}" srcOrd="1" destOrd="0" presId="urn:microsoft.com/office/officeart/2005/8/layout/orgChart1"/>
    <dgm:cxn modelId="{E4D1D635-9C93-4E40-971C-898D0EB1E867}" type="presParOf" srcId="{15DA08DA-15C0-4A70-9166-7F06E8E5B589}" destId="{DCBDAA60-3F6A-4DE2-8DD2-697BEF2AC37B}" srcOrd="0" destOrd="0" presId="urn:microsoft.com/office/officeart/2005/8/layout/orgChart1"/>
    <dgm:cxn modelId="{AE08D33C-43EB-4B7E-8D7B-583F4F185967}" type="presParOf" srcId="{DCBDAA60-3F6A-4DE2-8DD2-697BEF2AC37B}" destId="{5CED9280-1659-4C41-8C5B-957D1D409ECC}" srcOrd="0" destOrd="0" presId="urn:microsoft.com/office/officeart/2005/8/layout/orgChart1"/>
    <dgm:cxn modelId="{50BB4663-248D-4CCD-9101-9F091AE0C42D}" type="presParOf" srcId="{DCBDAA60-3F6A-4DE2-8DD2-697BEF2AC37B}" destId="{C12F1C58-3DB8-499A-B000-24B2A31629D3}" srcOrd="1" destOrd="0" presId="urn:microsoft.com/office/officeart/2005/8/layout/orgChart1"/>
    <dgm:cxn modelId="{281C0863-853E-4334-BEC7-9E9D294A868E}" type="presParOf" srcId="{15DA08DA-15C0-4A70-9166-7F06E8E5B589}" destId="{8AA40B20-7F29-4CC9-AD0C-CD21095B9418}" srcOrd="1" destOrd="0" presId="urn:microsoft.com/office/officeart/2005/8/layout/orgChart1"/>
    <dgm:cxn modelId="{2AC133D0-1BC8-4E39-A0DB-EC888D31E667}" type="presParOf" srcId="{8AA40B20-7F29-4CC9-AD0C-CD21095B9418}" destId="{FEA9CD11-5404-4204-B817-E09B2092427D}" srcOrd="0" destOrd="0" presId="urn:microsoft.com/office/officeart/2005/8/layout/orgChart1"/>
    <dgm:cxn modelId="{61A10A65-0357-4086-814F-954A3011E852}" type="presParOf" srcId="{8AA40B20-7F29-4CC9-AD0C-CD21095B9418}" destId="{2F91CAC4-48A0-433D-A3FF-A64564CD2405}" srcOrd="1" destOrd="0" presId="urn:microsoft.com/office/officeart/2005/8/layout/orgChart1"/>
    <dgm:cxn modelId="{92F9C93B-6D3E-49AF-A91C-25C936F04BFF}" type="presParOf" srcId="{2F91CAC4-48A0-433D-A3FF-A64564CD2405}" destId="{E92C3735-0469-4EFF-A8A8-1AA92C13E9EE}" srcOrd="0" destOrd="0" presId="urn:microsoft.com/office/officeart/2005/8/layout/orgChart1"/>
    <dgm:cxn modelId="{73C48FFA-C03A-4858-9A38-7E5D8D191623}" type="presParOf" srcId="{E92C3735-0469-4EFF-A8A8-1AA92C13E9EE}" destId="{E113014D-E102-4EBF-B941-155EC4EDA9FD}" srcOrd="0" destOrd="0" presId="urn:microsoft.com/office/officeart/2005/8/layout/orgChart1"/>
    <dgm:cxn modelId="{E4E69C35-366F-4AF3-903F-42C77091F5D0}" type="presParOf" srcId="{E92C3735-0469-4EFF-A8A8-1AA92C13E9EE}" destId="{C8B1D241-269F-4A7C-BACD-76A34B087B75}" srcOrd="1" destOrd="0" presId="urn:microsoft.com/office/officeart/2005/8/layout/orgChart1"/>
    <dgm:cxn modelId="{50717668-0BBB-4B74-9EC9-4CD9F146C868}" type="presParOf" srcId="{2F91CAC4-48A0-433D-A3FF-A64564CD2405}" destId="{E6D76C60-F512-4B3C-AC8B-BCA9A8DBCFD5}" srcOrd="1" destOrd="0" presId="urn:microsoft.com/office/officeart/2005/8/layout/orgChart1"/>
    <dgm:cxn modelId="{73A51B5E-7D05-4BD0-8E1D-AB3E576332C7}" type="presParOf" srcId="{2F91CAC4-48A0-433D-A3FF-A64564CD2405}" destId="{19705E6C-E564-4E89-9DD3-613CBDD848C8}" srcOrd="2" destOrd="0" presId="urn:microsoft.com/office/officeart/2005/8/layout/orgChart1"/>
    <dgm:cxn modelId="{0129638A-D824-4BCB-A338-94812AB7D045}" type="presParOf" srcId="{8AA40B20-7F29-4CC9-AD0C-CD21095B9418}" destId="{7E0B45BA-24AE-40DE-A650-93CC6689C7F8}" srcOrd="2" destOrd="0" presId="urn:microsoft.com/office/officeart/2005/8/layout/orgChart1"/>
    <dgm:cxn modelId="{91E26D15-5461-4839-A592-C879FA194DD2}" type="presParOf" srcId="{8AA40B20-7F29-4CC9-AD0C-CD21095B9418}" destId="{92B9F3D8-4C0D-4896-B539-5363E6016C8A}" srcOrd="3" destOrd="0" presId="urn:microsoft.com/office/officeart/2005/8/layout/orgChart1"/>
    <dgm:cxn modelId="{36CAA035-FF87-465A-98EF-450F9418CA1E}" type="presParOf" srcId="{92B9F3D8-4C0D-4896-B539-5363E6016C8A}" destId="{DA282DF1-94F7-4AE6-8088-D7153FD67697}" srcOrd="0" destOrd="0" presId="urn:microsoft.com/office/officeart/2005/8/layout/orgChart1"/>
    <dgm:cxn modelId="{4D79FA1F-ADE1-4F1C-9547-27D63D087378}" type="presParOf" srcId="{DA282DF1-94F7-4AE6-8088-D7153FD67697}" destId="{2EF04320-8E56-405F-BC9E-438D39080407}" srcOrd="0" destOrd="0" presId="urn:microsoft.com/office/officeart/2005/8/layout/orgChart1"/>
    <dgm:cxn modelId="{5E663859-EA83-4ADF-8D51-335567C37233}" type="presParOf" srcId="{DA282DF1-94F7-4AE6-8088-D7153FD67697}" destId="{F6D98637-4FBC-4850-A543-06F6782D4899}" srcOrd="1" destOrd="0" presId="urn:microsoft.com/office/officeart/2005/8/layout/orgChart1"/>
    <dgm:cxn modelId="{6A1788D8-7F7E-4831-909E-6156943E24B8}" type="presParOf" srcId="{92B9F3D8-4C0D-4896-B539-5363E6016C8A}" destId="{0F2CFDFA-E4C9-4ABE-91B9-881605B82D91}" srcOrd="1" destOrd="0" presId="urn:microsoft.com/office/officeart/2005/8/layout/orgChart1"/>
    <dgm:cxn modelId="{05BF2C91-78C7-4D1C-9BEF-5EDFAA4157F3}" type="presParOf" srcId="{92B9F3D8-4C0D-4896-B539-5363E6016C8A}" destId="{25C0F51D-AD0E-4193-8BEC-492BC278E5F0}" srcOrd="2" destOrd="0" presId="urn:microsoft.com/office/officeart/2005/8/layout/orgChart1"/>
    <dgm:cxn modelId="{6169C3EB-8B53-4A2C-8AD4-7E3341F5B721}" type="presParOf" srcId="{15DA08DA-15C0-4A70-9166-7F06E8E5B589}" destId="{E48FAC79-2C44-4CB3-BF65-CB7D9530098F}" srcOrd="2" destOrd="0" presId="urn:microsoft.com/office/officeart/2005/8/layout/orgChart1"/>
    <dgm:cxn modelId="{B54F2CF8-83F3-4EC4-B061-6CA7D861C9F7}" type="presParOf" srcId="{84270B4E-4A88-45A5-A73F-BA55E5511BA0}" destId="{9FA6600A-5E4B-4771-9188-ECA055DE6516}" srcOrd="2" destOrd="0" presId="urn:microsoft.com/office/officeart/2005/8/layout/orgChart1"/>
    <dgm:cxn modelId="{B51047A1-D0F1-4C95-99BF-4F9509458E47}" type="presParOf" srcId="{84270B4E-4A88-45A5-A73F-BA55E5511BA0}" destId="{B9984AE8-24E6-4C8A-9579-7C486B0E01B0}" srcOrd="3" destOrd="0" presId="urn:microsoft.com/office/officeart/2005/8/layout/orgChart1"/>
    <dgm:cxn modelId="{C58D0717-8BD2-46C2-92A1-AB8422220A3B}" type="presParOf" srcId="{B9984AE8-24E6-4C8A-9579-7C486B0E01B0}" destId="{94EE6C66-3B86-4E90-9A21-FE90ADC6658A}" srcOrd="0" destOrd="0" presId="urn:microsoft.com/office/officeart/2005/8/layout/orgChart1"/>
    <dgm:cxn modelId="{42A380EC-3825-4FE3-AEE0-E55F4ED0889F}" type="presParOf" srcId="{94EE6C66-3B86-4E90-9A21-FE90ADC6658A}" destId="{4A03312C-36EB-4900-B240-1DC638B26BD6}" srcOrd="0" destOrd="0" presId="urn:microsoft.com/office/officeart/2005/8/layout/orgChart1"/>
    <dgm:cxn modelId="{A709C8CB-08F6-433C-B1BD-132D1EDBAE3F}" type="presParOf" srcId="{94EE6C66-3B86-4E90-9A21-FE90ADC6658A}" destId="{4EB0EF05-F29A-4C1D-A558-48493A01A342}" srcOrd="1" destOrd="0" presId="urn:microsoft.com/office/officeart/2005/8/layout/orgChart1"/>
    <dgm:cxn modelId="{C46D3A2E-767E-453D-BEE3-24A24863B776}" type="presParOf" srcId="{B9984AE8-24E6-4C8A-9579-7C486B0E01B0}" destId="{9F703A43-4F30-4F00-9070-6D57B49DC2A7}" srcOrd="1" destOrd="0" presId="urn:microsoft.com/office/officeart/2005/8/layout/orgChart1"/>
    <dgm:cxn modelId="{AE3E77DD-7FAF-493F-9A74-1500D5287E8B}" type="presParOf" srcId="{B9984AE8-24E6-4C8A-9579-7C486B0E01B0}" destId="{0761C2A9-4E4F-495F-BADF-5BE78715947C}" srcOrd="2" destOrd="0" presId="urn:microsoft.com/office/officeart/2005/8/layout/orgChart1"/>
    <dgm:cxn modelId="{6101CF94-B0AC-40AF-84D1-1C689427372A}" type="presParOf" srcId="{84270B4E-4A88-45A5-A73F-BA55E5511BA0}" destId="{0F33E9B0-6138-4ECA-86F3-7710D3F41EBC}" srcOrd="4" destOrd="0" presId="urn:microsoft.com/office/officeart/2005/8/layout/orgChart1"/>
    <dgm:cxn modelId="{8AAA82B8-6637-4BD3-A692-ABC7B8C3A3AA}" type="presParOf" srcId="{84270B4E-4A88-45A5-A73F-BA55E5511BA0}" destId="{D1B8F3B3-C8E7-41B3-AA3B-5D3E0D8DF42A}" srcOrd="5" destOrd="0" presId="urn:microsoft.com/office/officeart/2005/8/layout/orgChart1"/>
    <dgm:cxn modelId="{665B9E02-1D20-4CC4-AB8D-515AF769957E}" type="presParOf" srcId="{D1B8F3B3-C8E7-41B3-AA3B-5D3E0D8DF42A}" destId="{BF16AE6B-0627-4305-80E3-7D3796EAE00F}" srcOrd="0" destOrd="0" presId="urn:microsoft.com/office/officeart/2005/8/layout/orgChart1"/>
    <dgm:cxn modelId="{9DC01EB7-4057-4687-A096-1AA99A56A6E0}" type="presParOf" srcId="{BF16AE6B-0627-4305-80E3-7D3796EAE00F}" destId="{3C017F35-2426-4B0C-8AAD-5CB927C797B4}" srcOrd="0" destOrd="0" presId="urn:microsoft.com/office/officeart/2005/8/layout/orgChart1"/>
    <dgm:cxn modelId="{EAFDA973-A0F8-401B-BE56-815CE6FFED33}" type="presParOf" srcId="{BF16AE6B-0627-4305-80E3-7D3796EAE00F}" destId="{80D885B3-8957-4FE9-8424-40A52727B814}" srcOrd="1" destOrd="0" presId="urn:microsoft.com/office/officeart/2005/8/layout/orgChart1"/>
    <dgm:cxn modelId="{75DCD4CC-F781-41AD-94A8-D2ACEBC03179}" type="presParOf" srcId="{D1B8F3B3-C8E7-41B3-AA3B-5D3E0D8DF42A}" destId="{506367F9-65E9-43A1-92A5-289B24C33167}" srcOrd="1" destOrd="0" presId="urn:microsoft.com/office/officeart/2005/8/layout/orgChart1"/>
    <dgm:cxn modelId="{996FC8C4-A8CD-4ED6-8D1F-42E7CF718B8A}" type="presParOf" srcId="{D1B8F3B3-C8E7-41B3-AA3B-5D3E0D8DF42A}" destId="{14E917C9-AA0A-4DC4-B5CB-9EA9DB84B7B2}" srcOrd="2" destOrd="0" presId="urn:microsoft.com/office/officeart/2005/8/layout/orgChart1"/>
    <dgm:cxn modelId="{7E4EC787-D804-4FD6-9143-8960793A0A65}" type="presParOf" srcId="{84270B4E-4A88-45A5-A73F-BA55E5511BA0}" destId="{54D2C227-2779-4D19-9F6B-BA8BB2141AB0}" srcOrd="6" destOrd="0" presId="urn:microsoft.com/office/officeart/2005/8/layout/orgChart1"/>
    <dgm:cxn modelId="{444C0F46-5C5F-4119-B6BB-554C4CE70E69}" type="presParOf" srcId="{84270B4E-4A88-45A5-A73F-BA55E5511BA0}" destId="{6CC61E77-2720-47F6-A39D-636F21523B9D}" srcOrd="7" destOrd="0" presId="urn:microsoft.com/office/officeart/2005/8/layout/orgChart1"/>
    <dgm:cxn modelId="{26569B18-4D3E-4C5C-A33D-37EACE4A15BB}" type="presParOf" srcId="{6CC61E77-2720-47F6-A39D-636F21523B9D}" destId="{C60A1E92-1440-4DF6-B46A-AF201FD54298}" srcOrd="0" destOrd="0" presId="urn:microsoft.com/office/officeart/2005/8/layout/orgChart1"/>
    <dgm:cxn modelId="{499AF217-B2E2-48F6-9AD9-2F50BD633E3C}" type="presParOf" srcId="{C60A1E92-1440-4DF6-B46A-AF201FD54298}" destId="{A57BF9A1-87BA-43E1-9B2C-D7D4FE04A788}" srcOrd="0" destOrd="0" presId="urn:microsoft.com/office/officeart/2005/8/layout/orgChart1"/>
    <dgm:cxn modelId="{A639DD87-3343-4EFF-A4C5-37DDE7025FCB}" type="presParOf" srcId="{C60A1E92-1440-4DF6-B46A-AF201FD54298}" destId="{3774E868-3115-4164-AC0C-028029E6F20C}" srcOrd="1" destOrd="0" presId="urn:microsoft.com/office/officeart/2005/8/layout/orgChart1"/>
    <dgm:cxn modelId="{14FF39EE-DCA2-4696-BF0F-5052C9888BA6}" type="presParOf" srcId="{6CC61E77-2720-47F6-A39D-636F21523B9D}" destId="{F06C5D90-7416-4D2D-8824-21CCFADEBCB1}" srcOrd="1" destOrd="0" presId="urn:microsoft.com/office/officeart/2005/8/layout/orgChart1"/>
    <dgm:cxn modelId="{D853ACFF-7462-433D-AA74-5EEB055F147B}" type="presParOf" srcId="{6CC61E77-2720-47F6-A39D-636F21523B9D}" destId="{D2CF2BEB-BFC0-4576-9187-BE5C7228DC13}" srcOrd="2" destOrd="0" presId="urn:microsoft.com/office/officeart/2005/8/layout/orgChart1"/>
    <dgm:cxn modelId="{F17C9798-0418-4EB4-9970-BAE207ABE26B}" type="presParOf" srcId="{9AB8913D-EF53-48DF-89F3-96DAB8331662}" destId="{D367CDB3-E891-47BB-BCAD-ADEDABDED2FD}"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79AF7E2-E7B8-445F-ADE9-7F9670944415}" type="doc">
      <dgm:prSet loTypeId="urn:microsoft.com/office/officeart/2005/8/layout/orgChart1" loCatId="hierarchy" qsTypeId="urn:microsoft.com/office/officeart/2005/8/quickstyle/simple1" qsCatId="simple" csTypeId="urn:microsoft.com/office/officeart/2005/8/colors/accent1_2" csCatId="accent1" phldr="1"/>
      <dgm:spPr/>
    </dgm:pt>
    <dgm:pt modelId="{3DBB1D13-A140-433B-99DC-DC31167D44A0}">
      <dgm:prSet/>
      <dgm:spPr>
        <a:xfrm>
          <a:off x="2465114" y="276318"/>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豪华童车</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P0003</a:t>
          </a:r>
          <a:endParaRPr lang="zh-CN" altLang="en-US" smtClean="0">
            <a:solidFill>
              <a:sysClr val="window" lastClr="FFFFFF"/>
            </a:solidFill>
            <a:latin typeface="Calibri"/>
            <a:ea typeface="宋体"/>
            <a:cs typeface="+mn-cs"/>
          </a:endParaRPr>
        </a:p>
      </dgm:t>
    </dgm:pt>
    <dgm:pt modelId="{C41DCEC5-7109-4FFF-8FAF-9348B7CA1E27}" type="parTrans" cxnId="{C21DEBA9-8E4E-4FFE-90A9-6FE1D44F8D2C}">
      <dgm:prSet/>
      <dgm:spPr/>
      <dgm:t>
        <a:bodyPr/>
        <a:lstStyle/>
        <a:p>
          <a:pPr algn="ctr"/>
          <a:endParaRPr lang="zh-CN" altLang="en-US"/>
        </a:p>
      </dgm:t>
    </dgm:pt>
    <dgm:pt modelId="{A659A98B-13F3-441E-A18C-847540C7CC5C}" type="sibTrans" cxnId="{C21DEBA9-8E4E-4FFE-90A9-6FE1D44F8D2C}">
      <dgm:prSet/>
      <dgm:spPr/>
      <dgm:t>
        <a:bodyPr/>
        <a:lstStyle/>
        <a:p>
          <a:pPr algn="ctr"/>
          <a:endParaRPr lang="zh-CN" altLang="en-US"/>
        </a:p>
      </dgm:t>
    </dgm:pt>
    <dgm:pt modelId="{82988708-8EDC-4586-A1E5-77CBBE7E2A27}">
      <dgm:prSet/>
      <dgm:spPr>
        <a:xfrm>
          <a:off x="494779" y="854392"/>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豪华童车车架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M0003(1)</a:t>
          </a:r>
          <a:endParaRPr lang="zh-CN" altLang="en-US" smtClean="0">
            <a:solidFill>
              <a:sysClr val="window" lastClr="FFFFFF"/>
            </a:solidFill>
            <a:latin typeface="Calibri"/>
            <a:ea typeface="宋体"/>
            <a:cs typeface="+mn-cs"/>
          </a:endParaRPr>
        </a:p>
      </dgm:t>
    </dgm:pt>
    <dgm:pt modelId="{645C6846-306D-4FBF-9125-5BFF139E1CA1}" type="parTrans" cxnId="{01678696-2EB5-4878-B147-5124A5D49F36}">
      <dgm:prSet/>
      <dgm:spPr>
        <a:xfrm>
          <a:off x="901873" y="683412"/>
          <a:ext cx="1970335" cy="170979"/>
        </a:xfrm>
        <a:noFill/>
        <a:ln w="25400" cap="flat" cmpd="sng" algn="ctr">
          <a:solidFill>
            <a:srgbClr val="4F81BD">
              <a:shade val="60000"/>
              <a:hueOff val="0"/>
              <a:satOff val="0"/>
              <a:lumOff val="0"/>
              <a:alphaOff val="0"/>
            </a:srgbClr>
          </a:solidFill>
          <a:prstDash val="solid"/>
        </a:ln>
        <a:effectLst/>
      </dgm:spPr>
      <dgm:t>
        <a:bodyPr/>
        <a:lstStyle/>
        <a:p>
          <a:pPr algn="ctr"/>
          <a:endParaRPr lang="zh-CN" altLang="en-US"/>
        </a:p>
      </dgm:t>
    </dgm:pt>
    <dgm:pt modelId="{5B715BCF-4E67-46F8-B77F-7D13C12E142E}" type="sibTrans" cxnId="{01678696-2EB5-4878-B147-5124A5D49F36}">
      <dgm:prSet/>
      <dgm:spPr/>
      <dgm:t>
        <a:bodyPr/>
        <a:lstStyle/>
        <a:p>
          <a:pPr algn="ctr"/>
          <a:endParaRPr lang="zh-CN" altLang="en-US"/>
        </a:p>
      </dgm:t>
    </dgm:pt>
    <dgm:pt modelId="{008D74C1-4C50-463E-9103-FB89F1BEE6FC}">
      <dgm:prSet/>
      <dgm:spPr>
        <a:xfrm>
          <a:off x="2195" y="1432466"/>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Times New Roman"/>
              <a:ea typeface="宋体"/>
              <a:cs typeface="+mn-cs"/>
            </a:rPr>
            <a:t>镀锌管</a:t>
          </a:r>
        </a:p>
        <a:p>
          <a:pPr marR="0" algn="ctr" rtl="0"/>
          <a:r>
            <a:rPr lang="en-US" altLang="zh-CN" kern="100" baseline="0" smtClean="0">
              <a:solidFill>
                <a:sysClr val="window" lastClr="FFFFFF"/>
              </a:solidFill>
              <a:latin typeface="Calibri"/>
              <a:ea typeface="宋体"/>
              <a:cs typeface="+mn-cs"/>
            </a:rPr>
            <a:t>B0002(2)</a:t>
          </a:r>
          <a:endParaRPr lang="zh-CN" altLang="en-US" smtClean="0">
            <a:solidFill>
              <a:sysClr val="window" lastClr="FFFFFF"/>
            </a:solidFill>
            <a:latin typeface="Calibri"/>
            <a:ea typeface="宋体"/>
            <a:cs typeface="+mn-cs"/>
          </a:endParaRPr>
        </a:p>
      </dgm:t>
    </dgm:pt>
    <dgm:pt modelId="{634C4F38-EBE0-4F71-88E6-EAA94D919D77}" type="parTrans" cxnId="{20738C96-8D24-4883-80C6-C60B36977B53}">
      <dgm:prSet/>
      <dgm:spPr>
        <a:xfrm>
          <a:off x="409289" y="1261486"/>
          <a:ext cx="492583" cy="170979"/>
        </a:xfrm>
        <a:noFill/>
        <a:ln w="25400" cap="flat" cmpd="sng" algn="ctr">
          <a:solidFill>
            <a:srgbClr val="4F81BD">
              <a:shade val="80000"/>
              <a:hueOff val="0"/>
              <a:satOff val="0"/>
              <a:lumOff val="0"/>
              <a:alphaOff val="0"/>
            </a:srgbClr>
          </a:solidFill>
          <a:prstDash val="solid"/>
        </a:ln>
        <a:effectLst/>
      </dgm:spPr>
      <dgm:t>
        <a:bodyPr/>
        <a:lstStyle/>
        <a:p>
          <a:pPr algn="ctr"/>
          <a:endParaRPr lang="zh-CN" altLang="en-US"/>
        </a:p>
      </dgm:t>
    </dgm:pt>
    <dgm:pt modelId="{2FAFCBDB-F220-4679-A575-F28A374FC3D2}" type="sibTrans" cxnId="{20738C96-8D24-4883-80C6-C60B36977B53}">
      <dgm:prSet/>
      <dgm:spPr/>
      <dgm:t>
        <a:bodyPr/>
        <a:lstStyle/>
        <a:p>
          <a:pPr algn="ctr"/>
          <a:endParaRPr lang="zh-CN" altLang="en-US"/>
        </a:p>
      </dgm:t>
    </dgm:pt>
    <dgm:pt modelId="{BF755013-B8EB-4F1F-AA8E-96C25F89D988}">
      <dgm:prSet/>
      <dgm:spPr>
        <a:xfrm>
          <a:off x="987363" y="1432466"/>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Times New Roman"/>
              <a:ea typeface="宋体"/>
              <a:cs typeface="+mn-cs"/>
            </a:rPr>
            <a:t>记忆太空棉坐垫</a:t>
          </a:r>
        </a:p>
        <a:p>
          <a:pPr marR="0" algn="ctr" rtl="0"/>
          <a:r>
            <a:rPr lang="en-US" altLang="zh-CN" kern="100" baseline="0" smtClean="0">
              <a:solidFill>
                <a:sysClr val="window" lastClr="FFFFFF"/>
              </a:solidFill>
              <a:latin typeface="Calibri"/>
              <a:ea typeface="宋体"/>
              <a:cs typeface="+mn-cs"/>
            </a:rPr>
            <a:t>B0004(1)</a:t>
          </a:r>
          <a:endParaRPr lang="zh-CN" altLang="en-US" smtClean="0">
            <a:solidFill>
              <a:sysClr val="window" lastClr="FFFFFF"/>
            </a:solidFill>
            <a:latin typeface="Calibri"/>
            <a:ea typeface="宋体"/>
            <a:cs typeface="+mn-cs"/>
          </a:endParaRPr>
        </a:p>
      </dgm:t>
    </dgm:pt>
    <dgm:pt modelId="{FDF6C687-E053-4F9B-BE23-91297D6EE289}" type="parTrans" cxnId="{A9F0D427-CF5F-4EFB-B432-B8489C756265}">
      <dgm:prSet/>
      <dgm:spPr>
        <a:xfrm>
          <a:off x="901873" y="1261486"/>
          <a:ext cx="492583" cy="170979"/>
        </a:xfrm>
        <a:noFill/>
        <a:ln w="25400" cap="flat" cmpd="sng" algn="ctr">
          <a:solidFill>
            <a:srgbClr val="4F81BD">
              <a:shade val="80000"/>
              <a:hueOff val="0"/>
              <a:satOff val="0"/>
              <a:lumOff val="0"/>
              <a:alphaOff val="0"/>
            </a:srgbClr>
          </a:solidFill>
          <a:prstDash val="solid"/>
        </a:ln>
        <a:effectLst/>
      </dgm:spPr>
      <dgm:t>
        <a:bodyPr/>
        <a:lstStyle/>
        <a:p>
          <a:pPr algn="ctr"/>
          <a:endParaRPr lang="zh-CN" altLang="en-US"/>
        </a:p>
      </dgm:t>
    </dgm:pt>
    <dgm:pt modelId="{5EE9C9A3-23EF-4CD0-AFF7-B4E63CFDE6CC}" type="sibTrans" cxnId="{A9F0D427-CF5F-4EFB-B432-B8489C756265}">
      <dgm:prSet/>
      <dgm:spPr/>
      <dgm:t>
        <a:bodyPr/>
        <a:lstStyle/>
        <a:p>
          <a:pPr algn="ctr"/>
          <a:endParaRPr lang="zh-CN" altLang="en-US"/>
        </a:p>
      </dgm:t>
    </dgm:pt>
    <dgm:pt modelId="{530955F5-3969-4CC0-A4E5-D805C3D0D078}">
      <dgm:prSet/>
      <dgm:spPr>
        <a:xfrm>
          <a:off x="1479947" y="854392"/>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车篷</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B0005(1)</a:t>
          </a:r>
          <a:endParaRPr lang="zh-CN" altLang="en-US" smtClean="0">
            <a:solidFill>
              <a:sysClr val="window" lastClr="FFFFFF"/>
            </a:solidFill>
            <a:latin typeface="Calibri"/>
            <a:ea typeface="宋体"/>
            <a:cs typeface="+mn-cs"/>
          </a:endParaRPr>
        </a:p>
      </dgm:t>
    </dgm:pt>
    <dgm:pt modelId="{F8D28FD7-6AF5-40A2-BC06-1A6DFA91097B}" type="parTrans" cxnId="{A8DADC07-C46F-429F-9F3A-24BC64442724}">
      <dgm:prSet/>
      <dgm:spPr>
        <a:xfrm>
          <a:off x="1887041" y="683412"/>
          <a:ext cx="985167" cy="170979"/>
        </a:xfrm>
        <a:noFill/>
        <a:ln w="25400" cap="flat" cmpd="sng" algn="ctr">
          <a:solidFill>
            <a:srgbClr val="4F81BD">
              <a:shade val="60000"/>
              <a:hueOff val="0"/>
              <a:satOff val="0"/>
              <a:lumOff val="0"/>
              <a:alphaOff val="0"/>
            </a:srgbClr>
          </a:solidFill>
          <a:prstDash val="solid"/>
        </a:ln>
        <a:effectLst/>
      </dgm:spPr>
      <dgm:t>
        <a:bodyPr/>
        <a:lstStyle/>
        <a:p>
          <a:pPr algn="ctr"/>
          <a:endParaRPr lang="zh-CN" altLang="en-US"/>
        </a:p>
      </dgm:t>
    </dgm:pt>
    <dgm:pt modelId="{1DF728E9-D785-4638-ADEA-651FAABDABD9}" type="sibTrans" cxnId="{A8DADC07-C46F-429F-9F3A-24BC64442724}">
      <dgm:prSet/>
      <dgm:spPr/>
      <dgm:t>
        <a:bodyPr/>
        <a:lstStyle/>
        <a:p>
          <a:pPr algn="ctr"/>
          <a:endParaRPr lang="zh-CN" altLang="en-US"/>
        </a:p>
      </dgm:t>
    </dgm:pt>
    <dgm:pt modelId="{C876B06E-9D13-4A04-B996-F341B8D6BD8D}">
      <dgm:prSet/>
      <dgm:spPr>
        <a:xfrm>
          <a:off x="2465114" y="854392"/>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车轮</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B0006(4)</a:t>
          </a:r>
          <a:endParaRPr lang="zh-CN" altLang="en-US" smtClean="0">
            <a:solidFill>
              <a:sysClr val="window" lastClr="FFFFFF"/>
            </a:solidFill>
            <a:latin typeface="Calibri"/>
            <a:ea typeface="宋体"/>
            <a:cs typeface="+mn-cs"/>
          </a:endParaRPr>
        </a:p>
      </dgm:t>
    </dgm:pt>
    <dgm:pt modelId="{DEC5914F-63A7-4E4A-BA78-2C4CEF832CEF}" type="parTrans" cxnId="{7563BE2A-4128-4DC8-9A24-C0BFB5FFCE18}">
      <dgm:prSet/>
      <dgm:spPr>
        <a:xfrm>
          <a:off x="2826488" y="683412"/>
          <a:ext cx="91440" cy="170979"/>
        </a:xfrm>
        <a:noFill/>
        <a:ln w="25400" cap="flat" cmpd="sng" algn="ctr">
          <a:solidFill>
            <a:srgbClr val="4F81BD">
              <a:shade val="60000"/>
              <a:hueOff val="0"/>
              <a:satOff val="0"/>
              <a:lumOff val="0"/>
              <a:alphaOff val="0"/>
            </a:srgbClr>
          </a:solidFill>
          <a:prstDash val="solid"/>
        </a:ln>
        <a:effectLst/>
      </dgm:spPr>
      <dgm:t>
        <a:bodyPr/>
        <a:lstStyle/>
        <a:p>
          <a:pPr algn="ctr"/>
          <a:endParaRPr lang="zh-CN" altLang="en-US"/>
        </a:p>
      </dgm:t>
    </dgm:pt>
    <dgm:pt modelId="{87E32806-5602-4823-B380-ECF48F400353}" type="sibTrans" cxnId="{7563BE2A-4128-4DC8-9A24-C0BFB5FFCE18}">
      <dgm:prSet/>
      <dgm:spPr/>
      <dgm:t>
        <a:bodyPr/>
        <a:lstStyle/>
        <a:p>
          <a:pPr algn="ctr"/>
          <a:endParaRPr lang="zh-CN" altLang="en-US"/>
        </a:p>
      </dgm:t>
    </dgm:pt>
    <dgm:pt modelId="{85E7D640-9256-42D9-BC1A-0DED47C86C58}">
      <dgm:prSet/>
      <dgm:spPr>
        <a:xfrm>
          <a:off x="3450282" y="854392"/>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kern="100" baseline="0" smtClean="0">
              <a:solidFill>
                <a:sysClr val="window" lastClr="FFFFFF"/>
              </a:solidFill>
              <a:latin typeface="Calibri"/>
              <a:ea typeface="宋体"/>
              <a:cs typeface="+mn-cs"/>
            </a:rPr>
            <a:t>豪华童车包装套件</a:t>
          </a:r>
          <a:endParaRPr lang="zh-CN" altLang="en-US" kern="100" baseline="0" smtClean="0">
            <a:solidFill>
              <a:sysClr val="window" lastClr="FFFFFF"/>
            </a:solidFill>
            <a:latin typeface="Times New Roman"/>
            <a:ea typeface="宋体"/>
            <a:cs typeface="+mn-cs"/>
          </a:endParaRPr>
        </a:p>
        <a:p>
          <a:pPr marR="0" algn="ctr" rtl="0"/>
          <a:r>
            <a:rPr lang="en-US" altLang="zh-CN" kern="100" baseline="0" smtClean="0">
              <a:solidFill>
                <a:sysClr val="window" lastClr="FFFFFF"/>
              </a:solidFill>
              <a:latin typeface="Calibri"/>
              <a:ea typeface="宋体"/>
              <a:cs typeface="+mn-cs"/>
            </a:rPr>
            <a:t>B0010(1)</a:t>
          </a:r>
          <a:endParaRPr lang="zh-CN" altLang="en-US" smtClean="0">
            <a:solidFill>
              <a:sysClr val="window" lastClr="FFFFFF"/>
            </a:solidFill>
            <a:latin typeface="Calibri"/>
            <a:ea typeface="宋体"/>
            <a:cs typeface="+mn-cs"/>
          </a:endParaRPr>
        </a:p>
      </dgm:t>
    </dgm:pt>
    <dgm:pt modelId="{EC0F22C4-88B4-4A9C-ACFB-E01A85D25437}" type="parTrans" cxnId="{20EDAB3F-7D6A-465B-8940-7BA480D7B1D3}">
      <dgm:prSet/>
      <dgm:spPr>
        <a:xfrm>
          <a:off x="2872208" y="683412"/>
          <a:ext cx="985167" cy="170979"/>
        </a:xfrm>
        <a:noFill/>
        <a:ln w="25400" cap="flat" cmpd="sng" algn="ctr">
          <a:solidFill>
            <a:srgbClr val="4F81BD">
              <a:shade val="60000"/>
              <a:hueOff val="0"/>
              <a:satOff val="0"/>
              <a:lumOff val="0"/>
              <a:alphaOff val="0"/>
            </a:srgbClr>
          </a:solidFill>
          <a:prstDash val="solid"/>
        </a:ln>
        <a:effectLst/>
      </dgm:spPr>
      <dgm:t>
        <a:bodyPr/>
        <a:lstStyle/>
        <a:p>
          <a:pPr algn="ctr"/>
          <a:endParaRPr lang="zh-CN" altLang="en-US"/>
        </a:p>
      </dgm:t>
    </dgm:pt>
    <dgm:pt modelId="{CB8A3751-F5C9-4EFA-A6B1-8169BCC7E359}" type="sibTrans" cxnId="{20EDAB3F-7D6A-465B-8940-7BA480D7B1D3}">
      <dgm:prSet/>
      <dgm:spPr/>
      <dgm:t>
        <a:bodyPr/>
        <a:lstStyle/>
        <a:p>
          <a:pPr algn="ctr"/>
          <a:endParaRPr lang="zh-CN" altLang="en-US"/>
        </a:p>
      </dgm:t>
    </dgm:pt>
    <dgm:pt modelId="{3C3CA308-DCB6-4D19-9E18-DB559288A6FC}">
      <dgm:prSet/>
      <dgm:spPr>
        <a:xfrm>
          <a:off x="4435450" y="854392"/>
          <a:ext cx="814188" cy="4070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zh-CN" altLang="en-US" smtClean="0">
              <a:solidFill>
                <a:sysClr val="window" lastClr="FFFFFF"/>
              </a:solidFill>
              <a:latin typeface="Calibri"/>
              <a:ea typeface="宋体"/>
              <a:cs typeface="+mn-cs"/>
            </a:rPr>
            <a:t>数控芯片</a:t>
          </a:r>
          <a:endParaRPr lang="en-US" altLang="zh-CN" smtClean="0">
            <a:solidFill>
              <a:sysClr val="window" lastClr="FFFFFF"/>
            </a:solidFill>
            <a:latin typeface="Calibri"/>
            <a:ea typeface="宋体"/>
            <a:cs typeface="+mn-cs"/>
          </a:endParaRPr>
        </a:p>
        <a:p>
          <a:pPr marR="0" algn="ctr" rtl="0"/>
          <a:r>
            <a:rPr lang="en-US" altLang="zh-CN" smtClean="0">
              <a:solidFill>
                <a:sysClr val="window" lastClr="FFFFFF"/>
              </a:solidFill>
              <a:latin typeface="Calibri"/>
              <a:ea typeface="宋体"/>
              <a:cs typeface="+mn-cs"/>
            </a:rPr>
            <a:t>B0008</a:t>
          </a:r>
          <a:r>
            <a:rPr lang="zh-CN" altLang="en-US" smtClean="0">
              <a:solidFill>
                <a:sysClr val="window" lastClr="FFFFFF"/>
              </a:solidFill>
              <a:latin typeface="Calibri"/>
              <a:ea typeface="宋体"/>
              <a:cs typeface="+mn-cs"/>
            </a:rPr>
            <a:t>（</a:t>
          </a:r>
          <a:r>
            <a:rPr lang="en-US" altLang="zh-CN" smtClean="0">
              <a:solidFill>
                <a:sysClr val="window" lastClr="FFFFFF"/>
              </a:solidFill>
              <a:latin typeface="Calibri"/>
              <a:ea typeface="宋体"/>
              <a:cs typeface="+mn-cs"/>
            </a:rPr>
            <a:t>1</a:t>
          </a:r>
          <a:r>
            <a:rPr lang="zh-CN" altLang="en-US" smtClean="0">
              <a:solidFill>
                <a:sysClr val="window" lastClr="FFFFFF"/>
              </a:solidFill>
              <a:latin typeface="Calibri"/>
              <a:ea typeface="宋体"/>
              <a:cs typeface="+mn-cs"/>
            </a:rPr>
            <a:t>）</a:t>
          </a:r>
        </a:p>
      </dgm:t>
    </dgm:pt>
    <dgm:pt modelId="{7C077F9D-3621-478B-A957-D4CAAE787EED}" type="parTrans" cxnId="{3D15D9E7-CF13-4D31-AB9F-E6EF9E8AAAE6}">
      <dgm:prSet/>
      <dgm:spPr>
        <a:xfrm>
          <a:off x="2872208" y="683412"/>
          <a:ext cx="1970335" cy="170979"/>
        </a:xfrm>
        <a:noFill/>
        <a:ln w="25400" cap="flat" cmpd="sng" algn="ctr">
          <a:solidFill>
            <a:srgbClr val="4F81BD">
              <a:shade val="60000"/>
              <a:hueOff val="0"/>
              <a:satOff val="0"/>
              <a:lumOff val="0"/>
              <a:alphaOff val="0"/>
            </a:srgbClr>
          </a:solidFill>
          <a:prstDash val="solid"/>
        </a:ln>
        <a:effectLst/>
      </dgm:spPr>
      <dgm:t>
        <a:bodyPr/>
        <a:lstStyle/>
        <a:p>
          <a:pPr algn="ctr"/>
          <a:endParaRPr lang="zh-CN" altLang="en-US"/>
        </a:p>
      </dgm:t>
    </dgm:pt>
    <dgm:pt modelId="{735BD2FA-F926-47F4-8578-9105A4D399BA}" type="sibTrans" cxnId="{3D15D9E7-CF13-4D31-AB9F-E6EF9E8AAAE6}">
      <dgm:prSet/>
      <dgm:spPr/>
      <dgm:t>
        <a:bodyPr/>
        <a:lstStyle/>
        <a:p>
          <a:pPr algn="ctr"/>
          <a:endParaRPr lang="zh-CN" altLang="en-US"/>
        </a:p>
      </dgm:t>
    </dgm:pt>
    <dgm:pt modelId="{BF2FF1E4-F169-4F18-9530-B2549DED2DD5}" type="pres">
      <dgm:prSet presAssocID="{279AF7E2-E7B8-445F-ADE9-7F9670944415}" presName="hierChild1" presStyleCnt="0">
        <dgm:presLayoutVars>
          <dgm:orgChart val="1"/>
          <dgm:chPref val="1"/>
          <dgm:dir/>
          <dgm:animOne val="branch"/>
          <dgm:animLvl val="lvl"/>
          <dgm:resizeHandles/>
        </dgm:presLayoutVars>
      </dgm:prSet>
      <dgm:spPr/>
    </dgm:pt>
    <dgm:pt modelId="{9AB8913D-EF53-48DF-89F3-96DAB8331662}" type="pres">
      <dgm:prSet presAssocID="{3DBB1D13-A140-433B-99DC-DC31167D44A0}" presName="hierRoot1" presStyleCnt="0">
        <dgm:presLayoutVars>
          <dgm:hierBranch/>
        </dgm:presLayoutVars>
      </dgm:prSet>
      <dgm:spPr/>
    </dgm:pt>
    <dgm:pt modelId="{B861D886-1420-474C-B0B1-463160B81970}" type="pres">
      <dgm:prSet presAssocID="{3DBB1D13-A140-433B-99DC-DC31167D44A0}" presName="rootComposite1" presStyleCnt="0"/>
      <dgm:spPr/>
    </dgm:pt>
    <dgm:pt modelId="{EE0A93BF-5438-40F1-A39F-493962A1FAB2}" type="pres">
      <dgm:prSet presAssocID="{3DBB1D13-A140-433B-99DC-DC31167D44A0}" presName="rootText1" presStyleLbl="node0" presStyleIdx="0" presStyleCnt="1">
        <dgm:presLayoutVars>
          <dgm:chPref val="3"/>
        </dgm:presLayoutVars>
      </dgm:prSet>
      <dgm:spPr>
        <a:prstGeom prst="rect">
          <a:avLst/>
        </a:prstGeom>
      </dgm:spPr>
      <dgm:t>
        <a:bodyPr/>
        <a:lstStyle/>
        <a:p>
          <a:endParaRPr lang="zh-CN" altLang="en-US"/>
        </a:p>
      </dgm:t>
    </dgm:pt>
    <dgm:pt modelId="{5B8AF643-5AE2-4B1C-8AA0-9D28D2130889}" type="pres">
      <dgm:prSet presAssocID="{3DBB1D13-A140-433B-99DC-DC31167D44A0}" presName="rootConnector1" presStyleLbl="node1" presStyleIdx="0" presStyleCnt="0"/>
      <dgm:spPr/>
      <dgm:t>
        <a:bodyPr/>
        <a:lstStyle/>
        <a:p>
          <a:endParaRPr lang="zh-CN" altLang="en-US"/>
        </a:p>
      </dgm:t>
    </dgm:pt>
    <dgm:pt modelId="{84270B4E-4A88-45A5-A73F-BA55E5511BA0}" type="pres">
      <dgm:prSet presAssocID="{3DBB1D13-A140-433B-99DC-DC31167D44A0}" presName="hierChild2" presStyleCnt="0"/>
      <dgm:spPr/>
    </dgm:pt>
    <dgm:pt modelId="{D2401903-1A08-46D9-9E61-8962AE948C88}" type="pres">
      <dgm:prSet presAssocID="{645C6846-306D-4FBF-9125-5BFF139E1CA1}" presName="Name35" presStyleLbl="parChTrans1D2" presStyleIdx="0" presStyleCnt="5"/>
      <dgm:spPr>
        <a:custGeom>
          <a:avLst/>
          <a:gdLst/>
          <a:ahLst/>
          <a:cxnLst/>
          <a:rect l="0" t="0" r="0" b="0"/>
          <a:pathLst>
            <a:path>
              <a:moveTo>
                <a:pt x="1970667" y="0"/>
              </a:moveTo>
              <a:lnTo>
                <a:pt x="1970667" y="85504"/>
              </a:lnTo>
              <a:lnTo>
                <a:pt x="0" y="85504"/>
              </a:lnTo>
              <a:lnTo>
                <a:pt x="0" y="171008"/>
              </a:lnTo>
            </a:path>
          </a:pathLst>
        </a:custGeom>
      </dgm:spPr>
      <dgm:t>
        <a:bodyPr/>
        <a:lstStyle/>
        <a:p>
          <a:endParaRPr lang="zh-CN" altLang="en-US"/>
        </a:p>
      </dgm:t>
    </dgm:pt>
    <dgm:pt modelId="{15DA08DA-15C0-4A70-9166-7F06E8E5B589}" type="pres">
      <dgm:prSet presAssocID="{82988708-8EDC-4586-A1E5-77CBBE7E2A27}" presName="hierRoot2" presStyleCnt="0">
        <dgm:presLayoutVars>
          <dgm:hierBranch/>
        </dgm:presLayoutVars>
      </dgm:prSet>
      <dgm:spPr/>
    </dgm:pt>
    <dgm:pt modelId="{DCBDAA60-3F6A-4DE2-8DD2-697BEF2AC37B}" type="pres">
      <dgm:prSet presAssocID="{82988708-8EDC-4586-A1E5-77CBBE7E2A27}" presName="rootComposite" presStyleCnt="0"/>
      <dgm:spPr/>
    </dgm:pt>
    <dgm:pt modelId="{5CED9280-1659-4C41-8C5B-957D1D409ECC}" type="pres">
      <dgm:prSet presAssocID="{82988708-8EDC-4586-A1E5-77CBBE7E2A27}" presName="rootText" presStyleLbl="node2" presStyleIdx="0" presStyleCnt="5">
        <dgm:presLayoutVars>
          <dgm:chPref val="3"/>
        </dgm:presLayoutVars>
      </dgm:prSet>
      <dgm:spPr>
        <a:prstGeom prst="rect">
          <a:avLst/>
        </a:prstGeom>
      </dgm:spPr>
      <dgm:t>
        <a:bodyPr/>
        <a:lstStyle/>
        <a:p>
          <a:endParaRPr lang="zh-CN" altLang="en-US"/>
        </a:p>
      </dgm:t>
    </dgm:pt>
    <dgm:pt modelId="{C12F1C58-3DB8-499A-B000-24B2A31629D3}" type="pres">
      <dgm:prSet presAssocID="{82988708-8EDC-4586-A1E5-77CBBE7E2A27}" presName="rootConnector" presStyleLbl="node2" presStyleIdx="0" presStyleCnt="5"/>
      <dgm:spPr/>
      <dgm:t>
        <a:bodyPr/>
        <a:lstStyle/>
        <a:p>
          <a:endParaRPr lang="zh-CN" altLang="en-US"/>
        </a:p>
      </dgm:t>
    </dgm:pt>
    <dgm:pt modelId="{8AA40B20-7F29-4CC9-AD0C-CD21095B9418}" type="pres">
      <dgm:prSet presAssocID="{82988708-8EDC-4586-A1E5-77CBBE7E2A27}" presName="hierChild4" presStyleCnt="0"/>
      <dgm:spPr/>
    </dgm:pt>
    <dgm:pt modelId="{FEA9CD11-5404-4204-B817-E09B2092427D}" type="pres">
      <dgm:prSet presAssocID="{634C4F38-EBE0-4F71-88E6-EAA94D919D77}" presName="Name35" presStyleLbl="parChTrans1D3" presStyleIdx="0" presStyleCnt="2"/>
      <dgm:spPr>
        <a:custGeom>
          <a:avLst/>
          <a:gdLst/>
          <a:ahLst/>
          <a:cxnLst/>
          <a:rect l="0" t="0" r="0" b="0"/>
          <a:pathLst>
            <a:path>
              <a:moveTo>
                <a:pt x="492666" y="0"/>
              </a:moveTo>
              <a:lnTo>
                <a:pt x="492666" y="85504"/>
              </a:lnTo>
              <a:lnTo>
                <a:pt x="0" y="85504"/>
              </a:lnTo>
              <a:lnTo>
                <a:pt x="0" y="171008"/>
              </a:lnTo>
            </a:path>
          </a:pathLst>
        </a:custGeom>
      </dgm:spPr>
      <dgm:t>
        <a:bodyPr/>
        <a:lstStyle/>
        <a:p>
          <a:endParaRPr lang="zh-CN" altLang="en-US"/>
        </a:p>
      </dgm:t>
    </dgm:pt>
    <dgm:pt modelId="{2F91CAC4-48A0-433D-A3FF-A64564CD2405}" type="pres">
      <dgm:prSet presAssocID="{008D74C1-4C50-463E-9103-FB89F1BEE6FC}" presName="hierRoot2" presStyleCnt="0">
        <dgm:presLayoutVars>
          <dgm:hierBranch val="r"/>
        </dgm:presLayoutVars>
      </dgm:prSet>
      <dgm:spPr/>
    </dgm:pt>
    <dgm:pt modelId="{E92C3735-0469-4EFF-A8A8-1AA92C13E9EE}" type="pres">
      <dgm:prSet presAssocID="{008D74C1-4C50-463E-9103-FB89F1BEE6FC}" presName="rootComposite" presStyleCnt="0"/>
      <dgm:spPr/>
    </dgm:pt>
    <dgm:pt modelId="{E113014D-E102-4EBF-B941-155EC4EDA9FD}" type="pres">
      <dgm:prSet presAssocID="{008D74C1-4C50-463E-9103-FB89F1BEE6FC}" presName="rootText" presStyleLbl="node3" presStyleIdx="0" presStyleCnt="2">
        <dgm:presLayoutVars>
          <dgm:chPref val="3"/>
        </dgm:presLayoutVars>
      </dgm:prSet>
      <dgm:spPr>
        <a:prstGeom prst="rect">
          <a:avLst/>
        </a:prstGeom>
      </dgm:spPr>
      <dgm:t>
        <a:bodyPr/>
        <a:lstStyle/>
        <a:p>
          <a:endParaRPr lang="zh-CN" altLang="en-US"/>
        </a:p>
      </dgm:t>
    </dgm:pt>
    <dgm:pt modelId="{C8B1D241-269F-4A7C-BACD-76A34B087B75}" type="pres">
      <dgm:prSet presAssocID="{008D74C1-4C50-463E-9103-FB89F1BEE6FC}" presName="rootConnector" presStyleLbl="node3" presStyleIdx="0" presStyleCnt="2"/>
      <dgm:spPr/>
      <dgm:t>
        <a:bodyPr/>
        <a:lstStyle/>
        <a:p>
          <a:endParaRPr lang="zh-CN" altLang="en-US"/>
        </a:p>
      </dgm:t>
    </dgm:pt>
    <dgm:pt modelId="{E6D76C60-F512-4B3C-AC8B-BCA9A8DBCFD5}" type="pres">
      <dgm:prSet presAssocID="{008D74C1-4C50-463E-9103-FB89F1BEE6FC}" presName="hierChild4" presStyleCnt="0"/>
      <dgm:spPr/>
    </dgm:pt>
    <dgm:pt modelId="{19705E6C-E564-4E89-9DD3-613CBDD848C8}" type="pres">
      <dgm:prSet presAssocID="{008D74C1-4C50-463E-9103-FB89F1BEE6FC}" presName="hierChild5" presStyleCnt="0"/>
      <dgm:spPr/>
    </dgm:pt>
    <dgm:pt modelId="{7E0B45BA-24AE-40DE-A650-93CC6689C7F8}" type="pres">
      <dgm:prSet presAssocID="{FDF6C687-E053-4F9B-BE23-91297D6EE289}" presName="Name35" presStyleLbl="parChTrans1D3" presStyleIdx="1" presStyleCnt="2"/>
      <dgm:spPr>
        <a:custGeom>
          <a:avLst/>
          <a:gdLst/>
          <a:ahLst/>
          <a:cxnLst/>
          <a:rect l="0" t="0" r="0" b="0"/>
          <a:pathLst>
            <a:path>
              <a:moveTo>
                <a:pt x="0" y="0"/>
              </a:moveTo>
              <a:lnTo>
                <a:pt x="0" y="85504"/>
              </a:lnTo>
              <a:lnTo>
                <a:pt x="492666" y="85504"/>
              </a:lnTo>
              <a:lnTo>
                <a:pt x="492666" y="171008"/>
              </a:lnTo>
            </a:path>
          </a:pathLst>
        </a:custGeom>
      </dgm:spPr>
      <dgm:t>
        <a:bodyPr/>
        <a:lstStyle/>
        <a:p>
          <a:endParaRPr lang="zh-CN" altLang="en-US"/>
        </a:p>
      </dgm:t>
    </dgm:pt>
    <dgm:pt modelId="{92B9F3D8-4C0D-4896-B539-5363E6016C8A}" type="pres">
      <dgm:prSet presAssocID="{BF755013-B8EB-4F1F-AA8E-96C25F89D988}" presName="hierRoot2" presStyleCnt="0">
        <dgm:presLayoutVars>
          <dgm:hierBranch val="r"/>
        </dgm:presLayoutVars>
      </dgm:prSet>
      <dgm:spPr/>
    </dgm:pt>
    <dgm:pt modelId="{DA282DF1-94F7-4AE6-8088-D7153FD67697}" type="pres">
      <dgm:prSet presAssocID="{BF755013-B8EB-4F1F-AA8E-96C25F89D988}" presName="rootComposite" presStyleCnt="0"/>
      <dgm:spPr/>
    </dgm:pt>
    <dgm:pt modelId="{2EF04320-8E56-405F-BC9E-438D39080407}" type="pres">
      <dgm:prSet presAssocID="{BF755013-B8EB-4F1F-AA8E-96C25F89D988}" presName="rootText" presStyleLbl="node3" presStyleIdx="1" presStyleCnt="2">
        <dgm:presLayoutVars>
          <dgm:chPref val="3"/>
        </dgm:presLayoutVars>
      </dgm:prSet>
      <dgm:spPr>
        <a:prstGeom prst="rect">
          <a:avLst/>
        </a:prstGeom>
      </dgm:spPr>
      <dgm:t>
        <a:bodyPr/>
        <a:lstStyle/>
        <a:p>
          <a:endParaRPr lang="zh-CN" altLang="en-US"/>
        </a:p>
      </dgm:t>
    </dgm:pt>
    <dgm:pt modelId="{F6D98637-4FBC-4850-A543-06F6782D4899}" type="pres">
      <dgm:prSet presAssocID="{BF755013-B8EB-4F1F-AA8E-96C25F89D988}" presName="rootConnector" presStyleLbl="node3" presStyleIdx="1" presStyleCnt="2"/>
      <dgm:spPr/>
      <dgm:t>
        <a:bodyPr/>
        <a:lstStyle/>
        <a:p>
          <a:endParaRPr lang="zh-CN" altLang="en-US"/>
        </a:p>
      </dgm:t>
    </dgm:pt>
    <dgm:pt modelId="{0F2CFDFA-E4C9-4ABE-91B9-881605B82D91}" type="pres">
      <dgm:prSet presAssocID="{BF755013-B8EB-4F1F-AA8E-96C25F89D988}" presName="hierChild4" presStyleCnt="0"/>
      <dgm:spPr/>
    </dgm:pt>
    <dgm:pt modelId="{25C0F51D-AD0E-4193-8BEC-492BC278E5F0}" type="pres">
      <dgm:prSet presAssocID="{BF755013-B8EB-4F1F-AA8E-96C25F89D988}" presName="hierChild5" presStyleCnt="0"/>
      <dgm:spPr/>
    </dgm:pt>
    <dgm:pt modelId="{E48FAC79-2C44-4CB3-BF65-CB7D9530098F}" type="pres">
      <dgm:prSet presAssocID="{82988708-8EDC-4586-A1E5-77CBBE7E2A27}" presName="hierChild5" presStyleCnt="0"/>
      <dgm:spPr/>
    </dgm:pt>
    <dgm:pt modelId="{9FA6600A-5E4B-4771-9188-ECA055DE6516}" type="pres">
      <dgm:prSet presAssocID="{F8D28FD7-6AF5-40A2-BC06-1A6DFA91097B}" presName="Name35" presStyleLbl="parChTrans1D2" presStyleIdx="1" presStyleCnt="5"/>
      <dgm:spPr>
        <a:custGeom>
          <a:avLst/>
          <a:gdLst/>
          <a:ahLst/>
          <a:cxnLst/>
          <a:rect l="0" t="0" r="0" b="0"/>
          <a:pathLst>
            <a:path>
              <a:moveTo>
                <a:pt x="985333" y="0"/>
              </a:moveTo>
              <a:lnTo>
                <a:pt x="985333" y="85504"/>
              </a:lnTo>
              <a:lnTo>
                <a:pt x="0" y="85504"/>
              </a:lnTo>
              <a:lnTo>
                <a:pt x="0" y="171008"/>
              </a:lnTo>
            </a:path>
          </a:pathLst>
        </a:custGeom>
      </dgm:spPr>
      <dgm:t>
        <a:bodyPr/>
        <a:lstStyle/>
        <a:p>
          <a:endParaRPr lang="zh-CN" altLang="en-US"/>
        </a:p>
      </dgm:t>
    </dgm:pt>
    <dgm:pt modelId="{B9984AE8-24E6-4C8A-9579-7C486B0E01B0}" type="pres">
      <dgm:prSet presAssocID="{530955F5-3969-4CC0-A4E5-D805C3D0D078}" presName="hierRoot2" presStyleCnt="0">
        <dgm:presLayoutVars>
          <dgm:hierBranch/>
        </dgm:presLayoutVars>
      </dgm:prSet>
      <dgm:spPr/>
    </dgm:pt>
    <dgm:pt modelId="{94EE6C66-3B86-4E90-9A21-FE90ADC6658A}" type="pres">
      <dgm:prSet presAssocID="{530955F5-3969-4CC0-A4E5-D805C3D0D078}" presName="rootComposite" presStyleCnt="0"/>
      <dgm:spPr/>
    </dgm:pt>
    <dgm:pt modelId="{4A03312C-36EB-4900-B240-1DC638B26BD6}" type="pres">
      <dgm:prSet presAssocID="{530955F5-3969-4CC0-A4E5-D805C3D0D078}" presName="rootText" presStyleLbl="node2" presStyleIdx="1" presStyleCnt="5">
        <dgm:presLayoutVars>
          <dgm:chPref val="3"/>
        </dgm:presLayoutVars>
      </dgm:prSet>
      <dgm:spPr>
        <a:prstGeom prst="rect">
          <a:avLst/>
        </a:prstGeom>
      </dgm:spPr>
      <dgm:t>
        <a:bodyPr/>
        <a:lstStyle/>
        <a:p>
          <a:endParaRPr lang="zh-CN" altLang="en-US"/>
        </a:p>
      </dgm:t>
    </dgm:pt>
    <dgm:pt modelId="{4EB0EF05-F29A-4C1D-A558-48493A01A342}" type="pres">
      <dgm:prSet presAssocID="{530955F5-3969-4CC0-A4E5-D805C3D0D078}" presName="rootConnector" presStyleLbl="node2" presStyleIdx="1" presStyleCnt="5"/>
      <dgm:spPr/>
      <dgm:t>
        <a:bodyPr/>
        <a:lstStyle/>
        <a:p>
          <a:endParaRPr lang="zh-CN" altLang="en-US"/>
        </a:p>
      </dgm:t>
    </dgm:pt>
    <dgm:pt modelId="{9F703A43-4F30-4F00-9070-6D57B49DC2A7}" type="pres">
      <dgm:prSet presAssocID="{530955F5-3969-4CC0-A4E5-D805C3D0D078}" presName="hierChild4" presStyleCnt="0"/>
      <dgm:spPr/>
    </dgm:pt>
    <dgm:pt modelId="{0761C2A9-4E4F-495F-BADF-5BE78715947C}" type="pres">
      <dgm:prSet presAssocID="{530955F5-3969-4CC0-A4E5-D805C3D0D078}" presName="hierChild5" presStyleCnt="0"/>
      <dgm:spPr/>
    </dgm:pt>
    <dgm:pt modelId="{0F33E9B0-6138-4ECA-86F3-7710D3F41EBC}" type="pres">
      <dgm:prSet presAssocID="{DEC5914F-63A7-4E4A-BA78-2C4CEF832CEF}" presName="Name35" presStyleLbl="parChTrans1D2" presStyleIdx="2" presStyleCnt="5"/>
      <dgm:spPr>
        <a:custGeom>
          <a:avLst/>
          <a:gdLst/>
          <a:ahLst/>
          <a:cxnLst/>
          <a:rect l="0" t="0" r="0" b="0"/>
          <a:pathLst>
            <a:path>
              <a:moveTo>
                <a:pt x="45720" y="0"/>
              </a:moveTo>
              <a:lnTo>
                <a:pt x="45720" y="171008"/>
              </a:lnTo>
            </a:path>
          </a:pathLst>
        </a:custGeom>
      </dgm:spPr>
      <dgm:t>
        <a:bodyPr/>
        <a:lstStyle/>
        <a:p>
          <a:endParaRPr lang="zh-CN" altLang="en-US"/>
        </a:p>
      </dgm:t>
    </dgm:pt>
    <dgm:pt modelId="{D1B8F3B3-C8E7-41B3-AA3B-5D3E0D8DF42A}" type="pres">
      <dgm:prSet presAssocID="{C876B06E-9D13-4A04-B996-F341B8D6BD8D}" presName="hierRoot2" presStyleCnt="0">
        <dgm:presLayoutVars>
          <dgm:hierBranch/>
        </dgm:presLayoutVars>
      </dgm:prSet>
      <dgm:spPr/>
    </dgm:pt>
    <dgm:pt modelId="{BF16AE6B-0627-4305-80E3-7D3796EAE00F}" type="pres">
      <dgm:prSet presAssocID="{C876B06E-9D13-4A04-B996-F341B8D6BD8D}" presName="rootComposite" presStyleCnt="0"/>
      <dgm:spPr/>
    </dgm:pt>
    <dgm:pt modelId="{3C017F35-2426-4B0C-8AAD-5CB927C797B4}" type="pres">
      <dgm:prSet presAssocID="{C876B06E-9D13-4A04-B996-F341B8D6BD8D}" presName="rootText" presStyleLbl="node2" presStyleIdx="2" presStyleCnt="5">
        <dgm:presLayoutVars>
          <dgm:chPref val="3"/>
        </dgm:presLayoutVars>
      </dgm:prSet>
      <dgm:spPr>
        <a:prstGeom prst="rect">
          <a:avLst/>
        </a:prstGeom>
      </dgm:spPr>
      <dgm:t>
        <a:bodyPr/>
        <a:lstStyle/>
        <a:p>
          <a:endParaRPr lang="zh-CN" altLang="en-US"/>
        </a:p>
      </dgm:t>
    </dgm:pt>
    <dgm:pt modelId="{80D885B3-8957-4FE9-8424-40A52727B814}" type="pres">
      <dgm:prSet presAssocID="{C876B06E-9D13-4A04-B996-F341B8D6BD8D}" presName="rootConnector" presStyleLbl="node2" presStyleIdx="2" presStyleCnt="5"/>
      <dgm:spPr/>
      <dgm:t>
        <a:bodyPr/>
        <a:lstStyle/>
        <a:p>
          <a:endParaRPr lang="zh-CN" altLang="en-US"/>
        </a:p>
      </dgm:t>
    </dgm:pt>
    <dgm:pt modelId="{506367F9-65E9-43A1-92A5-289B24C33167}" type="pres">
      <dgm:prSet presAssocID="{C876B06E-9D13-4A04-B996-F341B8D6BD8D}" presName="hierChild4" presStyleCnt="0"/>
      <dgm:spPr/>
    </dgm:pt>
    <dgm:pt modelId="{14E917C9-AA0A-4DC4-B5CB-9EA9DB84B7B2}" type="pres">
      <dgm:prSet presAssocID="{C876B06E-9D13-4A04-B996-F341B8D6BD8D}" presName="hierChild5" presStyleCnt="0"/>
      <dgm:spPr/>
    </dgm:pt>
    <dgm:pt modelId="{54D2C227-2779-4D19-9F6B-BA8BB2141AB0}" type="pres">
      <dgm:prSet presAssocID="{EC0F22C4-88B4-4A9C-ACFB-E01A85D25437}" presName="Name35" presStyleLbl="parChTrans1D2" presStyleIdx="3" presStyleCnt="5"/>
      <dgm:spPr>
        <a:custGeom>
          <a:avLst/>
          <a:gdLst/>
          <a:ahLst/>
          <a:cxnLst/>
          <a:rect l="0" t="0" r="0" b="0"/>
          <a:pathLst>
            <a:path>
              <a:moveTo>
                <a:pt x="0" y="0"/>
              </a:moveTo>
              <a:lnTo>
                <a:pt x="0" y="85504"/>
              </a:lnTo>
              <a:lnTo>
                <a:pt x="985333" y="85504"/>
              </a:lnTo>
              <a:lnTo>
                <a:pt x="985333" y="171008"/>
              </a:lnTo>
            </a:path>
          </a:pathLst>
        </a:custGeom>
      </dgm:spPr>
      <dgm:t>
        <a:bodyPr/>
        <a:lstStyle/>
        <a:p>
          <a:endParaRPr lang="zh-CN" altLang="en-US"/>
        </a:p>
      </dgm:t>
    </dgm:pt>
    <dgm:pt modelId="{6CC61E77-2720-47F6-A39D-636F21523B9D}" type="pres">
      <dgm:prSet presAssocID="{85E7D640-9256-42D9-BC1A-0DED47C86C58}" presName="hierRoot2" presStyleCnt="0">
        <dgm:presLayoutVars>
          <dgm:hierBranch/>
        </dgm:presLayoutVars>
      </dgm:prSet>
      <dgm:spPr/>
    </dgm:pt>
    <dgm:pt modelId="{C60A1E92-1440-4DF6-B46A-AF201FD54298}" type="pres">
      <dgm:prSet presAssocID="{85E7D640-9256-42D9-BC1A-0DED47C86C58}" presName="rootComposite" presStyleCnt="0"/>
      <dgm:spPr/>
    </dgm:pt>
    <dgm:pt modelId="{A57BF9A1-87BA-43E1-9B2C-D7D4FE04A788}" type="pres">
      <dgm:prSet presAssocID="{85E7D640-9256-42D9-BC1A-0DED47C86C58}" presName="rootText" presStyleLbl="node2" presStyleIdx="3" presStyleCnt="5">
        <dgm:presLayoutVars>
          <dgm:chPref val="3"/>
        </dgm:presLayoutVars>
      </dgm:prSet>
      <dgm:spPr>
        <a:prstGeom prst="rect">
          <a:avLst/>
        </a:prstGeom>
      </dgm:spPr>
      <dgm:t>
        <a:bodyPr/>
        <a:lstStyle/>
        <a:p>
          <a:endParaRPr lang="zh-CN" altLang="en-US"/>
        </a:p>
      </dgm:t>
    </dgm:pt>
    <dgm:pt modelId="{3774E868-3115-4164-AC0C-028029E6F20C}" type="pres">
      <dgm:prSet presAssocID="{85E7D640-9256-42D9-BC1A-0DED47C86C58}" presName="rootConnector" presStyleLbl="node2" presStyleIdx="3" presStyleCnt="5"/>
      <dgm:spPr/>
      <dgm:t>
        <a:bodyPr/>
        <a:lstStyle/>
        <a:p>
          <a:endParaRPr lang="zh-CN" altLang="en-US"/>
        </a:p>
      </dgm:t>
    </dgm:pt>
    <dgm:pt modelId="{F06C5D90-7416-4D2D-8824-21CCFADEBCB1}" type="pres">
      <dgm:prSet presAssocID="{85E7D640-9256-42D9-BC1A-0DED47C86C58}" presName="hierChild4" presStyleCnt="0"/>
      <dgm:spPr/>
    </dgm:pt>
    <dgm:pt modelId="{D2CF2BEB-BFC0-4576-9187-BE5C7228DC13}" type="pres">
      <dgm:prSet presAssocID="{85E7D640-9256-42D9-BC1A-0DED47C86C58}" presName="hierChild5" presStyleCnt="0"/>
      <dgm:spPr/>
    </dgm:pt>
    <dgm:pt modelId="{BDA2AB78-F008-4617-832C-EF37D950B6AA}" type="pres">
      <dgm:prSet presAssocID="{7C077F9D-3621-478B-A957-D4CAAE787EED}" presName="Name35" presStyleLbl="parChTrans1D2" presStyleIdx="4" presStyleCnt="5"/>
      <dgm:spPr>
        <a:custGeom>
          <a:avLst/>
          <a:gdLst/>
          <a:ahLst/>
          <a:cxnLst/>
          <a:rect l="0" t="0" r="0" b="0"/>
          <a:pathLst>
            <a:path>
              <a:moveTo>
                <a:pt x="0" y="0"/>
              </a:moveTo>
              <a:lnTo>
                <a:pt x="0" y="85504"/>
              </a:lnTo>
              <a:lnTo>
                <a:pt x="1970667" y="85504"/>
              </a:lnTo>
              <a:lnTo>
                <a:pt x="1970667" y="171008"/>
              </a:lnTo>
            </a:path>
          </a:pathLst>
        </a:custGeom>
      </dgm:spPr>
      <dgm:t>
        <a:bodyPr/>
        <a:lstStyle/>
        <a:p>
          <a:endParaRPr lang="zh-CN" altLang="en-US"/>
        </a:p>
      </dgm:t>
    </dgm:pt>
    <dgm:pt modelId="{123E0D60-12D0-4E25-A1DC-4F841FD0A339}" type="pres">
      <dgm:prSet presAssocID="{3C3CA308-DCB6-4D19-9E18-DB559288A6FC}" presName="hierRoot2" presStyleCnt="0">
        <dgm:presLayoutVars>
          <dgm:hierBranch val="init"/>
        </dgm:presLayoutVars>
      </dgm:prSet>
      <dgm:spPr/>
    </dgm:pt>
    <dgm:pt modelId="{B4EA641E-F570-4004-BECD-E8C418AE09AE}" type="pres">
      <dgm:prSet presAssocID="{3C3CA308-DCB6-4D19-9E18-DB559288A6FC}" presName="rootComposite" presStyleCnt="0"/>
      <dgm:spPr/>
    </dgm:pt>
    <dgm:pt modelId="{44DB1D2C-D33A-424B-8906-FC4AB0415CBA}" type="pres">
      <dgm:prSet presAssocID="{3C3CA308-DCB6-4D19-9E18-DB559288A6FC}" presName="rootText" presStyleLbl="node2" presStyleIdx="4" presStyleCnt="5">
        <dgm:presLayoutVars>
          <dgm:chPref val="3"/>
        </dgm:presLayoutVars>
      </dgm:prSet>
      <dgm:spPr>
        <a:prstGeom prst="rect">
          <a:avLst/>
        </a:prstGeom>
      </dgm:spPr>
      <dgm:t>
        <a:bodyPr/>
        <a:lstStyle/>
        <a:p>
          <a:endParaRPr lang="zh-CN" altLang="en-US"/>
        </a:p>
      </dgm:t>
    </dgm:pt>
    <dgm:pt modelId="{D1292FE6-6DEF-4DBA-BCD9-F25D4C2A04C1}" type="pres">
      <dgm:prSet presAssocID="{3C3CA308-DCB6-4D19-9E18-DB559288A6FC}" presName="rootConnector" presStyleLbl="node2" presStyleIdx="4" presStyleCnt="5"/>
      <dgm:spPr/>
      <dgm:t>
        <a:bodyPr/>
        <a:lstStyle/>
        <a:p>
          <a:endParaRPr lang="zh-CN" altLang="en-US"/>
        </a:p>
      </dgm:t>
    </dgm:pt>
    <dgm:pt modelId="{B4BC95B1-39A0-442C-9B28-F069489531C8}" type="pres">
      <dgm:prSet presAssocID="{3C3CA308-DCB6-4D19-9E18-DB559288A6FC}" presName="hierChild4" presStyleCnt="0"/>
      <dgm:spPr/>
    </dgm:pt>
    <dgm:pt modelId="{EA7F2148-FDA4-4AB0-A8F3-DFE54D1CF2EE}" type="pres">
      <dgm:prSet presAssocID="{3C3CA308-DCB6-4D19-9E18-DB559288A6FC}" presName="hierChild5" presStyleCnt="0"/>
      <dgm:spPr/>
    </dgm:pt>
    <dgm:pt modelId="{D367CDB3-E891-47BB-BCAD-ADEDABDED2FD}" type="pres">
      <dgm:prSet presAssocID="{3DBB1D13-A140-433B-99DC-DC31167D44A0}" presName="hierChild3" presStyleCnt="0"/>
      <dgm:spPr/>
    </dgm:pt>
  </dgm:ptLst>
  <dgm:cxnLst>
    <dgm:cxn modelId="{4806AEA8-3CC0-47FE-BB68-0441A5EC0589}" type="presOf" srcId="{C876B06E-9D13-4A04-B996-F341B8D6BD8D}" destId="{3C017F35-2426-4B0C-8AAD-5CB927C797B4}" srcOrd="0" destOrd="0" presId="urn:microsoft.com/office/officeart/2005/8/layout/orgChart1"/>
    <dgm:cxn modelId="{0DAB7E33-2376-4566-A98F-007AF5DD06ED}" type="presOf" srcId="{82988708-8EDC-4586-A1E5-77CBBE7E2A27}" destId="{C12F1C58-3DB8-499A-B000-24B2A31629D3}" srcOrd="1" destOrd="0" presId="urn:microsoft.com/office/officeart/2005/8/layout/orgChart1"/>
    <dgm:cxn modelId="{7563BE2A-4128-4DC8-9A24-C0BFB5FFCE18}" srcId="{3DBB1D13-A140-433B-99DC-DC31167D44A0}" destId="{C876B06E-9D13-4A04-B996-F341B8D6BD8D}" srcOrd="2" destOrd="0" parTransId="{DEC5914F-63A7-4E4A-BA78-2C4CEF832CEF}" sibTransId="{87E32806-5602-4823-B380-ECF48F400353}"/>
    <dgm:cxn modelId="{3D15D9E7-CF13-4D31-AB9F-E6EF9E8AAAE6}" srcId="{3DBB1D13-A140-433B-99DC-DC31167D44A0}" destId="{3C3CA308-DCB6-4D19-9E18-DB559288A6FC}" srcOrd="4" destOrd="0" parTransId="{7C077F9D-3621-478B-A957-D4CAAE787EED}" sibTransId="{735BD2FA-F926-47F4-8578-9105A4D399BA}"/>
    <dgm:cxn modelId="{61B48DEC-3F44-481D-A57D-5A85050A017B}" type="presOf" srcId="{85E7D640-9256-42D9-BC1A-0DED47C86C58}" destId="{3774E868-3115-4164-AC0C-028029E6F20C}" srcOrd="1" destOrd="0" presId="urn:microsoft.com/office/officeart/2005/8/layout/orgChart1"/>
    <dgm:cxn modelId="{DF6A2484-7B66-4CED-A22D-7688F31447CD}" type="presOf" srcId="{3C3CA308-DCB6-4D19-9E18-DB559288A6FC}" destId="{D1292FE6-6DEF-4DBA-BCD9-F25D4C2A04C1}" srcOrd="1" destOrd="0" presId="urn:microsoft.com/office/officeart/2005/8/layout/orgChart1"/>
    <dgm:cxn modelId="{01678696-2EB5-4878-B147-5124A5D49F36}" srcId="{3DBB1D13-A140-433B-99DC-DC31167D44A0}" destId="{82988708-8EDC-4586-A1E5-77CBBE7E2A27}" srcOrd="0" destOrd="0" parTransId="{645C6846-306D-4FBF-9125-5BFF139E1CA1}" sibTransId="{5B715BCF-4E67-46F8-B77F-7D13C12E142E}"/>
    <dgm:cxn modelId="{53E8996E-A600-432F-92A6-427E43A0DFB6}" type="presOf" srcId="{008D74C1-4C50-463E-9103-FB89F1BEE6FC}" destId="{C8B1D241-269F-4A7C-BACD-76A34B087B75}" srcOrd="1" destOrd="0" presId="urn:microsoft.com/office/officeart/2005/8/layout/orgChart1"/>
    <dgm:cxn modelId="{36CE96E8-8589-4BE6-9D00-C07F858400D0}" type="presOf" srcId="{BF755013-B8EB-4F1F-AA8E-96C25F89D988}" destId="{F6D98637-4FBC-4850-A543-06F6782D4899}" srcOrd="1" destOrd="0" presId="urn:microsoft.com/office/officeart/2005/8/layout/orgChart1"/>
    <dgm:cxn modelId="{FBD0E04E-3177-4694-BF63-61F16A20279D}" type="presOf" srcId="{530955F5-3969-4CC0-A4E5-D805C3D0D078}" destId="{4EB0EF05-F29A-4C1D-A558-48493A01A342}" srcOrd="1" destOrd="0" presId="urn:microsoft.com/office/officeart/2005/8/layout/orgChart1"/>
    <dgm:cxn modelId="{5EADAA0B-60D1-4287-9525-E0533299DF52}" type="presOf" srcId="{7C077F9D-3621-478B-A957-D4CAAE787EED}" destId="{BDA2AB78-F008-4617-832C-EF37D950B6AA}" srcOrd="0" destOrd="0" presId="urn:microsoft.com/office/officeart/2005/8/layout/orgChart1"/>
    <dgm:cxn modelId="{9F6DB1E7-F341-49EE-9E97-D751FE10C9C0}" type="presOf" srcId="{C876B06E-9D13-4A04-B996-F341B8D6BD8D}" destId="{80D885B3-8957-4FE9-8424-40A52727B814}" srcOrd="1" destOrd="0" presId="urn:microsoft.com/office/officeart/2005/8/layout/orgChart1"/>
    <dgm:cxn modelId="{A8DADC07-C46F-429F-9F3A-24BC64442724}" srcId="{3DBB1D13-A140-433B-99DC-DC31167D44A0}" destId="{530955F5-3969-4CC0-A4E5-D805C3D0D078}" srcOrd="1" destOrd="0" parTransId="{F8D28FD7-6AF5-40A2-BC06-1A6DFA91097B}" sibTransId="{1DF728E9-D785-4638-ADEA-651FAABDABD9}"/>
    <dgm:cxn modelId="{7FDD5221-C1C1-4542-A149-F73E7E442B8C}" type="presOf" srcId="{BF755013-B8EB-4F1F-AA8E-96C25F89D988}" destId="{2EF04320-8E56-405F-BC9E-438D39080407}" srcOrd="0" destOrd="0" presId="urn:microsoft.com/office/officeart/2005/8/layout/orgChart1"/>
    <dgm:cxn modelId="{20738C96-8D24-4883-80C6-C60B36977B53}" srcId="{82988708-8EDC-4586-A1E5-77CBBE7E2A27}" destId="{008D74C1-4C50-463E-9103-FB89F1BEE6FC}" srcOrd="0" destOrd="0" parTransId="{634C4F38-EBE0-4F71-88E6-EAA94D919D77}" sibTransId="{2FAFCBDB-F220-4679-A575-F28A374FC3D2}"/>
    <dgm:cxn modelId="{BB5893F1-D6FE-43EE-8D99-358F370C34C6}" type="presOf" srcId="{82988708-8EDC-4586-A1E5-77CBBE7E2A27}" destId="{5CED9280-1659-4C41-8C5B-957D1D409ECC}" srcOrd="0" destOrd="0" presId="urn:microsoft.com/office/officeart/2005/8/layout/orgChart1"/>
    <dgm:cxn modelId="{742417CF-A225-45BC-B6BF-15D35544F665}" type="presOf" srcId="{3DBB1D13-A140-433B-99DC-DC31167D44A0}" destId="{EE0A93BF-5438-40F1-A39F-493962A1FAB2}" srcOrd="0" destOrd="0" presId="urn:microsoft.com/office/officeart/2005/8/layout/orgChart1"/>
    <dgm:cxn modelId="{9ECE2788-5815-4A17-B955-28158BB4039D}" type="presOf" srcId="{279AF7E2-E7B8-445F-ADE9-7F9670944415}" destId="{BF2FF1E4-F169-4F18-9530-B2549DED2DD5}" srcOrd="0" destOrd="0" presId="urn:microsoft.com/office/officeart/2005/8/layout/orgChart1"/>
    <dgm:cxn modelId="{71A38F29-80A1-4862-8593-70797F7EAE1D}" type="presOf" srcId="{008D74C1-4C50-463E-9103-FB89F1BEE6FC}" destId="{E113014D-E102-4EBF-B941-155EC4EDA9FD}" srcOrd="0" destOrd="0" presId="urn:microsoft.com/office/officeart/2005/8/layout/orgChart1"/>
    <dgm:cxn modelId="{20EDAB3F-7D6A-465B-8940-7BA480D7B1D3}" srcId="{3DBB1D13-A140-433B-99DC-DC31167D44A0}" destId="{85E7D640-9256-42D9-BC1A-0DED47C86C58}" srcOrd="3" destOrd="0" parTransId="{EC0F22C4-88B4-4A9C-ACFB-E01A85D25437}" sibTransId="{CB8A3751-F5C9-4EFA-A6B1-8169BCC7E359}"/>
    <dgm:cxn modelId="{5E87B269-538F-407A-A6A0-9A8847A95E2B}" type="presOf" srcId="{85E7D640-9256-42D9-BC1A-0DED47C86C58}" destId="{A57BF9A1-87BA-43E1-9B2C-D7D4FE04A788}" srcOrd="0" destOrd="0" presId="urn:microsoft.com/office/officeart/2005/8/layout/orgChart1"/>
    <dgm:cxn modelId="{F5786519-1D16-4443-90CD-040214B11DB3}" type="presOf" srcId="{EC0F22C4-88B4-4A9C-ACFB-E01A85D25437}" destId="{54D2C227-2779-4D19-9F6B-BA8BB2141AB0}" srcOrd="0" destOrd="0" presId="urn:microsoft.com/office/officeart/2005/8/layout/orgChart1"/>
    <dgm:cxn modelId="{A9F0D427-CF5F-4EFB-B432-B8489C756265}" srcId="{82988708-8EDC-4586-A1E5-77CBBE7E2A27}" destId="{BF755013-B8EB-4F1F-AA8E-96C25F89D988}" srcOrd="1" destOrd="0" parTransId="{FDF6C687-E053-4F9B-BE23-91297D6EE289}" sibTransId="{5EE9C9A3-23EF-4CD0-AFF7-B4E63CFDE6CC}"/>
    <dgm:cxn modelId="{46078ABE-7FFD-4797-B8B9-E36C4088DE2C}" type="presOf" srcId="{DEC5914F-63A7-4E4A-BA78-2C4CEF832CEF}" destId="{0F33E9B0-6138-4ECA-86F3-7710D3F41EBC}" srcOrd="0" destOrd="0" presId="urn:microsoft.com/office/officeart/2005/8/layout/orgChart1"/>
    <dgm:cxn modelId="{0B1E8E5C-2CF6-4EA6-90FA-3CF6C37D75FC}" type="presOf" srcId="{F8D28FD7-6AF5-40A2-BC06-1A6DFA91097B}" destId="{9FA6600A-5E4B-4771-9188-ECA055DE6516}" srcOrd="0" destOrd="0" presId="urn:microsoft.com/office/officeart/2005/8/layout/orgChart1"/>
    <dgm:cxn modelId="{FA28B0DE-1665-405E-931F-30CD5114F93C}" type="presOf" srcId="{3DBB1D13-A140-433B-99DC-DC31167D44A0}" destId="{5B8AF643-5AE2-4B1C-8AA0-9D28D2130889}" srcOrd="1" destOrd="0" presId="urn:microsoft.com/office/officeart/2005/8/layout/orgChart1"/>
    <dgm:cxn modelId="{7E82BFAA-6648-4CCD-A467-FF95C4F1CE21}" type="presOf" srcId="{FDF6C687-E053-4F9B-BE23-91297D6EE289}" destId="{7E0B45BA-24AE-40DE-A650-93CC6689C7F8}" srcOrd="0" destOrd="0" presId="urn:microsoft.com/office/officeart/2005/8/layout/orgChart1"/>
    <dgm:cxn modelId="{C21DEBA9-8E4E-4FFE-90A9-6FE1D44F8D2C}" srcId="{279AF7E2-E7B8-445F-ADE9-7F9670944415}" destId="{3DBB1D13-A140-433B-99DC-DC31167D44A0}" srcOrd="0" destOrd="0" parTransId="{C41DCEC5-7109-4FFF-8FAF-9348B7CA1E27}" sibTransId="{A659A98B-13F3-441E-A18C-847540C7CC5C}"/>
    <dgm:cxn modelId="{8028349C-5B5F-43D6-B000-0152EFC7EB7E}" type="presOf" srcId="{530955F5-3969-4CC0-A4E5-D805C3D0D078}" destId="{4A03312C-36EB-4900-B240-1DC638B26BD6}" srcOrd="0" destOrd="0" presId="urn:microsoft.com/office/officeart/2005/8/layout/orgChart1"/>
    <dgm:cxn modelId="{82D23DF5-F451-48EA-B4E5-2A9A27DB256B}" type="presOf" srcId="{3C3CA308-DCB6-4D19-9E18-DB559288A6FC}" destId="{44DB1D2C-D33A-424B-8906-FC4AB0415CBA}" srcOrd="0" destOrd="0" presId="urn:microsoft.com/office/officeart/2005/8/layout/orgChart1"/>
    <dgm:cxn modelId="{F131525E-CE7B-4783-A1EF-B575BC9C2FCE}" type="presOf" srcId="{634C4F38-EBE0-4F71-88E6-EAA94D919D77}" destId="{FEA9CD11-5404-4204-B817-E09B2092427D}" srcOrd="0" destOrd="0" presId="urn:microsoft.com/office/officeart/2005/8/layout/orgChart1"/>
    <dgm:cxn modelId="{2E3C63B9-4ADC-434E-83A5-37B3DC3E8C89}" type="presOf" srcId="{645C6846-306D-4FBF-9125-5BFF139E1CA1}" destId="{D2401903-1A08-46D9-9E61-8962AE948C88}" srcOrd="0" destOrd="0" presId="urn:microsoft.com/office/officeart/2005/8/layout/orgChart1"/>
    <dgm:cxn modelId="{A7C9C8F7-9E2C-438B-A94B-4703232CBAAE}" type="presParOf" srcId="{BF2FF1E4-F169-4F18-9530-B2549DED2DD5}" destId="{9AB8913D-EF53-48DF-89F3-96DAB8331662}" srcOrd="0" destOrd="0" presId="urn:microsoft.com/office/officeart/2005/8/layout/orgChart1"/>
    <dgm:cxn modelId="{6CB5B413-2379-4A78-8391-E2C13C9CEF22}" type="presParOf" srcId="{9AB8913D-EF53-48DF-89F3-96DAB8331662}" destId="{B861D886-1420-474C-B0B1-463160B81970}" srcOrd="0" destOrd="0" presId="urn:microsoft.com/office/officeart/2005/8/layout/orgChart1"/>
    <dgm:cxn modelId="{64171EB3-9B30-4C2A-9FF1-327E8993F6BD}" type="presParOf" srcId="{B861D886-1420-474C-B0B1-463160B81970}" destId="{EE0A93BF-5438-40F1-A39F-493962A1FAB2}" srcOrd="0" destOrd="0" presId="urn:microsoft.com/office/officeart/2005/8/layout/orgChart1"/>
    <dgm:cxn modelId="{73BE4F4B-57C4-4402-9ED7-BC070F84160D}" type="presParOf" srcId="{B861D886-1420-474C-B0B1-463160B81970}" destId="{5B8AF643-5AE2-4B1C-8AA0-9D28D2130889}" srcOrd="1" destOrd="0" presId="urn:microsoft.com/office/officeart/2005/8/layout/orgChart1"/>
    <dgm:cxn modelId="{9DD82BD9-F2C4-4F4E-AA33-6BEDC3EFB493}" type="presParOf" srcId="{9AB8913D-EF53-48DF-89F3-96DAB8331662}" destId="{84270B4E-4A88-45A5-A73F-BA55E5511BA0}" srcOrd="1" destOrd="0" presId="urn:microsoft.com/office/officeart/2005/8/layout/orgChart1"/>
    <dgm:cxn modelId="{0F0A9342-41CC-41B7-BCF0-0659A481838A}" type="presParOf" srcId="{84270B4E-4A88-45A5-A73F-BA55E5511BA0}" destId="{D2401903-1A08-46D9-9E61-8962AE948C88}" srcOrd="0" destOrd="0" presId="urn:microsoft.com/office/officeart/2005/8/layout/orgChart1"/>
    <dgm:cxn modelId="{868CB1FB-9762-46A8-911D-DE7A91061683}" type="presParOf" srcId="{84270B4E-4A88-45A5-A73F-BA55E5511BA0}" destId="{15DA08DA-15C0-4A70-9166-7F06E8E5B589}" srcOrd="1" destOrd="0" presId="urn:microsoft.com/office/officeart/2005/8/layout/orgChart1"/>
    <dgm:cxn modelId="{07DDFE6A-234F-4B1E-B6C6-63D9FA681B9A}" type="presParOf" srcId="{15DA08DA-15C0-4A70-9166-7F06E8E5B589}" destId="{DCBDAA60-3F6A-4DE2-8DD2-697BEF2AC37B}" srcOrd="0" destOrd="0" presId="urn:microsoft.com/office/officeart/2005/8/layout/orgChart1"/>
    <dgm:cxn modelId="{9194337C-3D21-45A1-8DB1-E138E0707E79}" type="presParOf" srcId="{DCBDAA60-3F6A-4DE2-8DD2-697BEF2AC37B}" destId="{5CED9280-1659-4C41-8C5B-957D1D409ECC}" srcOrd="0" destOrd="0" presId="urn:microsoft.com/office/officeart/2005/8/layout/orgChart1"/>
    <dgm:cxn modelId="{3AB2C3F0-8038-425C-9E64-E37E0808F735}" type="presParOf" srcId="{DCBDAA60-3F6A-4DE2-8DD2-697BEF2AC37B}" destId="{C12F1C58-3DB8-499A-B000-24B2A31629D3}" srcOrd="1" destOrd="0" presId="urn:microsoft.com/office/officeart/2005/8/layout/orgChart1"/>
    <dgm:cxn modelId="{76605AB1-D35E-4CF1-A657-43427369CFB4}" type="presParOf" srcId="{15DA08DA-15C0-4A70-9166-7F06E8E5B589}" destId="{8AA40B20-7F29-4CC9-AD0C-CD21095B9418}" srcOrd="1" destOrd="0" presId="urn:microsoft.com/office/officeart/2005/8/layout/orgChart1"/>
    <dgm:cxn modelId="{6D21B8C1-CD1F-44B7-812E-342B0C6A10B0}" type="presParOf" srcId="{8AA40B20-7F29-4CC9-AD0C-CD21095B9418}" destId="{FEA9CD11-5404-4204-B817-E09B2092427D}" srcOrd="0" destOrd="0" presId="urn:microsoft.com/office/officeart/2005/8/layout/orgChart1"/>
    <dgm:cxn modelId="{925BDD86-FE8D-4A05-8736-91F62D135E50}" type="presParOf" srcId="{8AA40B20-7F29-4CC9-AD0C-CD21095B9418}" destId="{2F91CAC4-48A0-433D-A3FF-A64564CD2405}" srcOrd="1" destOrd="0" presId="urn:microsoft.com/office/officeart/2005/8/layout/orgChart1"/>
    <dgm:cxn modelId="{EDE01D73-8E55-4565-8B99-3AB08C5A60B7}" type="presParOf" srcId="{2F91CAC4-48A0-433D-A3FF-A64564CD2405}" destId="{E92C3735-0469-4EFF-A8A8-1AA92C13E9EE}" srcOrd="0" destOrd="0" presId="urn:microsoft.com/office/officeart/2005/8/layout/orgChart1"/>
    <dgm:cxn modelId="{035082BA-13E2-4FDF-A38A-B7AA1F0277CB}" type="presParOf" srcId="{E92C3735-0469-4EFF-A8A8-1AA92C13E9EE}" destId="{E113014D-E102-4EBF-B941-155EC4EDA9FD}" srcOrd="0" destOrd="0" presId="urn:microsoft.com/office/officeart/2005/8/layout/orgChart1"/>
    <dgm:cxn modelId="{273CF63F-64B8-46EE-B6AF-56C768B8E200}" type="presParOf" srcId="{E92C3735-0469-4EFF-A8A8-1AA92C13E9EE}" destId="{C8B1D241-269F-4A7C-BACD-76A34B087B75}" srcOrd="1" destOrd="0" presId="urn:microsoft.com/office/officeart/2005/8/layout/orgChart1"/>
    <dgm:cxn modelId="{D768A1F1-67C1-448D-941F-421BA88CBEE0}" type="presParOf" srcId="{2F91CAC4-48A0-433D-A3FF-A64564CD2405}" destId="{E6D76C60-F512-4B3C-AC8B-BCA9A8DBCFD5}" srcOrd="1" destOrd="0" presId="urn:microsoft.com/office/officeart/2005/8/layout/orgChart1"/>
    <dgm:cxn modelId="{8189A088-5355-4C2E-8457-B22F0F85F7CA}" type="presParOf" srcId="{2F91CAC4-48A0-433D-A3FF-A64564CD2405}" destId="{19705E6C-E564-4E89-9DD3-613CBDD848C8}" srcOrd="2" destOrd="0" presId="urn:microsoft.com/office/officeart/2005/8/layout/orgChart1"/>
    <dgm:cxn modelId="{5123D3BE-2EFF-4060-A4FE-1CB68C351F48}" type="presParOf" srcId="{8AA40B20-7F29-4CC9-AD0C-CD21095B9418}" destId="{7E0B45BA-24AE-40DE-A650-93CC6689C7F8}" srcOrd="2" destOrd="0" presId="urn:microsoft.com/office/officeart/2005/8/layout/orgChart1"/>
    <dgm:cxn modelId="{0B9D1B40-16BA-4756-A91F-09C211C62C44}" type="presParOf" srcId="{8AA40B20-7F29-4CC9-AD0C-CD21095B9418}" destId="{92B9F3D8-4C0D-4896-B539-5363E6016C8A}" srcOrd="3" destOrd="0" presId="urn:microsoft.com/office/officeart/2005/8/layout/orgChart1"/>
    <dgm:cxn modelId="{4E175139-EF3D-4321-8B3C-41CB40886E10}" type="presParOf" srcId="{92B9F3D8-4C0D-4896-B539-5363E6016C8A}" destId="{DA282DF1-94F7-4AE6-8088-D7153FD67697}" srcOrd="0" destOrd="0" presId="urn:microsoft.com/office/officeart/2005/8/layout/orgChart1"/>
    <dgm:cxn modelId="{95F01689-0187-467F-8043-C180246EB7D1}" type="presParOf" srcId="{DA282DF1-94F7-4AE6-8088-D7153FD67697}" destId="{2EF04320-8E56-405F-BC9E-438D39080407}" srcOrd="0" destOrd="0" presId="urn:microsoft.com/office/officeart/2005/8/layout/orgChart1"/>
    <dgm:cxn modelId="{0DC37B9F-0C1A-4957-9B06-34EB81E799ED}" type="presParOf" srcId="{DA282DF1-94F7-4AE6-8088-D7153FD67697}" destId="{F6D98637-4FBC-4850-A543-06F6782D4899}" srcOrd="1" destOrd="0" presId="urn:microsoft.com/office/officeart/2005/8/layout/orgChart1"/>
    <dgm:cxn modelId="{3347289F-3F95-4F31-B86F-FE41B2920F6B}" type="presParOf" srcId="{92B9F3D8-4C0D-4896-B539-5363E6016C8A}" destId="{0F2CFDFA-E4C9-4ABE-91B9-881605B82D91}" srcOrd="1" destOrd="0" presId="urn:microsoft.com/office/officeart/2005/8/layout/orgChart1"/>
    <dgm:cxn modelId="{6A340468-1539-4BA6-B2FD-8C8268E26971}" type="presParOf" srcId="{92B9F3D8-4C0D-4896-B539-5363E6016C8A}" destId="{25C0F51D-AD0E-4193-8BEC-492BC278E5F0}" srcOrd="2" destOrd="0" presId="urn:microsoft.com/office/officeart/2005/8/layout/orgChart1"/>
    <dgm:cxn modelId="{047CD896-1E01-40DB-A3B7-FC80C59B8482}" type="presParOf" srcId="{15DA08DA-15C0-4A70-9166-7F06E8E5B589}" destId="{E48FAC79-2C44-4CB3-BF65-CB7D9530098F}" srcOrd="2" destOrd="0" presId="urn:microsoft.com/office/officeart/2005/8/layout/orgChart1"/>
    <dgm:cxn modelId="{14354E36-D6B5-4FC8-85EC-D7502120A97A}" type="presParOf" srcId="{84270B4E-4A88-45A5-A73F-BA55E5511BA0}" destId="{9FA6600A-5E4B-4771-9188-ECA055DE6516}" srcOrd="2" destOrd="0" presId="urn:microsoft.com/office/officeart/2005/8/layout/orgChart1"/>
    <dgm:cxn modelId="{2533FEC2-20D1-4A1B-AF53-608F3520714B}" type="presParOf" srcId="{84270B4E-4A88-45A5-A73F-BA55E5511BA0}" destId="{B9984AE8-24E6-4C8A-9579-7C486B0E01B0}" srcOrd="3" destOrd="0" presId="urn:microsoft.com/office/officeart/2005/8/layout/orgChart1"/>
    <dgm:cxn modelId="{C852ECA2-92C9-401B-A0AB-737CF64B684E}" type="presParOf" srcId="{B9984AE8-24E6-4C8A-9579-7C486B0E01B0}" destId="{94EE6C66-3B86-4E90-9A21-FE90ADC6658A}" srcOrd="0" destOrd="0" presId="urn:microsoft.com/office/officeart/2005/8/layout/orgChart1"/>
    <dgm:cxn modelId="{B40B7319-C399-4A41-9D5B-80AE9C085FF8}" type="presParOf" srcId="{94EE6C66-3B86-4E90-9A21-FE90ADC6658A}" destId="{4A03312C-36EB-4900-B240-1DC638B26BD6}" srcOrd="0" destOrd="0" presId="urn:microsoft.com/office/officeart/2005/8/layout/orgChart1"/>
    <dgm:cxn modelId="{D0CF8E65-A984-4FB2-A123-42B3AB8DBED7}" type="presParOf" srcId="{94EE6C66-3B86-4E90-9A21-FE90ADC6658A}" destId="{4EB0EF05-F29A-4C1D-A558-48493A01A342}" srcOrd="1" destOrd="0" presId="urn:microsoft.com/office/officeart/2005/8/layout/orgChart1"/>
    <dgm:cxn modelId="{0884C3CA-1984-46B1-9D48-829198326620}" type="presParOf" srcId="{B9984AE8-24E6-4C8A-9579-7C486B0E01B0}" destId="{9F703A43-4F30-4F00-9070-6D57B49DC2A7}" srcOrd="1" destOrd="0" presId="urn:microsoft.com/office/officeart/2005/8/layout/orgChart1"/>
    <dgm:cxn modelId="{9E8C05EF-31F5-4CF5-84E4-D7B9A0F80EBA}" type="presParOf" srcId="{B9984AE8-24E6-4C8A-9579-7C486B0E01B0}" destId="{0761C2A9-4E4F-495F-BADF-5BE78715947C}" srcOrd="2" destOrd="0" presId="urn:microsoft.com/office/officeart/2005/8/layout/orgChart1"/>
    <dgm:cxn modelId="{5F12B070-CD17-42B9-AB8E-3AB0A082ACFE}" type="presParOf" srcId="{84270B4E-4A88-45A5-A73F-BA55E5511BA0}" destId="{0F33E9B0-6138-4ECA-86F3-7710D3F41EBC}" srcOrd="4" destOrd="0" presId="urn:microsoft.com/office/officeart/2005/8/layout/orgChart1"/>
    <dgm:cxn modelId="{ECC78A2E-8058-4AFF-B5D6-1AB50E887FE0}" type="presParOf" srcId="{84270B4E-4A88-45A5-A73F-BA55E5511BA0}" destId="{D1B8F3B3-C8E7-41B3-AA3B-5D3E0D8DF42A}" srcOrd="5" destOrd="0" presId="urn:microsoft.com/office/officeart/2005/8/layout/orgChart1"/>
    <dgm:cxn modelId="{A582C75E-56AD-49D8-B646-57E67FBBC7C2}" type="presParOf" srcId="{D1B8F3B3-C8E7-41B3-AA3B-5D3E0D8DF42A}" destId="{BF16AE6B-0627-4305-80E3-7D3796EAE00F}" srcOrd="0" destOrd="0" presId="urn:microsoft.com/office/officeart/2005/8/layout/orgChart1"/>
    <dgm:cxn modelId="{0B8709AD-C912-45DD-97FC-B768FE87773B}" type="presParOf" srcId="{BF16AE6B-0627-4305-80E3-7D3796EAE00F}" destId="{3C017F35-2426-4B0C-8AAD-5CB927C797B4}" srcOrd="0" destOrd="0" presId="urn:microsoft.com/office/officeart/2005/8/layout/orgChart1"/>
    <dgm:cxn modelId="{C69A14A8-690F-4756-8ED7-1DD0C9CD388D}" type="presParOf" srcId="{BF16AE6B-0627-4305-80E3-7D3796EAE00F}" destId="{80D885B3-8957-4FE9-8424-40A52727B814}" srcOrd="1" destOrd="0" presId="urn:microsoft.com/office/officeart/2005/8/layout/orgChart1"/>
    <dgm:cxn modelId="{73111456-B203-40B4-844B-1FEFB92EC740}" type="presParOf" srcId="{D1B8F3B3-C8E7-41B3-AA3B-5D3E0D8DF42A}" destId="{506367F9-65E9-43A1-92A5-289B24C33167}" srcOrd="1" destOrd="0" presId="urn:microsoft.com/office/officeart/2005/8/layout/orgChart1"/>
    <dgm:cxn modelId="{11E23DE6-CBC4-472B-978D-41BA3E903BF5}" type="presParOf" srcId="{D1B8F3B3-C8E7-41B3-AA3B-5D3E0D8DF42A}" destId="{14E917C9-AA0A-4DC4-B5CB-9EA9DB84B7B2}" srcOrd="2" destOrd="0" presId="urn:microsoft.com/office/officeart/2005/8/layout/orgChart1"/>
    <dgm:cxn modelId="{81204DF9-51F4-47D2-8D96-880D218037A9}" type="presParOf" srcId="{84270B4E-4A88-45A5-A73F-BA55E5511BA0}" destId="{54D2C227-2779-4D19-9F6B-BA8BB2141AB0}" srcOrd="6" destOrd="0" presId="urn:microsoft.com/office/officeart/2005/8/layout/orgChart1"/>
    <dgm:cxn modelId="{DB9E3C19-3932-42DB-90C8-7E5D27E6A4EB}" type="presParOf" srcId="{84270B4E-4A88-45A5-A73F-BA55E5511BA0}" destId="{6CC61E77-2720-47F6-A39D-636F21523B9D}" srcOrd="7" destOrd="0" presId="urn:microsoft.com/office/officeart/2005/8/layout/orgChart1"/>
    <dgm:cxn modelId="{E6F1F504-AE72-4F36-9F31-5E3254D99D31}" type="presParOf" srcId="{6CC61E77-2720-47F6-A39D-636F21523B9D}" destId="{C60A1E92-1440-4DF6-B46A-AF201FD54298}" srcOrd="0" destOrd="0" presId="urn:microsoft.com/office/officeart/2005/8/layout/orgChart1"/>
    <dgm:cxn modelId="{A45BDC21-B48D-4A22-B93D-BFBC8388A877}" type="presParOf" srcId="{C60A1E92-1440-4DF6-B46A-AF201FD54298}" destId="{A57BF9A1-87BA-43E1-9B2C-D7D4FE04A788}" srcOrd="0" destOrd="0" presId="urn:microsoft.com/office/officeart/2005/8/layout/orgChart1"/>
    <dgm:cxn modelId="{17A9C7D3-1963-4D63-99BD-F0D19C26876E}" type="presParOf" srcId="{C60A1E92-1440-4DF6-B46A-AF201FD54298}" destId="{3774E868-3115-4164-AC0C-028029E6F20C}" srcOrd="1" destOrd="0" presId="urn:microsoft.com/office/officeart/2005/8/layout/orgChart1"/>
    <dgm:cxn modelId="{1B3D47FA-2034-4C96-879C-AE8F0DA6530F}" type="presParOf" srcId="{6CC61E77-2720-47F6-A39D-636F21523B9D}" destId="{F06C5D90-7416-4D2D-8824-21CCFADEBCB1}" srcOrd="1" destOrd="0" presId="urn:microsoft.com/office/officeart/2005/8/layout/orgChart1"/>
    <dgm:cxn modelId="{DE3B8D87-000A-47F9-A391-2D04D4B09A2A}" type="presParOf" srcId="{6CC61E77-2720-47F6-A39D-636F21523B9D}" destId="{D2CF2BEB-BFC0-4576-9187-BE5C7228DC13}" srcOrd="2" destOrd="0" presId="urn:microsoft.com/office/officeart/2005/8/layout/orgChart1"/>
    <dgm:cxn modelId="{85D78979-AF96-42AD-B6C7-EA3BB491EF91}" type="presParOf" srcId="{84270B4E-4A88-45A5-A73F-BA55E5511BA0}" destId="{BDA2AB78-F008-4617-832C-EF37D950B6AA}" srcOrd="8" destOrd="0" presId="urn:microsoft.com/office/officeart/2005/8/layout/orgChart1"/>
    <dgm:cxn modelId="{91866FE8-6394-483E-A9D9-DA9937C17AC0}" type="presParOf" srcId="{84270B4E-4A88-45A5-A73F-BA55E5511BA0}" destId="{123E0D60-12D0-4E25-A1DC-4F841FD0A339}" srcOrd="9" destOrd="0" presId="urn:microsoft.com/office/officeart/2005/8/layout/orgChart1"/>
    <dgm:cxn modelId="{8EC525A3-58D3-4138-BC3A-0B7B54391EA3}" type="presParOf" srcId="{123E0D60-12D0-4E25-A1DC-4F841FD0A339}" destId="{B4EA641E-F570-4004-BECD-E8C418AE09AE}" srcOrd="0" destOrd="0" presId="urn:microsoft.com/office/officeart/2005/8/layout/orgChart1"/>
    <dgm:cxn modelId="{6F815F21-F1C0-43E9-8C2B-11E274E99580}" type="presParOf" srcId="{B4EA641E-F570-4004-BECD-E8C418AE09AE}" destId="{44DB1D2C-D33A-424B-8906-FC4AB0415CBA}" srcOrd="0" destOrd="0" presId="urn:microsoft.com/office/officeart/2005/8/layout/orgChart1"/>
    <dgm:cxn modelId="{734714E6-6059-4A3A-8FC3-457FA13CF4B7}" type="presParOf" srcId="{B4EA641E-F570-4004-BECD-E8C418AE09AE}" destId="{D1292FE6-6DEF-4DBA-BCD9-F25D4C2A04C1}" srcOrd="1" destOrd="0" presId="urn:microsoft.com/office/officeart/2005/8/layout/orgChart1"/>
    <dgm:cxn modelId="{93CCC8D6-8208-4F48-A0F6-027CED78DA1E}" type="presParOf" srcId="{123E0D60-12D0-4E25-A1DC-4F841FD0A339}" destId="{B4BC95B1-39A0-442C-9B28-F069489531C8}" srcOrd="1" destOrd="0" presId="urn:microsoft.com/office/officeart/2005/8/layout/orgChart1"/>
    <dgm:cxn modelId="{5B6DC7B2-04B9-4240-BD54-8E6B0BC654E5}" type="presParOf" srcId="{123E0D60-12D0-4E25-A1DC-4F841FD0A339}" destId="{EA7F2148-FDA4-4AB0-A8F3-DFE54D1CF2EE}" srcOrd="2" destOrd="0" presId="urn:microsoft.com/office/officeart/2005/8/layout/orgChart1"/>
    <dgm:cxn modelId="{652DF371-FB14-4D4B-BB63-0344F83C0A94}" type="presParOf" srcId="{9AB8913D-EF53-48DF-89F3-96DAB8331662}" destId="{D367CDB3-E891-47BB-BCAD-ADEDABDED2FD}"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D2C227-2779-4D19-9F6B-BA8BB2141AB0}">
      <dsp:nvSpPr>
        <dsp:cNvPr id="0" name=""/>
        <dsp:cNvSpPr/>
      </dsp:nvSpPr>
      <dsp:spPr>
        <a:xfrm>
          <a:off x="2625477" y="432334"/>
          <a:ext cx="1566328" cy="181228"/>
        </a:xfrm>
        <a:custGeom>
          <a:avLst/>
          <a:gdLst/>
          <a:ahLst/>
          <a:cxnLst/>
          <a:rect l="0" t="0" r="0" b="0"/>
          <a:pathLst>
            <a:path>
              <a:moveTo>
                <a:pt x="0" y="0"/>
              </a:moveTo>
              <a:lnTo>
                <a:pt x="0" y="90614"/>
              </a:lnTo>
              <a:lnTo>
                <a:pt x="1566328" y="90614"/>
              </a:lnTo>
              <a:lnTo>
                <a:pt x="1566328"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33E9B0-6138-4ECA-86F3-7710D3F41EBC}">
      <dsp:nvSpPr>
        <dsp:cNvPr id="0" name=""/>
        <dsp:cNvSpPr/>
      </dsp:nvSpPr>
      <dsp:spPr>
        <a:xfrm>
          <a:off x="2625477" y="432334"/>
          <a:ext cx="522109" cy="181228"/>
        </a:xfrm>
        <a:custGeom>
          <a:avLst/>
          <a:gdLst/>
          <a:ahLst/>
          <a:cxnLst/>
          <a:rect l="0" t="0" r="0" b="0"/>
          <a:pathLst>
            <a:path>
              <a:moveTo>
                <a:pt x="0" y="0"/>
              </a:moveTo>
              <a:lnTo>
                <a:pt x="0" y="90614"/>
              </a:lnTo>
              <a:lnTo>
                <a:pt x="522109" y="90614"/>
              </a:lnTo>
              <a:lnTo>
                <a:pt x="522109"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FA6600A-5E4B-4771-9188-ECA055DE6516}">
      <dsp:nvSpPr>
        <dsp:cNvPr id="0" name=""/>
        <dsp:cNvSpPr/>
      </dsp:nvSpPr>
      <dsp:spPr>
        <a:xfrm>
          <a:off x="2103367" y="432334"/>
          <a:ext cx="522109" cy="181228"/>
        </a:xfrm>
        <a:custGeom>
          <a:avLst/>
          <a:gdLst/>
          <a:ahLst/>
          <a:cxnLst/>
          <a:rect l="0" t="0" r="0" b="0"/>
          <a:pathLst>
            <a:path>
              <a:moveTo>
                <a:pt x="522109" y="0"/>
              </a:moveTo>
              <a:lnTo>
                <a:pt x="522109" y="90614"/>
              </a:lnTo>
              <a:lnTo>
                <a:pt x="0" y="90614"/>
              </a:lnTo>
              <a:lnTo>
                <a:pt x="0"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0B45BA-24AE-40DE-A650-93CC6689C7F8}">
      <dsp:nvSpPr>
        <dsp:cNvPr id="0" name=""/>
        <dsp:cNvSpPr/>
      </dsp:nvSpPr>
      <dsp:spPr>
        <a:xfrm>
          <a:off x="1059148" y="1045057"/>
          <a:ext cx="522109" cy="181228"/>
        </a:xfrm>
        <a:custGeom>
          <a:avLst/>
          <a:gdLst/>
          <a:ahLst/>
          <a:cxnLst/>
          <a:rect l="0" t="0" r="0" b="0"/>
          <a:pathLst>
            <a:path>
              <a:moveTo>
                <a:pt x="0" y="0"/>
              </a:moveTo>
              <a:lnTo>
                <a:pt x="0" y="90614"/>
              </a:lnTo>
              <a:lnTo>
                <a:pt x="522109" y="90614"/>
              </a:lnTo>
              <a:lnTo>
                <a:pt x="522109" y="18122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EA9CD11-5404-4204-B817-E09B2092427D}">
      <dsp:nvSpPr>
        <dsp:cNvPr id="0" name=""/>
        <dsp:cNvSpPr/>
      </dsp:nvSpPr>
      <dsp:spPr>
        <a:xfrm>
          <a:off x="537038" y="1045057"/>
          <a:ext cx="522109" cy="181228"/>
        </a:xfrm>
        <a:custGeom>
          <a:avLst/>
          <a:gdLst/>
          <a:ahLst/>
          <a:cxnLst/>
          <a:rect l="0" t="0" r="0" b="0"/>
          <a:pathLst>
            <a:path>
              <a:moveTo>
                <a:pt x="522109" y="0"/>
              </a:moveTo>
              <a:lnTo>
                <a:pt x="522109" y="90614"/>
              </a:lnTo>
              <a:lnTo>
                <a:pt x="0" y="90614"/>
              </a:lnTo>
              <a:lnTo>
                <a:pt x="0" y="18122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2401903-1A08-46D9-9E61-8962AE948C88}">
      <dsp:nvSpPr>
        <dsp:cNvPr id="0" name=""/>
        <dsp:cNvSpPr/>
      </dsp:nvSpPr>
      <dsp:spPr>
        <a:xfrm>
          <a:off x="1059148" y="432334"/>
          <a:ext cx="1566328" cy="181228"/>
        </a:xfrm>
        <a:custGeom>
          <a:avLst/>
          <a:gdLst/>
          <a:ahLst/>
          <a:cxnLst/>
          <a:rect l="0" t="0" r="0" b="0"/>
          <a:pathLst>
            <a:path>
              <a:moveTo>
                <a:pt x="1566328" y="0"/>
              </a:moveTo>
              <a:lnTo>
                <a:pt x="1566328" y="90614"/>
              </a:lnTo>
              <a:lnTo>
                <a:pt x="0" y="90614"/>
              </a:lnTo>
              <a:lnTo>
                <a:pt x="0"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E0A93BF-5438-40F1-A39F-493962A1FAB2}">
      <dsp:nvSpPr>
        <dsp:cNvPr id="0" name=""/>
        <dsp:cNvSpPr/>
      </dsp:nvSpPr>
      <dsp:spPr>
        <a:xfrm>
          <a:off x="2193981" y="838"/>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经济童车</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P0001</a:t>
          </a:r>
          <a:endParaRPr lang="zh-CN" altLang="en-US" sz="800" smtClean="0">
            <a:solidFill>
              <a:sysClr val="window" lastClr="FFFFFF"/>
            </a:solidFill>
            <a:latin typeface="Calibri"/>
            <a:ea typeface="宋体"/>
            <a:cs typeface="+mn-cs"/>
          </a:endParaRPr>
        </a:p>
      </dsp:txBody>
      <dsp:txXfrm>
        <a:off x="2193981" y="838"/>
        <a:ext cx="862991" cy="431495"/>
      </dsp:txXfrm>
    </dsp:sp>
    <dsp:sp modelId="{5CED9280-1659-4C41-8C5B-957D1D409ECC}">
      <dsp:nvSpPr>
        <dsp:cNvPr id="0" name=""/>
        <dsp:cNvSpPr/>
      </dsp:nvSpPr>
      <dsp:spPr>
        <a:xfrm>
          <a:off x="627652" y="613562"/>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经济车架</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M0001(1)</a:t>
          </a:r>
          <a:endParaRPr lang="zh-CN" altLang="en-US" sz="800" smtClean="0">
            <a:solidFill>
              <a:sysClr val="window" lastClr="FFFFFF"/>
            </a:solidFill>
            <a:latin typeface="Calibri"/>
            <a:ea typeface="宋体"/>
            <a:cs typeface="+mn-cs"/>
          </a:endParaRPr>
        </a:p>
      </dsp:txBody>
      <dsp:txXfrm>
        <a:off x="627652" y="613562"/>
        <a:ext cx="862991" cy="431495"/>
      </dsp:txXfrm>
    </dsp:sp>
    <dsp:sp modelId="{E113014D-E102-4EBF-B941-155EC4EDA9FD}">
      <dsp:nvSpPr>
        <dsp:cNvPr id="0" name=""/>
        <dsp:cNvSpPr/>
      </dsp:nvSpPr>
      <dsp:spPr>
        <a:xfrm>
          <a:off x="105543" y="1226285"/>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钢管</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B0001(2)</a:t>
          </a:r>
          <a:endParaRPr lang="zh-CN" altLang="en-US" sz="800" smtClean="0">
            <a:solidFill>
              <a:sysClr val="window" lastClr="FFFFFF"/>
            </a:solidFill>
            <a:latin typeface="Calibri"/>
            <a:ea typeface="宋体"/>
            <a:cs typeface="+mn-cs"/>
          </a:endParaRPr>
        </a:p>
      </dsp:txBody>
      <dsp:txXfrm>
        <a:off x="105543" y="1226285"/>
        <a:ext cx="862991" cy="431495"/>
      </dsp:txXfrm>
    </dsp:sp>
    <dsp:sp modelId="{2EF04320-8E56-405F-BC9E-438D39080407}">
      <dsp:nvSpPr>
        <dsp:cNvPr id="0" name=""/>
        <dsp:cNvSpPr/>
      </dsp:nvSpPr>
      <dsp:spPr>
        <a:xfrm>
          <a:off x="1149762" y="1226285"/>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坐垫</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B0003(1)</a:t>
          </a:r>
          <a:endParaRPr lang="zh-CN" altLang="en-US" sz="800" smtClean="0">
            <a:solidFill>
              <a:sysClr val="window" lastClr="FFFFFF"/>
            </a:solidFill>
            <a:latin typeface="Calibri"/>
            <a:ea typeface="宋体"/>
            <a:cs typeface="+mn-cs"/>
          </a:endParaRPr>
        </a:p>
      </dsp:txBody>
      <dsp:txXfrm>
        <a:off x="1149762" y="1226285"/>
        <a:ext cx="862991" cy="431495"/>
      </dsp:txXfrm>
    </dsp:sp>
    <dsp:sp modelId="{4A03312C-36EB-4900-B240-1DC638B26BD6}">
      <dsp:nvSpPr>
        <dsp:cNvPr id="0" name=""/>
        <dsp:cNvSpPr/>
      </dsp:nvSpPr>
      <dsp:spPr>
        <a:xfrm>
          <a:off x="1671872" y="613562"/>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车篷</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B0005(1)</a:t>
          </a:r>
          <a:endParaRPr lang="zh-CN" altLang="en-US" sz="800" smtClean="0">
            <a:solidFill>
              <a:sysClr val="window" lastClr="FFFFFF"/>
            </a:solidFill>
            <a:latin typeface="Calibri"/>
            <a:ea typeface="宋体"/>
            <a:cs typeface="+mn-cs"/>
          </a:endParaRPr>
        </a:p>
      </dsp:txBody>
      <dsp:txXfrm>
        <a:off x="1671872" y="613562"/>
        <a:ext cx="862991" cy="431495"/>
      </dsp:txXfrm>
    </dsp:sp>
    <dsp:sp modelId="{3C017F35-2426-4B0C-8AAD-5CB927C797B4}">
      <dsp:nvSpPr>
        <dsp:cNvPr id="0" name=""/>
        <dsp:cNvSpPr/>
      </dsp:nvSpPr>
      <dsp:spPr>
        <a:xfrm>
          <a:off x="2716091" y="613562"/>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车轮</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B0006(4)</a:t>
          </a:r>
          <a:endParaRPr lang="zh-CN" altLang="en-US" sz="800" smtClean="0">
            <a:solidFill>
              <a:sysClr val="window" lastClr="FFFFFF"/>
            </a:solidFill>
            <a:latin typeface="Calibri"/>
            <a:ea typeface="宋体"/>
            <a:cs typeface="+mn-cs"/>
          </a:endParaRPr>
        </a:p>
      </dsp:txBody>
      <dsp:txXfrm>
        <a:off x="2716091" y="613562"/>
        <a:ext cx="862991" cy="431495"/>
      </dsp:txXfrm>
    </dsp:sp>
    <dsp:sp modelId="{A57BF9A1-87BA-43E1-9B2C-D7D4FE04A788}">
      <dsp:nvSpPr>
        <dsp:cNvPr id="0" name=""/>
        <dsp:cNvSpPr/>
      </dsp:nvSpPr>
      <dsp:spPr>
        <a:xfrm>
          <a:off x="3760310" y="613562"/>
          <a:ext cx="862991" cy="4314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经济童车包装套件</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B0007(1)</a:t>
          </a:r>
          <a:endParaRPr lang="zh-CN" altLang="en-US" sz="800" smtClean="0">
            <a:solidFill>
              <a:sysClr val="window" lastClr="FFFFFF"/>
            </a:solidFill>
            <a:latin typeface="Calibri"/>
            <a:ea typeface="宋体"/>
            <a:cs typeface="+mn-cs"/>
          </a:endParaRPr>
        </a:p>
      </dsp:txBody>
      <dsp:txXfrm>
        <a:off x="3760310" y="613562"/>
        <a:ext cx="862991" cy="43149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D2C227-2779-4D19-9F6B-BA8BB2141AB0}">
      <dsp:nvSpPr>
        <dsp:cNvPr id="0" name=""/>
        <dsp:cNvSpPr/>
      </dsp:nvSpPr>
      <dsp:spPr>
        <a:xfrm>
          <a:off x="2514042" y="417113"/>
          <a:ext cx="1511132" cy="174841"/>
        </a:xfrm>
        <a:custGeom>
          <a:avLst/>
          <a:gdLst/>
          <a:ahLst/>
          <a:cxnLst/>
          <a:rect l="0" t="0" r="0" b="0"/>
          <a:pathLst>
            <a:path>
              <a:moveTo>
                <a:pt x="0" y="0"/>
              </a:moveTo>
              <a:lnTo>
                <a:pt x="0" y="90614"/>
              </a:lnTo>
              <a:lnTo>
                <a:pt x="1566328" y="90614"/>
              </a:lnTo>
              <a:lnTo>
                <a:pt x="1566328"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33E9B0-6138-4ECA-86F3-7710D3F41EBC}">
      <dsp:nvSpPr>
        <dsp:cNvPr id="0" name=""/>
        <dsp:cNvSpPr/>
      </dsp:nvSpPr>
      <dsp:spPr>
        <a:xfrm>
          <a:off x="2514042" y="417113"/>
          <a:ext cx="503710" cy="174841"/>
        </a:xfrm>
        <a:custGeom>
          <a:avLst/>
          <a:gdLst/>
          <a:ahLst/>
          <a:cxnLst/>
          <a:rect l="0" t="0" r="0" b="0"/>
          <a:pathLst>
            <a:path>
              <a:moveTo>
                <a:pt x="0" y="0"/>
              </a:moveTo>
              <a:lnTo>
                <a:pt x="0" y="90614"/>
              </a:lnTo>
              <a:lnTo>
                <a:pt x="522109" y="90614"/>
              </a:lnTo>
              <a:lnTo>
                <a:pt x="522109"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FA6600A-5E4B-4771-9188-ECA055DE6516}">
      <dsp:nvSpPr>
        <dsp:cNvPr id="0" name=""/>
        <dsp:cNvSpPr/>
      </dsp:nvSpPr>
      <dsp:spPr>
        <a:xfrm>
          <a:off x="2010332" y="417113"/>
          <a:ext cx="503710" cy="174841"/>
        </a:xfrm>
        <a:custGeom>
          <a:avLst/>
          <a:gdLst/>
          <a:ahLst/>
          <a:cxnLst/>
          <a:rect l="0" t="0" r="0" b="0"/>
          <a:pathLst>
            <a:path>
              <a:moveTo>
                <a:pt x="522109" y="0"/>
              </a:moveTo>
              <a:lnTo>
                <a:pt x="522109" y="90614"/>
              </a:lnTo>
              <a:lnTo>
                <a:pt x="0" y="90614"/>
              </a:lnTo>
              <a:lnTo>
                <a:pt x="0"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0B45BA-24AE-40DE-A650-93CC6689C7F8}">
      <dsp:nvSpPr>
        <dsp:cNvPr id="0" name=""/>
        <dsp:cNvSpPr/>
      </dsp:nvSpPr>
      <dsp:spPr>
        <a:xfrm>
          <a:off x="1002910" y="1008244"/>
          <a:ext cx="503710" cy="174841"/>
        </a:xfrm>
        <a:custGeom>
          <a:avLst/>
          <a:gdLst/>
          <a:ahLst/>
          <a:cxnLst/>
          <a:rect l="0" t="0" r="0" b="0"/>
          <a:pathLst>
            <a:path>
              <a:moveTo>
                <a:pt x="0" y="0"/>
              </a:moveTo>
              <a:lnTo>
                <a:pt x="0" y="90614"/>
              </a:lnTo>
              <a:lnTo>
                <a:pt x="522109" y="90614"/>
              </a:lnTo>
              <a:lnTo>
                <a:pt x="522109" y="18122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EA9CD11-5404-4204-B817-E09B2092427D}">
      <dsp:nvSpPr>
        <dsp:cNvPr id="0" name=""/>
        <dsp:cNvSpPr/>
      </dsp:nvSpPr>
      <dsp:spPr>
        <a:xfrm>
          <a:off x="499199" y="1008244"/>
          <a:ext cx="503710" cy="174841"/>
        </a:xfrm>
        <a:custGeom>
          <a:avLst/>
          <a:gdLst/>
          <a:ahLst/>
          <a:cxnLst/>
          <a:rect l="0" t="0" r="0" b="0"/>
          <a:pathLst>
            <a:path>
              <a:moveTo>
                <a:pt x="522109" y="0"/>
              </a:moveTo>
              <a:lnTo>
                <a:pt x="522109" y="90614"/>
              </a:lnTo>
              <a:lnTo>
                <a:pt x="0" y="90614"/>
              </a:lnTo>
              <a:lnTo>
                <a:pt x="0" y="18122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2401903-1A08-46D9-9E61-8962AE948C88}">
      <dsp:nvSpPr>
        <dsp:cNvPr id="0" name=""/>
        <dsp:cNvSpPr/>
      </dsp:nvSpPr>
      <dsp:spPr>
        <a:xfrm>
          <a:off x="1002910" y="417113"/>
          <a:ext cx="1511132" cy="174841"/>
        </a:xfrm>
        <a:custGeom>
          <a:avLst/>
          <a:gdLst/>
          <a:ahLst/>
          <a:cxnLst/>
          <a:rect l="0" t="0" r="0" b="0"/>
          <a:pathLst>
            <a:path>
              <a:moveTo>
                <a:pt x="1566328" y="0"/>
              </a:moveTo>
              <a:lnTo>
                <a:pt x="1566328" y="90614"/>
              </a:lnTo>
              <a:lnTo>
                <a:pt x="0" y="90614"/>
              </a:lnTo>
              <a:lnTo>
                <a:pt x="0" y="1812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E0A93BF-5438-40F1-A39F-493962A1FAB2}">
      <dsp:nvSpPr>
        <dsp:cNvPr id="0" name=""/>
        <dsp:cNvSpPr/>
      </dsp:nvSpPr>
      <dsp:spPr>
        <a:xfrm>
          <a:off x="2097752" y="823"/>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舒适童车</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P0002</a:t>
          </a:r>
          <a:endParaRPr lang="zh-CN" altLang="en-US" sz="800" smtClean="0">
            <a:solidFill>
              <a:sysClr val="window" lastClr="FFFFFF"/>
            </a:solidFill>
            <a:latin typeface="Calibri"/>
            <a:ea typeface="宋体"/>
            <a:cs typeface="+mn-cs"/>
          </a:endParaRPr>
        </a:p>
      </dsp:txBody>
      <dsp:txXfrm>
        <a:off x="2097752" y="823"/>
        <a:ext cx="832579" cy="416289"/>
      </dsp:txXfrm>
    </dsp:sp>
    <dsp:sp modelId="{5CED9280-1659-4C41-8C5B-957D1D409ECC}">
      <dsp:nvSpPr>
        <dsp:cNvPr id="0" name=""/>
        <dsp:cNvSpPr/>
      </dsp:nvSpPr>
      <dsp:spPr>
        <a:xfrm>
          <a:off x="586620" y="591955"/>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舒适童车车架</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M0002(1)</a:t>
          </a:r>
          <a:endParaRPr lang="zh-CN" altLang="en-US" sz="800" smtClean="0">
            <a:solidFill>
              <a:sysClr val="window" lastClr="FFFFFF"/>
            </a:solidFill>
            <a:latin typeface="Calibri"/>
            <a:ea typeface="宋体"/>
            <a:cs typeface="+mn-cs"/>
          </a:endParaRPr>
        </a:p>
      </dsp:txBody>
      <dsp:txXfrm>
        <a:off x="586620" y="591955"/>
        <a:ext cx="832579" cy="416289"/>
      </dsp:txXfrm>
    </dsp:sp>
    <dsp:sp modelId="{E113014D-E102-4EBF-B941-155EC4EDA9FD}">
      <dsp:nvSpPr>
        <dsp:cNvPr id="0" name=""/>
        <dsp:cNvSpPr/>
      </dsp:nvSpPr>
      <dsp:spPr>
        <a:xfrm>
          <a:off x="82909" y="1183086"/>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Times New Roman"/>
              <a:ea typeface="宋体"/>
              <a:cs typeface="+mn-cs"/>
            </a:rPr>
            <a:t>镀锌管</a:t>
          </a: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B0002(2)</a:t>
          </a:r>
          <a:endParaRPr lang="zh-CN" altLang="en-US" sz="800" smtClean="0">
            <a:solidFill>
              <a:sysClr val="window" lastClr="FFFFFF"/>
            </a:solidFill>
            <a:latin typeface="Calibri"/>
            <a:ea typeface="宋体"/>
            <a:cs typeface="+mn-cs"/>
          </a:endParaRPr>
        </a:p>
      </dsp:txBody>
      <dsp:txXfrm>
        <a:off x="82909" y="1183086"/>
        <a:ext cx="832579" cy="416289"/>
      </dsp:txXfrm>
    </dsp:sp>
    <dsp:sp modelId="{2EF04320-8E56-405F-BC9E-438D39080407}">
      <dsp:nvSpPr>
        <dsp:cNvPr id="0" name=""/>
        <dsp:cNvSpPr/>
      </dsp:nvSpPr>
      <dsp:spPr>
        <a:xfrm>
          <a:off x="1090331" y="1183086"/>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坐垫</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B0003(1)</a:t>
          </a:r>
          <a:endParaRPr lang="zh-CN" altLang="en-US" sz="800" smtClean="0">
            <a:solidFill>
              <a:sysClr val="window" lastClr="FFFFFF"/>
            </a:solidFill>
            <a:latin typeface="Calibri"/>
            <a:ea typeface="宋体"/>
            <a:cs typeface="+mn-cs"/>
          </a:endParaRPr>
        </a:p>
      </dsp:txBody>
      <dsp:txXfrm>
        <a:off x="1090331" y="1183086"/>
        <a:ext cx="832579" cy="416289"/>
      </dsp:txXfrm>
    </dsp:sp>
    <dsp:sp modelId="{4A03312C-36EB-4900-B240-1DC638B26BD6}">
      <dsp:nvSpPr>
        <dsp:cNvPr id="0" name=""/>
        <dsp:cNvSpPr/>
      </dsp:nvSpPr>
      <dsp:spPr>
        <a:xfrm>
          <a:off x="1594042" y="591955"/>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车篷</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B0005(1)</a:t>
          </a:r>
          <a:endParaRPr lang="zh-CN" altLang="en-US" sz="800" smtClean="0">
            <a:solidFill>
              <a:sysClr val="window" lastClr="FFFFFF"/>
            </a:solidFill>
            <a:latin typeface="Calibri"/>
            <a:ea typeface="宋体"/>
            <a:cs typeface="+mn-cs"/>
          </a:endParaRPr>
        </a:p>
      </dsp:txBody>
      <dsp:txXfrm>
        <a:off x="1594042" y="591955"/>
        <a:ext cx="832579" cy="416289"/>
      </dsp:txXfrm>
    </dsp:sp>
    <dsp:sp modelId="{3C017F35-2426-4B0C-8AAD-5CB927C797B4}">
      <dsp:nvSpPr>
        <dsp:cNvPr id="0" name=""/>
        <dsp:cNvSpPr/>
      </dsp:nvSpPr>
      <dsp:spPr>
        <a:xfrm>
          <a:off x="2601463" y="591955"/>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车轮</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B0006(4)</a:t>
          </a:r>
          <a:endParaRPr lang="zh-CN" altLang="en-US" sz="800" smtClean="0">
            <a:solidFill>
              <a:sysClr val="window" lastClr="FFFFFF"/>
            </a:solidFill>
            <a:latin typeface="Calibri"/>
            <a:ea typeface="宋体"/>
            <a:cs typeface="+mn-cs"/>
          </a:endParaRPr>
        </a:p>
      </dsp:txBody>
      <dsp:txXfrm>
        <a:off x="2601463" y="591955"/>
        <a:ext cx="832579" cy="416289"/>
      </dsp:txXfrm>
    </dsp:sp>
    <dsp:sp modelId="{A57BF9A1-87BA-43E1-9B2C-D7D4FE04A788}">
      <dsp:nvSpPr>
        <dsp:cNvPr id="0" name=""/>
        <dsp:cNvSpPr/>
      </dsp:nvSpPr>
      <dsp:spPr>
        <a:xfrm>
          <a:off x="3608885" y="591955"/>
          <a:ext cx="832579" cy="41628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zh-CN" altLang="en-US" sz="800" kern="100" baseline="0" smtClean="0">
              <a:solidFill>
                <a:sysClr val="window" lastClr="FFFFFF"/>
              </a:solidFill>
              <a:latin typeface="Calibri"/>
              <a:ea typeface="宋体"/>
              <a:cs typeface="+mn-cs"/>
            </a:rPr>
            <a:t>舒适童车包装套件</a:t>
          </a:r>
          <a:endParaRPr lang="zh-CN" altLang="en-US" sz="800" kern="100" baseline="0" smtClean="0">
            <a:solidFill>
              <a:sysClr val="window" lastClr="FFFFFF"/>
            </a:solidFill>
            <a:latin typeface="Times New Roman"/>
            <a:ea typeface="宋体"/>
            <a:cs typeface="+mn-cs"/>
          </a:endParaRPr>
        </a:p>
        <a:p>
          <a:pPr marR="0" lvl="0" algn="ctr" defTabSz="355600" rtl="0">
            <a:lnSpc>
              <a:spcPct val="90000"/>
            </a:lnSpc>
            <a:spcBef>
              <a:spcPct val="0"/>
            </a:spcBef>
            <a:spcAft>
              <a:spcPct val="35000"/>
            </a:spcAft>
          </a:pPr>
          <a:r>
            <a:rPr lang="en-US" altLang="zh-CN" sz="800" kern="100" baseline="0" smtClean="0">
              <a:solidFill>
                <a:sysClr val="window" lastClr="FFFFFF"/>
              </a:solidFill>
              <a:latin typeface="Calibri"/>
              <a:ea typeface="宋体"/>
              <a:cs typeface="+mn-cs"/>
            </a:rPr>
            <a:t>B0009(1)</a:t>
          </a:r>
          <a:endParaRPr lang="zh-CN" altLang="en-US" sz="800" smtClean="0">
            <a:solidFill>
              <a:sysClr val="window" lastClr="FFFFFF"/>
            </a:solidFill>
            <a:latin typeface="Calibri"/>
            <a:ea typeface="宋体"/>
            <a:cs typeface="+mn-cs"/>
          </a:endParaRPr>
        </a:p>
      </dsp:txBody>
      <dsp:txXfrm>
        <a:off x="3608885" y="591955"/>
        <a:ext cx="832579" cy="41628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A2AB78-F008-4617-832C-EF37D950B6AA}">
      <dsp:nvSpPr>
        <dsp:cNvPr id="0" name=""/>
        <dsp:cNvSpPr/>
      </dsp:nvSpPr>
      <dsp:spPr>
        <a:xfrm>
          <a:off x="2727183" y="744853"/>
          <a:ext cx="1870847" cy="162346"/>
        </a:xfrm>
        <a:custGeom>
          <a:avLst/>
          <a:gdLst/>
          <a:ahLst/>
          <a:cxnLst/>
          <a:rect l="0" t="0" r="0" b="0"/>
          <a:pathLst>
            <a:path>
              <a:moveTo>
                <a:pt x="0" y="0"/>
              </a:moveTo>
              <a:lnTo>
                <a:pt x="0" y="85504"/>
              </a:lnTo>
              <a:lnTo>
                <a:pt x="1970667" y="85504"/>
              </a:lnTo>
              <a:lnTo>
                <a:pt x="1970667" y="17100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D2C227-2779-4D19-9F6B-BA8BB2141AB0}">
      <dsp:nvSpPr>
        <dsp:cNvPr id="0" name=""/>
        <dsp:cNvSpPr/>
      </dsp:nvSpPr>
      <dsp:spPr>
        <a:xfrm>
          <a:off x="2727183" y="744853"/>
          <a:ext cx="935423" cy="162346"/>
        </a:xfrm>
        <a:custGeom>
          <a:avLst/>
          <a:gdLst/>
          <a:ahLst/>
          <a:cxnLst/>
          <a:rect l="0" t="0" r="0" b="0"/>
          <a:pathLst>
            <a:path>
              <a:moveTo>
                <a:pt x="0" y="0"/>
              </a:moveTo>
              <a:lnTo>
                <a:pt x="0" y="85504"/>
              </a:lnTo>
              <a:lnTo>
                <a:pt x="985333" y="85504"/>
              </a:lnTo>
              <a:lnTo>
                <a:pt x="985333" y="17100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33E9B0-6138-4ECA-86F3-7710D3F41EBC}">
      <dsp:nvSpPr>
        <dsp:cNvPr id="0" name=""/>
        <dsp:cNvSpPr/>
      </dsp:nvSpPr>
      <dsp:spPr>
        <a:xfrm>
          <a:off x="2681463" y="744853"/>
          <a:ext cx="91440" cy="162346"/>
        </a:xfrm>
        <a:custGeom>
          <a:avLst/>
          <a:gdLst/>
          <a:ahLst/>
          <a:cxnLst/>
          <a:rect l="0" t="0" r="0" b="0"/>
          <a:pathLst>
            <a:path>
              <a:moveTo>
                <a:pt x="45720" y="0"/>
              </a:moveTo>
              <a:lnTo>
                <a:pt x="45720" y="17100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FA6600A-5E4B-4771-9188-ECA055DE6516}">
      <dsp:nvSpPr>
        <dsp:cNvPr id="0" name=""/>
        <dsp:cNvSpPr/>
      </dsp:nvSpPr>
      <dsp:spPr>
        <a:xfrm>
          <a:off x="1791759" y="744853"/>
          <a:ext cx="935423" cy="162346"/>
        </a:xfrm>
        <a:custGeom>
          <a:avLst/>
          <a:gdLst/>
          <a:ahLst/>
          <a:cxnLst/>
          <a:rect l="0" t="0" r="0" b="0"/>
          <a:pathLst>
            <a:path>
              <a:moveTo>
                <a:pt x="985333" y="0"/>
              </a:moveTo>
              <a:lnTo>
                <a:pt x="985333" y="85504"/>
              </a:lnTo>
              <a:lnTo>
                <a:pt x="0" y="85504"/>
              </a:lnTo>
              <a:lnTo>
                <a:pt x="0" y="17100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0B45BA-24AE-40DE-A650-93CC6689C7F8}">
      <dsp:nvSpPr>
        <dsp:cNvPr id="0" name=""/>
        <dsp:cNvSpPr/>
      </dsp:nvSpPr>
      <dsp:spPr>
        <a:xfrm>
          <a:off x="856335" y="1293738"/>
          <a:ext cx="467711" cy="162346"/>
        </a:xfrm>
        <a:custGeom>
          <a:avLst/>
          <a:gdLst/>
          <a:ahLst/>
          <a:cxnLst/>
          <a:rect l="0" t="0" r="0" b="0"/>
          <a:pathLst>
            <a:path>
              <a:moveTo>
                <a:pt x="0" y="0"/>
              </a:moveTo>
              <a:lnTo>
                <a:pt x="0" y="85504"/>
              </a:lnTo>
              <a:lnTo>
                <a:pt x="492666" y="85504"/>
              </a:lnTo>
              <a:lnTo>
                <a:pt x="492666" y="17100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EA9CD11-5404-4204-B817-E09B2092427D}">
      <dsp:nvSpPr>
        <dsp:cNvPr id="0" name=""/>
        <dsp:cNvSpPr/>
      </dsp:nvSpPr>
      <dsp:spPr>
        <a:xfrm>
          <a:off x="388623" y="1293738"/>
          <a:ext cx="467711" cy="162346"/>
        </a:xfrm>
        <a:custGeom>
          <a:avLst/>
          <a:gdLst/>
          <a:ahLst/>
          <a:cxnLst/>
          <a:rect l="0" t="0" r="0" b="0"/>
          <a:pathLst>
            <a:path>
              <a:moveTo>
                <a:pt x="492666" y="0"/>
              </a:moveTo>
              <a:lnTo>
                <a:pt x="492666" y="85504"/>
              </a:lnTo>
              <a:lnTo>
                <a:pt x="0" y="85504"/>
              </a:lnTo>
              <a:lnTo>
                <a:pt x="0" y="17100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2401903-1A08-46D9-9E61-8962AE948C88}">
      <dsp:nvSpPr>
        <dsp:cNvPr id="0" name=""/>
        <dsp:cNvSpPr/>
      </dsp:nvSpPr>
      <dsp:spPr>
        <a:xfrm>
          <a:off x="856335" y="744853"/>
          <a:ext cx="1870847" cy="162346"/>
        </a:xfrm>
        <a:custGeom>
          <a:avLst/>
          <a:gdLst/>
          <a:ahLst/>
          <a:cxnLst/>
          <a:rect l="0" t="0" r="0" b="0"/>
          <a:pathLst>
            <a:path>
              <a:moveTo>
                <a:pt x="1970667" y="0"/>
              </a:moveTo>
              <a:lnTo>
                <a:pt x="1970667" y="85504"/>
              </a:lnTo>
              <a:lnTo>
                <a:pt x="0" y="85504"/>
              </a:lnTo>
              <a:lnTo>
                <a:pt x="0" y="17100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E0A93BF-5438-40F1-A39F-493962A1FAB2}">
      <dsp:nvSpPr>
        <dsp:cNvPr id="0" name=""/>
        <dsp:cNvSpPr/>
      </dsp:nvSpPr>
      <dsp:spPr>
        <a:xfrm>
          <a:off x="2340644" y="358314"/>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Calibri"/>
              <a:ea typeface="宋体"/>
              <a:cs typeface="+mn-cs"/>
            </a:rPr>
            <a:t>豪华童车</a:t>
          </a:r>
          <a:endParaRPr lang="zh-CN" altLang="en-US" sz="700" kern="100" baseline="0" smtClean="0">
            <a:solidFill>
              <a:sysClr val="window" lastClr="FFFFFF"/>
            </a:solidFill>
            <a:latin typeface="Times New Roman"/>
            <a:ea typeface="宋体"/>
            <a:cs typeface="+mn-cs"/>
          </a:endParaRP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P0003</a:t>
          </a:r>
          <a:endParaRPr lang="zh-CN" altLang="en-US" sz="700" smtClean="0">
            <a:solidFill>
              <a:sysClr val="window" lastClr="FFFFFF"/>
            </a:solidFill>
            <a:latin typeface="Calibri"/>
            <a:ea typeface="宋体"/>
            <a:cs typeface="+mn-cs"/>
          </a:endParaRPr>
        </a:p>
      </dsp:txBody>
      <dsp:txXfrm>
        <a:off x="2340644" y="358314"/>
        <a:ext cx="773077" cy="386538"/>
      </dsp:txXfrm>
    </dsp:sp>
    <dsp:sp modelId="{5CED9280-1659-4C41-8C5B-957D1D409ECC}">
      <dsp:nvSpPr>
        <dsp:cNvPr id="0" name=""/>
        <dsp:cNvSpPr/>
      </dsp:nvSpPr>
      <dsp:spPr>
        <a:xfrm>
          <a:off x="469796" y="907200"/>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Calibri"/>
              <a:ea typeface="宋体"/>
              <a:cs typeface="+mn-cs"/>
            </a:rPr>
            <a:t>豪华童车车架</a:t>
          </a:r>
          <a:endParaRPr lang="zh-CN" altLang="en-US" sz="700" kern="100" baseline="0" smtClean="0">
            <a:solidFill>
              <a:sysClr val="window" lastClr="FFFFFF"/>
            </a:solidFill>
            <a:latin typeface="Times New Roman"/>
            <a:ea typeface="宋体"/>
            <a:cs typeface="+mn-cs"/>
          </a:endParaRP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M0003(1)</a:t>
          </a:r>
          <a:endParaRPr lang="zh-CN" altLang="en-US" sz="700" smtClean="0">
            <a:solidFill>
              <a:sysClr val="window" lastClr="FFFFFF"/>
            </a:solidFill>
            <a:latin typeface="Calibri"/>
            <a:ea typeface="宋体"/>
            <a:cs typeface="+mn-cs"/>
          </a:endParaRPr>
        </a:p>
      </dsp:txBody>
      <dsp:txXfrm>
        <a:off x="469796" y="907200"/>
        <a:ext cx="773077" cy="386538"/>
      </dsp:txXfrm>
    </dsp:sp>
    <dsp:sp modelId="{E113014D-E102-4EBF-B941-155EC4EDA9FD}">
      <dsp:nvSpPr>
        <dsp:cNvPr id="0" name=""/>
        <dsp:cNvSpPr/>
      </dsp:nvSpPr>
      <dsp:spPr>
        <a:xfrm>
          <a:off x="2084" y="1456085"/>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Times New Roman"/>
              <a:ea typeface="宋体"/>
              <a:cs typeface="+mn-cs"/>
            </a:rPr>
            <a:t>镀锌管</a:t>
          </a: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B0002(2)</a:t>
          </a:r>
          <a:endParaRPr lang="zh-CN" altLang="en-US" sz="700" smtClean="0">
            <a:solidFill>
              <a:sysClr val="window" lastClr="FFFFFF"/>
            </a:solidFill>
            <a:latin typeface="Calibri"/>
            <a:ea typeface="宋体"/>
            <a:cs typeface="+mn-cs"/>
          </a:endParaRPr>
        </a:p>
      </dsp:txBody>
      <dsp:txXfrm>
        <a:off x="2084" y="1456085"/>
        <a:ext cx="773077" cy="386538"/>
      </dsp:txXfrm>
    </dsp:sp>
    <dsp:sp modelId="{2EF04320-8E56-405F-BC9E-438D39080407}">
      <dsp:nvSpPr>
        <dsp:cNvPr id="0" name=""/>
        <dsp:cNvSpPr/>
      </dsp:nvSpPr>
      <dsp:spPr>
        <a:xfrm>
          <a:off x="937508" y="1456085"/>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Times New Roman"/>
              <a:ea typeface="宋体"/>
              <a:cs typeface="+mn-cs"/>
            </a:rPr>
            <a:t>记忆太空棉坐垫</a:t>
          </a: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B0004(1)</a:t>
          </a:r>
          <a:endParaRPr lang="zh-CN" altLang="en-US" sz="700" smtClean="0">
            <a:solidFill>
              <a:sysClr val="window" lastClr="FFFFFF"/>
            </a:solidFill>
            <a:latin typeface="Calibri"/>
            <a:ea typeface="宋体"/>
            <a:cs typeface="+mn-cs"/>
          </a:endParaRPr>
        </a:p>
      </dsp:txBody>
      <dsp:txXfrm>
        <a:off x="937508" y="1456085"/>
        <a:ext cx="773077" cy="386538"/>
      </dsp:txXfrm>
    </dsp:sp>
    <dsp:sp modelId="{4A03312C-36EB-4900-B240-1DC638B26BD6}">
      <dsp:nvSpPr>
        <dsp:cNvPr id="0" name=""/>
        <dsp:cNvSpPr/>
      </dsp:nvSpPr>
      <dsp:spPr>
        <a:xfrm>
          <a:off x="1405220" y="907200"/>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Calibri"/>
              <a:ea typeface="宋体"/>
              <a:cs typeface="+mn-cs"/>
            </a:rPr>
            <a:t>车篷</a:t>
          </a:r>
          <a:endParaRPr lang="zh-CN" altLang="en-US" sz="700" kern="100" baseline="0" smtClean="0">
            <a:solidFill>
              <a:sysClr val="window" lastClr="FFFFFF"/>
            </a:solidFill>
            <a:latin typeface="Times New Roman"/>
            <a:ea typeface="宋体"/>
            <a:cs typeface="+mn-cs"/>
          </a:endParaRP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B0005(1)</a:t>
          </a:r>
          <a:endParaRPr lang="zh-CN" altLang="en-US" sz="700" smtClean="0">
            <a:solidFill>
              <a:sysClr val="window" lastClr="FFFFFF"/>
            </a:solidFill>
            <a:latin typeface="Calibri"/>
            <a:ea typeface="宋体"/>
            <a:cs typeface="+mn-cs"/>
          </a:endParaRPr>
        </a:p>
      </dsp:txBody>
      <dsp:txXfrm>
        <a:off x="1405220" y="907200"/>
        <a:ext cx="773077" cy="386538"/>
      </dsp:txXfrm>
    </dsp:sp>
    <dsp:sp modelId="{3C017F35-2426-4B0C-8AAD-5CB927C797B4}">
      <dsp:nvSpPr>
        <dsp:cNvPr id="0" name=""/>
        <dsp:cNvSpPr/>
      </dsp:nvSpPr>
      <dsp:spPr>
        <a:xfrm>
          <a:off x="2340644" y="907200"/>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Calibri"/>
              <a:ea typeface="宋体"/>
              <a:cs typeface="+mn-cs"/>
            </a:rPr>
            <a:t>车轮</a:t>
          </a:r>
          <a:endParaRPr lang="zh-CN" altLang="en-US" sz="700" kern="100" baseline="0" smtClean="0">
            <a:solidFill>
              <a:sysClr val="window" lastClr="FFFFFF"/>
            </a:solidFill>
            <a:latin typeface="Times New Roman"/>
            <a:ea typeface="宋体"/>
            <a:cs typeface="+mn-cs"/>
          </a:endParaRP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B0006(4)</a:t>
          </a:r>
          <a:endParaRPr lang="zh-CN" altLang="en-US" sz="700" smtClean="0">
            <a:solidFill>
              <a:sysClr val="window" lastClr="FFFFFF"/>
            </a:solidFill>
            <a:latin typeface="Calibri"/>
            <a:ea typeface="宋体"/>
            <a:cs typeface="+mn-cs"/>
          </a:endParaRPr>
        </a:p>
      </dsp:txBody>
      <dsp:txXfrm>
        <a:off x="2340644" y="907200"/>
        <a:ext cx="773077" cy="386538"/>
      </dsp:txXfrm>
    </dsp:sp>
    <dsp:sp modelId="{A57BF9A1-87BA-43E1-9B2C-D7D4FE04A788}">
      <dsp:nvSpPr>
        <dsp:cNvPr id="0" name=""/>
        <dsp:cNvSpPr/>
      </dsp:nvSpPr>
      <dsp:spPr>
        <a:xfrm>
          <a:off x="3276068" y="907200"/>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00" baseline="0" smtClean="0">
              <a:solidFill>
                <a:sysClr val="window" lastClr="FFFFFF"/>
              </a:solidFill>
              <a:latin typeface="Calibri"/>
              <a:ea typeface="宋体"/>
              <a:cs typeface="+mn-cs"/>
            </a:rPr>
            <a:t>豪华童车包装套件</a:t>
          </a:r>
          <a:endParaRPr lang="zh-CN" altLang="en-US" sz="700" kern="100" baseline="0" smtClean="0">
            <a:solidFill>
              <a:sysClr val="window" lastClr="FFFFFF"/>
            </a:solidFill>
            <a:latin typeface="Times New Roman"/>
            <a:ea typeface="宋体"/>
            <a:cs typeface="+mn-cs"/>
          </a:endParaRPr>
        </a:p>
        <a:p>
          <a:pPr marR="0" lvl="0" algn="ctr" defTabSz="311150" rtl="0">
            <a:lnSpc>
              <a:spcPct val="90000"/>
            </a:lnSpc>
            <a:spcBef>
              <a:spcPct val="0"/>
            </a:spcBef>
            <a:spcAft>
              <a:spcPct val="35000"/>
            </a:spcAft>
          </a:pPr>
          <a:r>
            <a:rPr lang="en-US" altLang="zh-CN" sz="700" kern="100" baseline="0" smtClean="0">
              <a:solidFill>
                <a:sysClr val="window" lastClr="FFFFFF"/>
              </a:solidFill>
              <a:latin typeface="Calibri"/>
              <a:ea typeface="宋体"/>
              <a:cs typeface="+mn-cs"/>
            </a:rPr>
            <a:t>B0010(1)</a:t>
          </a:r>
          <a:endParaRPr lang="zh-CN" altLang="en-US" sz="700" smtClean="0">
            <a:solidFill>
              <a:sysClr val="window" lastClr="FFFFFF"/>
            </a:solidFill>
            <a:latin typeface="Calibri"/>
            <a:ea typeface="宋体"/>
            <a:cs typeface="+mn-cs"/>
          </a:endParaRPr>
        </a:p>
      </dsp:txBody>
      <dsp:txXfrm>
        <a:off x="3276068" y="907200"/>
        <a:ext cx="773077" cy="386538"/>
      </dsp:txXfrm>
    </dsp:sp>
    <dsp:sp modelId="{44DB1D2C-D33A-424B-8906-FC4AB0415CBA}">
      <dsp:nvSpPr>
        <dsp:cNvPr id="0" name=""/>
        <dsp:cNvSpPr/>
      </dsp:nvSpPr>
      <dsp:spPr>
        <a:xfrm>
          <a:off x="4211492" y="907200"/>
          <a:ext cx="773077" cy="3865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zh-CN" altLang="en-US" sz="700" kern="1200" smtClean="0">
              <a:solidFill>
                <a:sysClr val="window" lastClr="FFFFFF"/>
              </a:solidFill>
              <a:latin typeface="Calibri"/>
              <a:ea typeface="宋体"/>
              <a:cs typeface="+mn-cs"/>
            </a:rPr>
            <a:t>数控芯片</a:t>
          </a:r>
          <a:endParaRPr lang="en-US" altLang="zh-CN" sz="700" kern="1200" smtClean="0">
            <a:solidFill>
              <a:sysClr val="window" lastClr="FFFFFF"/>
            </a:solidFill>
            <a:latin typeface="Calibri"/>
            <a:ea typeface="宋体"/>
            <a:cs typeface="+mn-cs"/>
          </a:endParaRPr>
        </a:p>
        <a:p>
          <a:pPr marR="0" lvl="0" algn="ctr" defTabSz="311150" rtl="0">
            <a:lnSpc>
              <a:spcPct val="90000"/>
            </a:lnSpc>
            <a:spcBef>
              <a:spcPct val="0"/>
            </a:spcBef>
            <a:spcAft>
              <a:spcPct val="35000"/>
            </a:spcAft>
          </a:pPr>
          <a:r>
            <a:rPr lang="en-US" altLang="zh-CN" sz="700" kern="1200" smtClean="0">
              <a:solidFill>
                <a:sysClr val="window" lastClr="FFFFFF"/>
              </a:solidFill>
              <a:latin typeface="Calibri"/>
              <a:ea typeface="宋体"/>
              <a:cs typeface="+mn-cs"/>
            </a:rPr>
            <a:t>B0008</a:t>
          </a:r>
          <a:r>
            <a:rPr lang="zh-CN" altLang="en-US" sz="700" kern="1200" smtClean="0">
              <a:solidFill>
                <a:sysClr val="window" lastClr="FFFFFF"/>
              </a:solidFill>
              <a:latin typeface="Calibri"/>
              <a:ea typeface="宋体"/>
              <a:cs typeface="+mn-cs"/>
            </a:rPr>
            <a:t>（</a:t>
          </a:r>
          <a:r>
            <a:rPr lang="en-US" altLang="zh-CN" sz="700" kern="1200" smtClean="0">
              <a:solidFill>
                <a:sysClr val="window" lastClr="FFFFFF"/>
              </a:solidFill>
              <a:latin typeface="Calibri"/>
              <a:ea typeface="宋体"/>
              <a:cs typeface="+mn-cs"/>
            </a:rPr>
            <a:t>1</a:t>
          </a:r>
          <a:r>
            <a:rPr lang="zh-CN" altLang="en-US" sz="700" kern="1200" smtClean="0">
              <a:solidFill>
                <a:sysClr val="window" lastClr="FFFFFF"/>
              </a:solidFill>
              <a:latin typeface="Calibri"/>
              <a:ea typeface="宋体"/>
              <a:cs typeface="+mn-cs"/>
            </a:rPr>
            <a:t>）</a:t>
          </a:r>
        </a:p>
      </dsp:txBody>
      <dsp:txXfrm>
        <a:off x="4211492" y="907200"/>
        <a:ext cx="773077" cy="38653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A18E-B82B-4194-BE47-8E0BB451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1459</Words>
  <Characters>8318</Characters>
  <Application>Microsoft Office Word</Application>
  <DocSecurity>0</DocSecurity>
  <Lines>69</Lines>
  <Paragraphs>19</Paragraphs>
  <ScaleCrop>false</ScaleCrop>
  <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gaowei</dc:creator>
  <cp:keywords/>
  <dc:description/>
  <cp:lastModifiedBy>chensya</cp:lastModifiedBy>
  <cp:revision>122</cp:revision>
  <dcterms:created xsi:type="dcterms:W3CDTF">2016-07-06T01:33:00Z</dcterms:created>
  <dcterms:modified xsi:type="dcterms:W3CDTF">2017-08-21T02:11:00Z</dcterms:modified>
</cp:coreProperties>
</file>