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402DC" w:rsidRDefault="007402DC">
      <w:pPr>
        <w:jc w:val="center"/>
        <w:rPr>
          <w:rFonts w:ascii="微软雅黑" w:eastAsia="微软雅黑" w:hAnsi="微软雅黑"/>
          <w:b/>
          <w:sz w:val="52"/>
          <w:szCs w:val="52"/>
        </w:rPr>
      </w:pPr>
    </w:p>
    <w:p w:rsidR="007402DC" w:rsidRDefault="007402DC">
      <w:pPr>
        <w:jc w:val="center"/>
        <w:rPr>
          <w:rFonts w:ascii="微软雅黑" w:eastAsia="微软雅黑" w:hAnsi="微软雅黑"/>
          <w:b/>
          <w:sz w:val="52"/>
          <w:szCs w:val="52"/>
        </w:rPr>
      </w:pPr>
    </w:p>
    <w:p w:rsidR="007402DC" w:rsidRDefault="00F50397">
      <w:pPr>
        <w:jc w:val="center"/>
        <w:rPr>
          <w:rFonts w:ascii="微软雅黑" w:eastAsia="微软雅黑" w:hAnsi="微软雅黑"/>
          <w:b/>
          <w:sz w:val="52"/>
          <w:szCs w:val="52"/>
        </w:rPr>
      </w:pPr>
      <w:r>
        <w:rPr>
          <w:rFonts w:ascii="微软雅黑" w:eastAsia="微软雅黑" w:hAnsi="微软雅黑" w:hint="eastAsia"/>
          <w:b/>
          <w:sz w:val="52"/>
          <w:szCs w:val="52"/>
        </w:rPr>
        <w:t>新道VBSE综合实践教学平台V</w:t>
      </w:r>
      <w:r>
        <w:rPr>
          <w:rFonts w:ascii="微软雅黑" w:eastAsia="微软雅黑" w:hAnsi="微软雅黑"/>
          <w:b/>
          <w:sz w:val="52"/>
          <w:szCs w:val="52"/>
        </w:rPr>
        <w:t>3</w:t>
      </w:r>
      <w:r>
        <w:rPr>
          <w:rFonts w:ascii="微软雅黑" w:eastAsia="微软雅黑" w:hAnsi="微软雅黑" w:hint="eastAsia"/>
          <w:b/>
          <w:sz w:val="52"/>
          <w:szCs w:val="52"/>
        </w:rPr>
        <w:t>.0</w:t>
      </w:r>
    </w:p>
    <w:p w:rsidR="007402DC" w:rsidRDefault="007402DC">
      <w:pPr>
        <w:jc w:val="center"/>
        <w:rPr>
          <w:rFonts w:ascii="微软雅黑" w:eastAsia="微软雅黑" w:hAnsi="微软雅黑"/>
          <w:b/>
          <w:sz w:val="52"/>
          <w:szCs w:val="52"/>
        </w:rPr>
      </w:pPr>
    </w:p>
    <w:p w:rsidR="007402DC" w:rsidRDefault="00F50397">
      <w:pPr>
        <w:jc w:val="center"/>
        <w:rPr>
          <w:rFonts w:ascii="微软雅黑" w:eastAsia="微软雅黑" w:hAnsi="微软雅黑"/>
          <w:b/>
          <w:sz w:val="72"/>
          <w:szCs w:val="52"/>
        </w:rPr>
      </w:pPr>
      <w:r>
        <w:rPr>
          <w:rFonts w:ascii="微软雅黑" w:eastAsia="微软雅黑" w:hAnsi="微软雅黑"/>
          <w:b/>
          <w:sz w:val="72"/>
          <w:szCs w:val="52"/>
        </w:rPr>
        <w:t>制造企业</w:t>
      </w:r>
      <w:r>
        <w:rPr>
          <w:rFonts w:ascii="微软雅黑" w:eastAsia="微软雅黑" w:hAnsi="微软雅黑" w:hint="eastAsia"/>
          <w:b/>
          <w:sz w:val="72"/>
          <w:szCs w:val="52"/>
        </w:rPr>
        <w:t>讲义</w:t>
      </w:r>
    </w:p>
    <w:p w:rsidR="007402DC" w:rsidRDefault="007402DC">
      <w:pPr>
        <w:jc w:val="center"/>
        <w:rPr>
          <w:rFonts w:ascii="微软雅黑" w:eastAsia="微软雅黑" w:hAnsi="微软雅黑"/>
          <w:b/>
          <w:kern w:val="0"/>
          <w:sz w:val="52"/>
          <w:szCs w:val="52"/>
        </w:rPr>
      </w:pPr>
    </w:p>
    <w:p w:rsidR="007402DC" w:rsidRDefault="007402DC">
      <w:pPr>
        <w:jc w:val="center"/>
        <w:rPr>
          <w:rFonts w:ascii="微软雅黑" w:eastAsia="微软雅黑" w:hAnsi="微软雅黑"/>
          <w:b/>
          <w:kern w:val="0"/>
          <w:sz w:val="52"/>
          <w:szCs w:val="52"/>
        </w:rPr>
      </w:pPr>
    </w:p>
    <w:p w:rsidR="007402DC" w:rsidRDefault="007402DC">
      <w:pPr>
        <w:jc w:val="center"/>
        <w:rPr>
          <w:rFonts w:ascii="微软雅黑" w:eastAsia="微软雅黑" w:hAnsi="微软雅黑"/>
          <w:b/>
          <w:kern w:val="0"/>
          <w:sz w:val="52"/>
          <w:szCs w:val="52"/>
        </w:rPr>
      </w:pPr>
    </w:p>
    <w:p w:rsidR="007402DC" w:rsidRDefault="007402DC">
      <w:pPr>
        <w:jc w:val="center"/>
        <w:rPr>
          <w:rFonts w:ascii="微软雅黑" w:eastAsia="微软雅黑" w:hAnsi="微软雅黑"/>
          <w:b/>
          <w:kern w:val="0"/>
          <w:sz w:val="52"/>
          <w:szCs w:val="52"/>
        </w:rPr>
      </w:pPr>
    </w:p>
    <w:p w:rsidR="007402DC" w:rsidRDefault="007402DC">
      <w:pPr>
        <w:jc w:val="center"/>
        <w:rPr>
          <w:rFonts w:ascii="微软雅黑" w:eastAsia="微软雅黑" w:hAnsi="微软雅黑"/>
          <w:b/>
          <w:kern w:val="0"/>
          <w:sz w:val="52"/>
          <w:szCs w:val="52"/>
        </w:rPr>
      </w:pPr>
    </w:p>
    <w:p w:rsidR="007402DC" w:rsidRDefault="007402DC">
      <w:pPr>
        <w:jc w:val="center"/>
        <w:rPr>
          <w:rFonts w:ascii="微软雅黑" w:eastAsia="微软雅黑" w:hAnsi="微软雅黑"/>
          <w:b/>
          <w:kern w:val="0"/>
          <w:sz w:val="52"/>
          <w:szCs w:val="52"/>
        </w:rPr>
      </w:pPr>
    </w:p>
    <w:p w:rsidR="007402DC" w:rsidRDefault="00F50397">
      <w:pPr>
        <w:jc w:val="center"/>
        <w:rPr>
          <w:rFonts w:ascii="微软雅黑" w:eastAsia="微软雅黑" w:hAnsi="微软雅黑"/>
          <w:b/>
          <w:kern w:val="0"/>
          <w:sz w:val="36"/>
          <w:szCs w:val="52"/>
        </w:rPr>
      </w:pPr>
      <w:r>
        <w:rPr>
          <w:rFonts w:ascii="微软雅黑" w:eastAsia="微软雅黑" w:hAnsi="微软雅黑" w:hint="eastAsia"/>
          <w:b/>
          <w:kern w:val="0"/>
          <w:sz w:val="36"/>
          <w:szCs w:val="52"/>
        </w:rPr>
        <w:t>新道科技股份有限公司</w:t>
      </w:r>
    </w:p>
    <w:p w:rsidR="007402DC" w:rsidRDefault="00F50397">
      <w:pPr>
        <w:jc w:val="center"/>
        <w:rPr>
          <w:rFonts w:ascii="微软雅黑" w:eastAsia="微软雅黑" w:hAnsi="微软雅黑"/>
          <w:b/>
          <w:kern w:val="0"/>
          <w:sz w:val="36"/>
          <w:szCs w:val="52"/>
        </w:rPr>
      </w:pPr>
      <w:r>
        <w:rPr>
          <w:rFonts w:ascii="微软雅黑" w:eastAsia="微软雅黑" w:hAnsi="微软雅黑" w:hint="eastAsia"/>
          <w:b/>
          <w:kern w:val="0"/>
          <w:sz w:val="36"/>
          <w:szCs w:val="52"/>
        </w:rPr>
        <w:t>二O一六年十二月</w:t>
      </w:r>
    </w:p>
    <w:p w:rsidR="007402DC" w:rsidRDefault="00F50397">
      <w:pPr>
        <w:widowControl/>
        <w:jc w:val="left"/>
        <w:rPr>
          <w:rFonts w:ascii="微软雅黑" w:eastAsia="微软雅黑" w:hAnsi="微软雅黑"/>
          <w:b/>
          <w:kern w:val="0"/>
          <w:sz w:val="36"/>
          <w:szCs w:val="52"/>
        </w:rPr>
      </w:pPr>
      <w:r>
        <w:rPr>
          <w:rFonts w:ascii="微软雅黑" w:eastAsia="微软雅黑" w:hAnsi="微软雅黑"/>
          <w:b/>
          <w:kern w:val="0"/>
          <w:sz w:val="36"/>
          <w:szCs w:val="52"/>
        </w:rPr>
        <w:br w:type="page"/>
      </w:r>
    </w:p>
    <w:sdt>
      <w:sdtPr>
        <w:rPr>
          <w:rFonts w:asciiTheme="minorHAnsi" w:eastAsiaTheme="minorEastAsia" w:hAnsiTheme="minorHAnsi" w:cstheme="minorBidi"/>
          <w:b w:val="0"/>
          <w:bCs w:val="0"/>
          <w:color w:val="auto"/>
          <w:kern w:val="2"/>
          <w:sz w:val="21"/>
          <w:szCs w:val="22"/>
          <w:lang w:val="zh-CN"/>
        </w:rPr>
        <w:id w:val="944735588"/>
      </w:sdtPr>
      <w:sdtContent>
        <w:p w:rsidR="007402DC" w:rsidRDefault="00F50397">
          <w:pPr>
            <w:pStyle w:val="TOC1"/>
          </w:pPr>
          <w:r>
            <w:rPr>
              <w:lang w:val="zh-CN"/>
            </w:rPr>
            <w:t>目录</w:t>
          </w:r>
        </w:p>
        <w:p w:rsidR="007402DC" w:rsidRDefault="00F50397">
          <w:pPr>
            <w:pStyle w:val="12"/>
            <w:rPr>
              <w:rFonts w:asciiTheme="minorHAnsi" w:eastAsiaTheme="minorEastAsia" w:hAnsiTheme="minorHAnsi" w:cstheme="minorBidi"/>
            </w:rPr>
          </w:pPr>
          <w:r>
            <w:fldChar w:fldCharType="begin"/>
          </w:r>
          <w:r>
            <w:instrText xml:space="preserve"> TOC \o "1-3" \h \z \u </w:instrText>
          </w:r>
          <w:r>
            <w:fldChar w:fldCharType="separate"/>
          </w:r>
          <w:hyperlink w:anchor="_Toc469592314" w:history="1">
            <w:r>
              <w:rPr>
                <w:rStyle w:val="af9"/>
                <w:rFonts w:hint="eastAsia"/>
              </w:rPr>
              <w:t>一、课程简介</w:t>
            </w:r>
            <w:r>
              <w:tab/>
            </w:r>
            <w:r>
              <w:fldChar w:fldCharType="begin"/>
            </w:r>
            <w:r>
              <w:instrText xml:space="preserve"> PAGEREF _Toc469592314 \h </w:instrText>
            </w:r>
            <w:r>
              <w:fldChar w:fldCharType="separate"/>
            </w:r>
            <w:r>
              <w:t>4</w:t>
            </w:r>
            <w:r>
              <w:fldChar w:fldCharType="end"/>
            </w:r>
          </w:hyperlink>
        </w:p>
        <w:p w:rsidR="007402DC" w:rsidRDefault="00F50397">
          <w:pPr>
            <w:pStyle w:val="12"/>
            <w:rPr>
              <w:rFonts w:asciiTheme="minorHAnsi" w:eastAsiaTheme="minorEastAsia" w:hAnsiTheme="minorHAnsi" w:cstheme="minorBidi"/>
            </w:rPr>
          </w:pPr>
          <w:hyperlink w:anchor="_Toc469592315" w:history="1">
            <w:r>
              <w:rPr>
                <w:rStyle w:val="af9"/>
                <w:rFonts w:hint="eastAsia"/>
              </w:rPr>
              <w:t>二、虚拟商业社会环境</w:t>
            </w:r>
            <w:r>
              <w:tab/>
            </w:r>
            <w:r>
              <w:fldChar w:fldCharType="begin"/>
            </w:r>
            <w:r>
              <w:instrText xml:space="preserve"> PAGEREF _Toc469592315 \h </w:instrText>
            </w:r>
            <w:r>
              <w:fldChar w:fldCharType="separate"/>
            </w:r>
            <w:r>
              <w:t>5</w:t>
            </w:r>
            <w:r>
              <w:fldChar w:fldCharType="end"/>
            </w:r>
          </w:hyperlink>
        </w:p>
        <w:p w:rsidR="007402DC" w:rsidRDefault="00F50397">
          <w:pPr>
            <w:pStyle w:val="21"/>
            <w:rPr>
              <w:rFonts w:asciiTheme="minorHAnsi" w:eastAsiaTheme="minorEastAsia" w:hAnsiTheme="minorHAnsi" w:cstheme="minorBidi"/>
            </w:rPr>
          </w:pPr>
          <w:hyperlink w:anchor="_Toc469592316" w:history="1">
            <w:r>
              <w:rPr>
                <w:rStyle w:val="af9"/>
                <w:rFonts w:hint="eastAsia"/>
              </w:rPr>
              <w:t>（一）制造业经营规则</w:t>
            </w:r>
            <w:r>
              <w:tab/>
            </w:r>
            <w:r>
              <w:fldChar w:fldCharType="begin"/>
            </w:r>
            <w:r>
              <w:instrText xml:space="preserve"> PAGEREF _Toc469592316 \h </w:instrText>
            </w:r>
            <w:r>
              <w:fldChar w:fldCharType="separate"/>
            </w:r>
            <w:r>
              <w:t>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17" w:history="1">
            <w:r>
              <w:rPr>
                <w:rStyle w:val="af9"/>
                <w:lang w:bidi="en-US"/>
              </w:rPr>
              <w:t>1.</w:t>
            </w:r>
            <w:r>
              <w:rPr>
                <w:rStyle w:val="af9"/>
                <w:rFonts w:hint="eastAsia"/>
                <w:lang w:bidi="en-US"/>
              </w:rPr>
              <w:t>仓储规则</w:t>
            </w:r>
            <w:r>
              <w:tab/>
            </w:r>
            <w:r>
              <w:fldChar w:fldCharType="begin"/>
            </w:r>
            <w:r>
              <w:instrText xml:space="preserve"> PAGEREF _Toc469592317 \h </w:instrText>
            </w:r>
            <w:r>
              <w:fldChar w:fldCharType="separate"/>
            </w:r>
            <w:r>
              <w:t>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18" w:history="1">
            <w:r>
              <w:rPr>
                <w:rStyle w:val="af9"/>
                <w:lang w:bidi="en-US"/>
              </w:rPr>
              <w:t>2.</w:t>
            </w:r>
            <w:r>
              <w:rPr>
                <w:rStyle w:val="af9"/>
                <w:rFonts w:hint="eastAsia"/>
                <w:lang w:bidi="en-US"/>
              </w:rPr>
              <w:t>生产规则</w:t>
            </w:r>
            <w:r>
              <w:tab/>
            </w:r>
            <w:r>
              <w:fldChar w:fldCharType="begin"/>
            </w:r>
            <w:r>
              <w:instrText xml:space="preserve"> PAGEREF _Toc469592318 \h </w:instrText>
            </w:r>
            <w:r>
              <w:fldChar w:fldCharType="separate"/>
            </w:r>
            <w:r>
              <w:t>11</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19" w:history="1">
            <w:r>
              <w:rPr>
                <w:rStyle w:val="af9"/>
                <w:lang w:bidi="en-US"/>
              </w:rPr>
              <w:t>3.</w:t>
            </w:r>
            <w:r>
              <w:rPr>
                <w:rStyle w:val="af9"/>
                <w:rFonts w:hint="eastAsia"/>
                <w:lang w:bidi="en-US"/>
              </w:rPr>
              <w:t>采购规则</w:t>
            </w:r>
            <w:r>
              <w:tab/>
            </w:r>
            <w:r>
              <w:fldChar w:fldCharType="begin"/>
            </w:r>
            <w:r>
              <w:instrText xml:space="preserve"> PAGEREF _Toc469592319 \h </w:instrText>
            </w:r>
            <w:r>
              <w:fldChar w:fldCharType="separate"/>
            </w:r>
            <w:r>
              <w:t>15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20" w:history="1">
            <w:r>
              <w:rPr>
                <w:rStyle w:val="af9"/>
                <w:lang w:bidi="en-US"/>
              </w:rPr>
              <w:t>4.</w:t>
            </w:r>
            <w:r>
              <w:rPr>
                <w:rStyle w:val="af9"/>
                <w:rFonts w:hint="eastAsia"/>
                <w:lang w:bidi="en-US"/>
              </w:rPr>
              <w:t>销售规则</w:t>
            </w:r>
            <w:r>
              <w:tab/>
            </w:r>
            <w:r>
              <w:fldChar w:fldCharType="begin"/>
            </w:r>
            <w:r>
              <w:instrText xml:space="preserve"> PAGEREF _Toc469592320 \h </w:instrText>
            </w:r>
            <w:r>
              <w:fldChar w:fldCharType="separate"/>
            </w:r>
            <w:r>
              <w:t>16</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21" w:history="1">
            <w:r>
              <w:rPr>
                <w:rStyle w:val="af9"/>
                <w:lang w:bidi="en-US"/>
              </w:rPr>
              <w:t>5.</w:t>
            </w:r>
            <w:r>
              <w:rPr>
                <w:rStyle w:val="af9"/>
                <w:rFonts w:hint="eastAsia"/>
                <w:lang w:bidi="en-US"/>
              </w:rPr>
              <w:t>财务规则</w:t>
            </w:r>
            <w:r>
              <w:tab/>
            </w:r>
            <w:r>
              <w:fldChar w:fldCharType="begin"/>
            </w:r>
            <w:r>
              <w:instrText xml:space="preserve"> PAGEREF _Toc469592321 \h </w:instrText>
            </w:r>
            <w:r>
              <w:fldChar w:fldCharType="separate"/>
            </w:r>
            <w:r>
              <w:t>17</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22" w:history="1">
            <w:r>
              <w:rPr>
                <w:rStyle w:val="af9"/>
                <w:lang w:bidi="en-US"/>
              </w:rPr>
              <w:t>6.</w:t>
            </w:r>
            <w:r>
              <w:rPr>
                <w:rStyle w:val="af9"/>
                <w:rFonts w:hint="eastAsia"/>
                <w:lang w:bidi="en-US"/>
              </w:rPr>
              <w:t>人力规则</w:t>
            </w:r>
            <w:r>
              <w:tab/>
            </w:r>
            <w:r>
              <w:fldChar w:fldCharType="begin"/>
            </w:r>
            <w:r>
              <w:instrText xml:space="preserve"> PAGEREF _Toc469592322 \h </w:instrText>
            </w:r>
            <w:r>
              <w:fldChar w:fldCharType="separate"/>
            </w:r>
            <w:r>
              <w:t>21</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23" w:history="1">
            <w:r>
              <w:rPr>
                <w:rStyle w:val="af9"/>
                <w:lang w:bidi="en-US"/>
              </w:rPr>
              <w:t>7.</w:t>
            </w:r>
            <w:r>
              <w:rPr>
                <w:rStyle w:val="af9"/>
                <w:rFonts w:hint="eastAsia"/>
                <w:lang w:bidi="en-US"/>
              </w:rPr>
              <w:t>物流规则</w:t>
            </w:r>
            <w:r>
              <w:tab/>
            </w:r>
            <w:r>
              <w:fldChar w:fldCharType="begin"/>
            </w:r>
            <w:r>
              <w:instrText xml:space="preserve"> PAGEREF _Toc469592323 \h </w:instrText>
            </w:r>
            <w:r>
              <w:fldChar w:fldCharType="separate"/>
            </w:r>
            <w:r>
              <w:t>24</w:t>
            </w:r>
            <w:r>
              <w:fldChar w:fldCharType="end"/>
            </w:r>
          </w:hyperlink>
        </w:p>
        <w:p w:rsidR="007402DC" w:rsidRDefault="00F50397">
          <w:pPr>
            <w:pStyle w:val="21"/>
            <w:rPr>
              <w:rFonts w:asciiTheme="minorHAnsi" w:eastAsiaTheme="minorEastAsia" w:hAnsiTheme="minorHAnsi" w:cstheme="minorBidi"/>
            </w:rPr>
          </w:pPr>
          <w:hyperlink w:anchor="_Toc469592324" w:history="1">
            <w:r>
              <w:rPr>
                <w:rStyle w:val="af9"/>
                <w:rFonts w:hint="eastAsia"/>
              </w:rPr>
              <w:t>（二）商贸企业（经销商）规则</w:t>
            </w:r>
            <w:r>
              <w:tab/>
            </w:r>
            <w:r>
              <w:fldChar w:fldCharType="begin"/>
            </w:r>
            <w:r>
              <w:instrText xml:space="preserve"> PAGEREF _Toc469592324 \h </w:instrText>
            </w:r>
            <w:r>
              <w:fldChar w:fldCharType="separate"/>
            </w:r>
            <w:r>
              <w:t>25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25" w:history="1">
            <w:r>
              <w:rPr>
                <w:rStyle w:val="af9"/>
                <w:lang w:bidi="en-US"/>
              </w:rPr>
              <w:t>1.</w:t>
            </w:r>
            <w:r>
              <w:rPr>
                <w:rStyle w:val="af9"/>
                <w:rFonts w:hint="eastAsia"/>
                <w:lang w:bidi="en-US"/>
              </w:rPr>
              <w:t>人力资源规则</w:t>
            </w:r>
            <w:r>
              <w:tab/>
            </w:r>
            <w:r>
              <w:fldChar w:fldCharType="begin"/>
            </w:r>
            <w:r>
              <w:instrText xml:space="preserve"> PAGEREF _Toc469592325 \h </w:instrText>
            </w:r>
            <w:r>
              <w:fldChar w:fldCharType="separate"/>
            </w:r>
            <w:r>
              <w:t>25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26" w:history="1">
            <w:r>
              <w:rPr>
                <w:rStyle w:val="af9"/>
                <w:lang w:bidi="en-US"/>
              </w:rPr>
              <w:t>2.</w:t>
            </w:r>
            <w:r>
              <w:rPr>
                <w:rStyle w:val="af9"/>
                <w:rFonts w:hint="eastAsia"/>
                <w:lang w:bidi="en-US"/>
              </w:rPr>
              <w:t>企业薪酬规则</w:t>
            </w:r>
            <w:r>
              <w:tab/>
            </w:r>
            <w:r>
              <w:fldChar w:fldCharType="begin"/>
            </w:r>
            <w:r>
              <w:instrText xml:space="preserve"> PAGEREF _Toc469592326 \h </w:instrText>
            </w:r>
            <w:r>
              <w:fldChar w:fldCharType="separate"/>
            </w:r>
            <w:r>
              <w:t>25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27" w:history="1">
            <w:r>
              <w:rPr>
                <w:rStyle w:val="af9"/>
                <w:lang w:bidi="en-US"/>
              </w:rPr>
              <w:t>3.</w:t>
            </w:r>
            <w:r>
              <w:rPr>
                <w:rStyle w:val="af9"/>
                <w:rFonts w:hint="eastAsia"/>
                <w:lang w:bidi="en-US"/>
              </w:rPr>
              <w:t>采购规则</w:t>
            </w:r>
            <w:r>
              <w:tab/>
            </w:r>
            <w:r>
              <w:fldChar w:fldCharType="begin"/>
            </w:r>
            <w:r>
              <w:instrText xml:space="preserve"> PAGEREF _Toc469592327 \h </w:instrText>
            </w:r>
            <w:r>
              <w:fldChar w:fldCharType="separate"/>
            </w:r>
            <w:r>
              <w:t>30</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28" w:history="1">
            <w:r>
              <w:rPr>
                <w:rStyle w:val="af9"/>
                <w:lang w:bidi="en-US"/>
              </w:rPr>
              <w:t>4.</w:t>
            </w:r>
            <w:r>
              <w:rPr>
                <w:rStyle w:val="af9"/>
                <w:rFonts w:hint="eastAsia"/>
                <w:lang w:bidi="en-US"/>
              </w:rPr>
              <w:t>仓储规则</w:t>
            </w:r>
            <w:r>
              <w:tab/>
            </w:r>
            <w:r>
              <w:fldChar w:fldCharType="begin"/>
            </w:r>
            <w:r>
              <w:instrText xml:space="preserve"> PAGEREF _Toc469592328 \h </w:instrText>
            </w:r>
            <w:r>
              <w:fldChar w:fldCharType="separate"/>
            </w:r>
            <w:r>
              <w:t>30</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29" w:history="1">
            <w:r>
              <w:rPr>
                <w:rStyle w:val="af9"/>
                <w:lang w:bidi="en-US"/>
              </w:rPr>
              <w:t>5.</w:t>
            </w:r>
            <w:r>
              <w:rPr>
                <w:rStyle w:val="af9"/>
                <w:rFonts w:hint="eastAsia"/>
                <w:lang w:bidi="en-US"/>
              </w:rPr>
              <w:t>财务规则</w:t>
            </w:r>
            <w:r>
              <w:tab/>
            </w:r>
            <w:r>
              <w:fldChar w:fldCharType="begin"/>
            </w:r>
            <w:r>
              <w:instrText xml:space="preserve"> PAGEREF _Toc469592329 \h </w:instrText>
            </w:r>
            <w:r>
              <w:fldChar w:fldCharType="separate"/>
            </w:r>
            <w:r>
              <w:t>31</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30" w:history="1">
            <w:r>
              <w:rPr>
                <w:rStyle w:val="af9"/>
                <w:lang w:bidi="en-US"/>
              </w:rPr>
              <w:t>6.</w:t>
            </w:r>
            <w:r>
              <w:rPr>
                <w:rStyle w:val="af9"/>
                <w:rFonts w:hint="eastAsia"/>
                <w:lang w:bidi="en-US"/>
              </w:rPr>
              <w:t>税务规则</w:t>
            </w:r>
            <w:r>
              <w:tab/>
            </w:r>
            <w:r>
              <w:fldChar w:fldCharType="begin"/>
            </w:r>
            <w:r>
              <w:instrText xml:space="preserve"> PAGEREF _Toc469592330 \h </w:instrText>
            </w:r>
            <w:r>
              <w:fldChar w:fldCharType="separate"/>
            </w:r>
            <w:r>
              <w:t>31</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31" w:history="1">
            <w:r>
              <w:rPr>
                <w:rStyle w:val="af9"/>
                <w:lang w:bidi="en-US"/>
              </w:rPr>
              <w:t>7.</w:t>
            </w:r>
            <w:r>
              <w:rPr>
                <w:rStyle w:val="af9"/>
                <w:rFonts w:hint="eastAsia"/>
                <w:lang w:bidi="en-US"/>
              </w:rPr>
              <w:t>会计核算规则</w:t>
            </w:r>
            <w:r>
              <w:tab/>
            </w:r>
            <w:r>
              <w:fldChar w:fldCharType="begin"/>
            </w:r>
            <w:r>
              <w:instrText xml:space="preserve"> PAGEREF _Toc469592331 \h </w:instrText>
            </w:r>
            <w:r>
              <w:fldChar w:fldCharType="separate"/>
            </w:r>
            <w:r>
              <w:t>32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32" w:history="1">
            <w:r>
              <w:rPr>
                <w:rStyle w:val="af9"/>
                <w:lang w:bidi="en-US"/>
              </w:rPr>
              <w:t>8.</w:t>
            </w:r>
            <w:r>
              <w:rPr>
                <w:rStyle w:val="af9"/>
                <w:rFonts w:hint="eastAsia"/>
                <w:lang w:bidi="en-US"/>
              </w:rPr>
              <w:t>物流运输规则</w:t>
            </w:r>
            <w:r>
              <w:tab/>
            </w:r>
            <w:r>
              <w:fldChar w:fldCharType="begin"/>
            </w:r>
            <w:r>
              <w:instrText xml:space="preserve"> PAGEREF _Toc469592332 \h </w:instrText>
            </w:r>
            <w:r>
              <w:fldChar w:fldCharType="separate"/>
            </w:r>
            <w:r>
              <w:t>32</w:t>
            </w:r>
            <w:r>
              <w:fldChar w:fldCharType="end"/>
            </w:r>
          </w:hyperlink>
        </w:p>
        <w:p w:rsidR="007402DC" w:rsidRDefault="00F50397">
          <w:pPr>
            <w:pStyle w:val="21"/>
            <w:rPr>
              <w:rFonts w:asciiTheme="minorHAnsi" w:eastAsiaTheme="minorEastAsia" w:hAnsiTheme="minorHAnsi" w:cstheme="minorBidi"/>
            </w:rPr>
          </w:pPr>
          <w:hyperlink w:anchor="_Toc469592333" w:history="1">
            <w:r>
              <w:rPr>
                <w:rStyle w:val="af9"/>
                <w:rFonts w:hint="eastAsia"/>
              </w:rPr>
              <w:t>（三）工贸企业（供应商）规则</w:t>
            </w:r>
            <w:r>
              <w:tab/>
            </w:r>
            <w:r>
              <w:fldChar w:fldCharType="begin"/>
            </w:r>
            <w:r>
              <w:instrText xml:space="preserve"> PAGEREF _Toc469592333 \h </w:instrText>
            </w:r>
            <w:r>
              <w:fldChar w:fldCharType="separate"/>
            </w:r>
            <w:r>
              <w:t>32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34" w:history="1">
            <w:r>
              <w:rPr>
                <w:rStyle w:val="af9"/>
                <w:lang w:bidi="en-US"/>
              </w:rPr>
              <w:t>1.</w:t>
            </w:r>
            <w:r>
              <w:rPr>
                <w:rStyle w:val="af9"/>
                <w:rFonts w:hint="eastAsia"/>
                <w:lang w:bidi="en-US"/>
              </w:rPr>
              <w:t>人力资源规则</w:t>
            </w:r>
            <w:r>
              <w:tab/>
            </w:r>
            <w:r>
              <w:fldChar w:fldCharType="begin"/>
            </w:r>
            <w:r>
              <w:instrText xml:space="preserve"> PAGEREF _Toc469592334 \h </w:instrText>
            </w:r>
            <w:r>
              <w:fldChar w:fldCharType="separate"/>
            </w:r>
            <w:r>
              <w:t>32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35" w:history="1">
            <w:r>
              <w:rPr>
                <w:rStyle w:val="af9"/>
                <w:lang w:bidi="en-US"/>
              </w:rPr>
              <w:t>2.</w:t>
            </w:r>
            <w:r>
              <w:rPr>
                <w:rStyle w:val="af9"/>
                <w:rFonts w:hint="eastAsia"/>
                <w:lang w:bidi="en-US"/>
              </w:rPr>
              <w:t>销售规则</w:t>
            </w:r>
            <w:r>
              <w:tab/>
            </w:r>
            <w:r>
              <w:fldChar w:fldCharType="begin"/>
            </w:r>
            <w:r>
              <w:instrText xml:space="preserve"> PAGEREF _Toc469592335 \h </w:instrText>
            </w:r>
            <w:r>
              <w:fldChar w:fldCharType="separate"/>
            </w:r>
            <w:r>
              <w:t>37</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36" w:history="1">
            <w:r>
              <w:rPr>
                <w:rStyle w:val="af9"/>
                <w:lang w:bidi="en-US"/>
              </w:rPr>
              <w:t>4.</w:t>
            </w:r>
            <w:r>
              <w:rPr>
                <w:rStyle w:val="af9"/>
                <w:rFonts w:hint="eastAsia"/>
                <w:lang w:bidi="en-US"/>
              </w:rPr>
              <w:t>采购规则</w:t>
            </w:r>
            <w:r>
              <w:tab/>
            </w:r>
            <w:r>
              <w:fldChar w:fldCharType="begin"/>
            </w:r>
            <w:r>
              <w:instrText xml:space="preserve"> PAGEREF _Toc469592336 \h </w:instrText>
            </w:r>
            <w:r>
              <w:fldChar w:fldCharType="separate"/>
            </w:r>
            <w:r>
              <w:t>37</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37" w:history="1">
            <w:r>
              <w:rPr>
                <w:rStyle w:val="af9"/>
                <w:lang w:bidi="en-US"/>
              </w:rPr>
              <w:t>5.</w:t>
            </w:r>
            <w:r>
              <w:rPr>
                <w:rStyle w:val="af9"/>
                <w:rFonts w:hint="eastAsia"/>
                <w:lang w:bidi="en-US"/>
              </w:rPr>
              <w:t>仓储规则</w:t>
            </w:r>
            <w:r>
              <w:tab/>
            </w:r>
            <w:r>
              <w:fldChar w:fldCharType="begin"/>
            </w:r>
            <w:r>
              <w:instrText xml:space="preserve"> PAGEREF _Toc469592337 \h </w:instrText>
            </w:r>
            <w:r>
              <w:fldChar w:fldCharType="separate"/>
            </w:r>
            <w:r>
              <w:t>38</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38" w:history="1">
            <w:r>
              <w:rPr>
                <w:rStyle w:val="af9"/>
                <w:lang w:bidi="en-US"/>
              </w:rPr>
              <w:t>6.</w:t>
            </w:r>
            <w:r>
              <w:rPr>
                <w:rStyle w:val="af9"/>
                <w:rFonts w:hint="eastAsia"/>
                <w:lang w:bidi="en-US"/>
              </w:rPr>
              <w:t>财务规则</w:t>
            </w:r>
            <w:r>
              <w:tab/>
            </w:r>
            <w:r>
              <w:fldChar w:fldCharType="begin"/>
            </w:r>
            <w:r>
              <w:instrText xml:space="preserve"> PAGEREF _Toc469592338 \h </w:instrText>
            </w:r>
            <w:r>
              <w:fldChar w:fldCharType="separate"/>
            </w:r>
            <w:r>
              <w:t>39</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39" w:history="1">
            <w:r>
              <w:rPr>
                <w:rStyle w:val="af9"/>
                <w:lang w:bidi="en-US"/>
              </w:rPr>
              <w:t>7.</w:t>
            </w:r>
            <w:r>
              <w:rPr>
                <w:rStyle w:val="af9"/>
                <w:rFonts w:hint="eastAsia"/>
                <w:lang w:bidi="en-US"/>
              </w:rPr>
              <w:t>税务规则</w:t>
            </w:r>
            <w:r>
              <w:tab/>
            </w:r>
            <w:r>
              <w:fldChar w:fldCharType="begin"/>
            </w:r>
            <w:r>
              <w:instrText xml:space="preserve"> PAGEREF _Toc469592339 \h </w:instrText>
            </w:r>
            <w:r>
              <w:fldChar w:fldCharType="separate"/>
            </w:r>
            <w:r>
              <w:t>39</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40" w:history="1">
            <w:r>
              <w:rPr>
                <w:rStyle w:val="af9"/>
                <w:lang w:bidi="en-US"/>
              </w:rPr>
              <w:t>8.</w:t>
            </w:r>
            <w:r>
              <w:rPr>
                <w:rStyle w:val="af9"/>
                <w:rFonts w:hint="eastAsia"/>
                <w:lang w:bidi="en-US"/>
              </w:rPr>
              <w:t>会计核算规则</w:t>
            </w:r>
            <w:r>
              <w:tab/>
            </w:r>
            <w:r>
              <w:fldChar w:fldCharType="begin"/>
            </w:r>
            <w:r>
              <w:instrText xml:space="preserve"> PAGEREF _Toc469592340 \h </w:instrText>
            </w:r>
            <w:r>
              <w:fldChar w:fldCharType="separate"/>
            </w:r>
            <w:r>
              <w:t>40</w:t>
            </w:r>
            <w:r>
              <w:fldChar w:fldCharType="end"/>
            </w:r>
          </w:hyperlink>
        </w:p>
        <w:p w:rsidR="007402DC" w:rsidRDefault="00F50397">
          <w:pPr>
            <w:pStyle w:val="21"/>
            <w:rPr>
              <w:rFonts w:asciiTheme="minorHAnsi" w:eastAsiaTheme="minorEastAsia" w:hAnsiTheme="minorHAnsi" w:cstheme="minorBidi"/>
            </w:rPr>
          </w:pPr>
          <w:hyperlink w:anchor="_Toc469592341" w:history="1">
            <w:r>
              <w:rPr>
                <w:rStyle w:val="af9"/>
                <w:rFonts w:hint="eastAsia"/>
              </w:rPr>
              <w:t>（四）物流企业规则</w:t>
            </w:r>
            <w:r>
              <w:tab/>
            </w:r>
            <w:r>
              <w:fldChar w:fldCharType="begin"/>
            </w:r>
            <w:r>
              <w:instrText xml:space="preserve"> PAGEREF _Toc469592341 \h </w:instrText>
            </w:r>
            <w:r>
              <w:fldChar w:fldCharType="separate"/>
            </w:r>
            <w:r>
              <w:t>40</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42" w:history="1">
            <w:r>
              <w:rPr>
                <w:rStyle w:val="af9"/>
                <w:lang w:bidi="en-US"/>
              </w:rPr>
              <w:t>1.</w:t>
            </w:r>
            <w:r>
              <w:rPr>
                <w:rStyle w:val="af9"/>
                <w:rFonts w:hint="eastAsia"/>
                <w:lang w:bidi="en-US"/>
              </w:rPr>
              <w:t>企业组织结构图</w:t>
            </w:r>
            <w:r>
              <w:tab/>
            </w:r>
            <w:r>
              <w:fldChar w:fldCharType="begin"/>
            </w:r>
            <w:r>
              <w:instrText xml:space="preserve"> PAGEREF _Toc469592342 \h </w:instrText>
            </w:r>
            <w:r>
              <w:fldChar w:fldCharType="separate"/>
            </w:r>
            <w:r>
              <w:t>40</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43" w:history="1">
            <w:r>
              <w:rPr>
                <w:rStyle w:val="af9"/>
                <w:lang w:bidi="en-US"/>
              </w:rPr>
              <w:t>2.</w:t>
            </w:r>
            <w:r>
              <w:rPr>
                <w:rStyle w:val="af9"/>
                <w:rFonts w:hint="eastAsia"/>
                <w:lang w:bidi="en-US"/>
              </w:rPr>
              <w:t>人力资源规则</w:t>
            </w:r>
            <w:r>
              <w:tab/>
            </w:r>
            <w:r>
              <w:fldChar w:fldCharType="begin"/>
            </w:r>
            <w:r>
              <w:instrText xml:space="preserve"> PAGEREF _Toc469592343 \h </w:instrText>
            </w:r>
            <w:r>
              <w:fldChar w:fldCharType="separate"/>
            </w:r>
            <w:r>
              <w:t>41</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44" w:history="1">
            <w:r>
              <w:rPr>
                <w:rStyle w:val="af9"/>
                <w:lang w:bidi="en-US"/>
              </w:rPr>
              <w:t>3.</w:t>
            </w:r>
            <w:r>
              <w:rPr>
                <w:rStyle w:val="af9"/>
                <w:rFonts w:hint="eastAsia"/>
                <w:lang w:bidi="en-US"/>
              </w:rPr>
              <w:t>办公用品采购规则</w:t>
            </w:r>
            <w:r>
              <w:tab/>
            </w:r>
            <w:r>
              <w:fldChar w:fldCharType="begin"/>
            </w:r>
            <w:r>
              <w:instrText xml:space="preserve"> PAGEREF _Toc469592344 \h </w:instrText>
            </w:r>
            <w:r>
              <w:fldChar w:fldCharType="separate"/>
            </w:r>
            <w:r>
              <w:t>42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45" w:history="1">
            <w:r>
              <w:rPr>
                <w:rStyle w:val="af9"/>
                <w:lang w:bidi="en-US"/>
              </w:rPr>
              <w:t>4.</w:t>
            </w:r>
            <w:r>
              <w:rPr>
                <w:rStyle w:val="af9"/>
                <w:rFonts w:hint="eastAsia"/>
                <w:lang w:bidi="en-US"/>
              </w:rPr>
              <w:t>运输规则</w:t>
            </w:r>
            <w:r>
              <w:tab/>
            </w:r>
            <w:r>
              <w:fldChar w:fldCharType="begin"/>
            </w:r>
            <w:r>
              <w:instrText xml:space="preserve"> PAGEREF _Toc469592345 \h </w:instrText>
            </w:r>
            <w:r>
              <w:fldChar w:fldCharType="separate"/>
            </w:r>
            <w:r>
              <w:t>42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46" w:history="1">
            <w:r>
              <w:rPr>
                <w:rStyle w:val="af9"/>
                <w:lang w:bidi="en-US"/>
              </w:rPr>
              <w:t>5.</w:t>
            </w:r>
            <w:r>
              <w:rPr>
                <w:rStyle w:val="af9"/>
                <w:rFonts w:hint="eastAsia"/>
                <w:lang w:bidi="en-US"/>
              </w:rPr>
              <w:t>财务规则</w:t>
            </w:r>
            <w:r>
              <w:tab/>
            </w:r>
            <w:r>
              <w:fldChar w:fldCharType="begin"/>
            </w:r>
            <w:r>
              <w:instrText xml:space="preserve"> PAGEREF _Toc469592346 \h </w:instrText>
            </w:r>
            <w:r>
              <w:fldChar w:fldCharType="separate"/>
            </w:r>
            <w:r>
              <w:t>43</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47" w:history="1">
            <w:r>
              <w:rPr>
                <w:rStyle w:val="af9"/>
                <w:lang w:bidi="en-US"/>
              </w:rPr>
              <w:t>6.</w:t>
            </w:r>
            <w:r>
              <w:rPr>
                <w:rStyle w:val="af9"/>
                <w:rFonts w:hint="eastAsia"/>
                <w:lang w:bidi="en-US"/>
              </w:rPr>
              <w:t>税务规则</w:t>
            </w:r>
            <w:r>
              <w:tab/>
            </w:r>
            <w:r>
              <w:fldChar w:fldCharType="begin"/>
            </w:r>
            <w:r>
              <w:instrText xml:space="preserve"> PAGEREF _Toc469592347 \h </w:instrText>
            </w:r>
            <w:r>
              <w:fldChar w:fldCharType="separate"/>
            </w:r>
            <w:r>
              <w:t>43</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48" w:history="1">
            <w:r>
              <w:rPr>
                <w:rStyle w:val="af9"/>
                <w:lang w:bidi="en-US"/>
              </w:rPr>
              <w:t>7.</w:t>
            </w:r>
            <w:r>
              <w:rPr>
                <w:rStyle w:val="af9"/>
                <w:rFonts w:hint="eastAsia"/>
                <w:lang w:bidi="en-US"/>
              </w:rPr>
              <w:t>会计核算规则</w:t>
            </w:r>
            <w:r>
              <w:tab/>
            </w:r>
            <w:r>
              <w:fldChar w:fldCharType="begin"/>
            </w:r>
            <w:r>
              <w:instrText xml:space="preserve"> PAGEREF _Toc469592348 \h </w:instrText>
            </w:r>
            <w:r>
              <w:fldChar w:fldCharType="separate"/>
            </w:r>
            <w:r>
              <w:t>44</w:t>
            </w:r>
            <w:r>
              <w:fldChar w:fldCharType="end"/>
            </w:r>
          </w:hyperlink>
        </w:p>
        <w:p w:rsidR="007402DC" w:rsidRDefault="00F50397">
          <w:pPr>
            <w:pStyle w:val="21"/>
            <w:rPr>
              <w:rFonts w:asciiTheme="minorHAnsi" w:eastAsiaTheme="minorEastAsia" w:hAnsiTheme="minorHAnsi" w:cstheme="minorBidi"/>
            </w:rPr>
          </w:pPr>
          <w:hyperlink w:anchor="_Toc469592349" w:history="1">
            <w:r>
              <w:rPr>
                <w:rStyle w:val="af9"/>
                <w:rFonts w:hint="eastAsia"/>
              </w:rPr>
              <w:t>（五）国际贸易企业规则</w:t>
            </w:r>
            <w:r>
              <w:tab/>
            </w:r>
            <w:r>
              <w:fldChar w:fldCharType="begin"/>
            </w:r>
            <w:r>
              <w:instrText xml:space="preserve"> PAGEREF _Toc469592349 \h </w:instrText>
            </w:r>
            <w:r>
              <w:fldChar w:fldCharType="separate"/>
            </w:r>
            <w:r>
              <w:t>44</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50" w:history="1">
            <w:r>
              <w:rPr>
                <w:rStyle w:val="af9"/>
                <w:lang w:bidi="en-US"/>
              </w:rPr>
              <w:t>1.</w:t>
            </w:r>
            <w:r>
              <w:rPr>
                <w:rStyle w:val="af9"/>
                <w:rFonts w:hint="eastAsia"/>
                <w:lang w:bidi="en-US"/>
              </w:rPr>
              <w:t>国际贸易规则：</w:t>
            </w:r>
            <w:r>
              <w:tab/>
            </w:r>
            <w:r>
              <w:fldChar w:fldCharType="begin"/>
            </w:r>
            <w:r>
              <w:instrText xml:space="preserve"> PAGEREF _Toc469592350 \h </w:instrText>
            </w:r>
            <w:r>
              <w:fldChar w:fldCharType="separate"/>
            </w:r>
            <w:r>
              <w:t>44</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51" w:history="1">
            <w:r>
              <w:rPr>
                <w:rStyle w:val="af9"/>
                <w:lang w:bidi="en-US"/>
              </w:rPr>
              <w:t>2.CIF</w:t>
            </w:r>
            <w:r>
              <w:rPr>
                <w:rStyle w:val="af9"/>
                <w:rFonts w:hint="eastAsia"/>
                <w:lang w:bidi="en-US"/>
              </w:rPr>
              <w:t>报价计算规则</w:t>
            </w:r>
            <w:r>
              <w:tab/>
            </w:r>
            <w:r>
              <w:fldChar w:fldCharType="begin"/>
            </w:r>
            <w:r>
              <w:instrText xml:space="preserve"> PAGEREF _Toc469592351 \h </w:instrText>
            </w:r>
            <w:r>
              <w:fldChar w:fldCharType="separate"/>
            </w:r>
            <w:r>
              <w:t>46</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52" w:history="1">
            <w:r>
              <w:rPr>
                <w:rStyle w:val="af9"/>
                <w:lang w:bidi="en-US"/>
              </w:rPr>
              <w:t>3.</w:t>
            </w:r>
            <w:r>
              <w:rPr>
                <w:rStyle w:val="af9"/>
                <w:rFonts w:hint="eastAsia"/>
                <w:lang w:bidi="en-US"/>
              </w:rPr>
              <w:t>结算方式</w:t>
            </w:r>
            <w:r>
              <w:tab/>
            </w:r>
            <w:r>
              <w:fldChar w:fldCharType="begin"/>
            </w:r>
            <w:r>
              <w:instrText xml:space="preserve"> PAGEREF _Toc469592352 \h </w:instrText>
            </w:r>
            <w:r>
              <w:fldChar w:fldCharType="separate"/>
            </w:r>
            <w:r>
              <w:t>48</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53" w:history="1">
            <w:r>
              <w:rPr>
                <w:rStyle w:val="af9"/>
                <w:lang w:bidi="en-US"/>
              </w:rPr>
              <w:t>4.</w:t>
            </w:r>
            <w:r>
              <w:rPr>
                <w:rStyle w:val="af9"/>
                <w:rFonts w:hint="eastAsia"/>
                <w:lang w:bidi="en-US"/>
              </w:rPr>
              <w:t>采购规则</w:t>
            </w:r>
            <w:r>
              <w:tab/>
            </w:r>
            <w:r>
              <w:fldChar w:fldCharType="begin"/>
            </w:r>
            <w:r>
              <w:instrText xml:space="preserve"> PAGEREF _Toc469592353 \h </w:instrText>
            </w:r>
            <w:r>
              <w:fldChar w:fldCharType="separate"/>
            </w:r>
            <w:r>
              <w:t>49</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54" w:history="1">
            <w:r>
              <w:rPr>
                <w:rStyle w:val="af9"/>
                <w:lang w:bidi="en-US"/>
              </w:rPr>
              <w:t>5.</w:t>
            </w:r>
            <w:r>
              <w:rPr>
                <w:rStyle w:val="af9"/>
                <w:rFonts w:hint="eastAsia"/>
                <w:lang w:bidi="en-US"/>
              </w:rPr>
              <w:t>仓储规则</w:t>
            </w:r>
            <w:r>
              <w:tab/>
            </w:r>
            <w:r>
              <w:fldChar w:fldCharType="begin"/>
            </w:r>
            <w:r>
              <w:instrText xml:space="preserve"> PAGEREF _Toc469592354 \h </w:instrText>
            </w:r>
            <w:r>
              <w:fldChar w:fldCharType="separate"/>
            </w:r>
            <w:r>
              <w:t>51</w:t>
            </w:r>
            <w:r>
              <w:fldChar w:fldCharType="end"/>
            </w:r>
          </w:hyperlink>
        </w:p>
        <w:p w:rsidR="007402DC" w:rsidRDefault="00F50397">
          <w:pPr>
            <w:pStyle w:val="21"/>
            <w:rPr>
              <w:rFonts w:asciiTheme="minorHAnsi" w:eastAsiaTheme="minorEastAsia" w:hAnsiTheme="minorHAnsi" w:cstheme="minorBidi"/>
            </w:rPr>
          </w:pPr>
          <w:hyperlink w:anchor="_Toc469592355" w:history="1">
            <w:r>
              <w:rPr>
                <w:rStyle w:val="af9"/>
                <w:rFonts w:hint="eastAsia"/>
              </w:rPr>
              <w:t>（六）招投标规则</w:t>
            </w:r>
            <w:r>
              <w:tab/>
            </w:r>
            <w:r>
              <w:fldChar w:fldCharType="begin"/>
            </w:r>
            <w:r>
              <w:instrText xml:space="preserve"> PAGEREF _Toc469592355 \h </w:instrText>
            </w:r>
            <w:r>
              <w:fldChar w:fldCharType="separate"/>
            </w:r>
            <w:r>
              <w:t>52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56" w:history="1">
            <w:r>
              <w:rPr>
                <w:rStyle w:val="af9"/>
                <w:lang w:bidi="en-US"/>
              </w:rPr>
              <w:t>1.</w:t>
            </w:r>
            <w:r>
              <w:rPr>
                <w:rStyle w:val="af9"/>
                <w:rFonts w:hint="eastAsia"/>
                <w:lang w:bidi="en-US"/>
              </w:rPr>
              <w:t>人力资源规则</w:t>
            </w:r>
            <w:r>
              <w:tab/>
            </w:r>
            <w:r>
              <w:fldChar w:fldCharType="begin"/>
            </w:r>
            <w:r>
              <w:instrText xml:space="preserve"> PAGEREF _Toc469592356 \h </w:instrText>
            </w:r>
            <w:r>
              <w:fldChar w:fldCharType="separate"/>
            </w:r>
            <w:r>
              <w:t>52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57" w:history="1">
            <w:r>
              <w:rPr>
                <w:rStyle w:val="af9"/>
                <w:lang w:bidi="en-US"/>
              </w:rPr>
              <w:t>2.</w:t>
            </w:r>
            <w:r>
              <w:rPr>
                <w:rStyle w:val="af9"/>
                <w:rFonts w:hint="eastAsia"/>
                <w:lang w:bidi="en-US"/>
              </w:rPr>
              <w:t>销售规则</w:t>
            </w:r>
            <w:r>
              <w:tab/>
            </w:r>
            <w:r>
              <w:fldChar w:fldCharType="begin"/>
            </w:r>
            <w:r>
              <w:instrText xml:space="preserve"> PAGEREF _Toc469592357 \h </w:instrText>
            </w:r>
            <w:r>
              <w:fldChar w:fldCharType="separate"/>
            </w:r>
            <w:r>
              <w:t>54</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58" w:history="1">
            <w:r>
              <w:rPr>
                <w:rStyle w:val="af9"/>
                <w:lang w:bidi="en-US"/>
              </w:rPr>
              <w:t>3.</w:t>
            </w:r>
            <w:r>
              <w:rPr>
                <w:rStyle w:val="af9"/>
                <w:rFonts w:hint="eastAsia"/>
                <w:lang w:bidi="en-US"/>
              </w:rPr>
              <w:t>收费规则</w:t>
            </w:r>
            <w:r>
              <w:tab/>
            </w:r>
            <w:r>
              <w:fldChar w:fldCharType="begin"/>
            </w:r>
            <w:r>
              <w:instrText xml:space="preserve"> PAGEREF _Toc469592358 \h </w:instrText>
            </w:r>
            <w:r>
              <w:fldChar w:fldCharType="separate"/>
            </w:r>
            <w:r>
              <w:t>54</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59" w:history="1">
            <w:r>
              <w:rPr>
                <w:rStyle w:val="af9"/>
                <w:lang w:bidi="en-US"/>
              </w:rPr>
              <w:t>4.</w:t>
            </w:r>
            <w:r>
              <w:rPr>
                <w:rStyle w:val="af9"/>
                <w:rFonts w:hint="eastAsia"/>
                <w:lang w:bidi="en-US"/>
              </w:rPr>
              <w:t>财务规则</w:t>
            </w:r>
            <w:r>
              <w:tab/>
            </w:r>
            <w:r>
              <w:fldChar w:fldCharType="begin"/>
            </w:r>
            <w:r>
              <w:instrText xml:space="preserve"> PAGEREF _Toc469592359 \h </w:instrText>
            </w:r>
            <w:r>
              <w:fldChar w:fldCharType="separate"/>
            </w:r>
            <w:r>
              <w:t>55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60" w:history="1">
            <w:r>
              <w:rPr>
                <w:rStyle w:val="af9"/>
                <w:lang w:bidi="en-US"/>
              </w:rPr>
              <w:t>5.</w:t>
            </w:r>
            <w:r>
              <w:rPr>
                <w:rStyle w:val="af9"/>
                <w:rFonts w:hint="eastAsia"/>
                <w:lang w:bidi="en-US"/>
              </w:rPr>
              <w:t>税务规则</w:t>
            </w:r>
            <w:r>
              <w:tab/>
            </w:r>
            <w:r>
              <w:fldChar w:fldCharType="begin"/>
            </w:r>
            <w:r>
              <w:instrText xml:space="preserve"> PAGEREF _Toc469592360 \h </w:instrText>
            </w:r>
            <w:r>
              <w:fldChar w:fldCharType="separate"/>
            </w:r>
            <w:r>
              <w:t>56</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61" w:history="1">
            <w:r>
              <w:rPr>
                <w:rStyle w:val="af9"/>
                <w:lang w:bidi="en-US"/>
              </w:rPr>
              <w:t>6.</w:t>
            </w:r>
            <w:r>
              <w:rPr>
                <w:rStyle w:val="af9"/>
                <w:rFonts w:hint="eastAsia"/>
                <w:lang w:bidi="en-US"/>
              </w:rPr>
              <w:t>会计核算规则</w:t>
            </w:r>
            <w:r>
              <w:tab/>
            </w:r>
            <w:r>
              <w:fldChar w:fldCharType="begin"/>
            </w:r>
            <w:r>
              <w:instrText xml:space="preserve"> PAGEREF _Toc469592361 \h </w:instrText>
            </w:r>
            <w:r>
              <w:fldChar w:fldCharType="separate"/>
            </w:r>
            <w:r>
              <w:t>56</w:t>
            </w:r>
            <w:r>
              <w:fldChar w:fldCharType="end"/>
            </w:r>
          </w:hyperlink>
        </w:p>
        <w:p w:rsidR="007402DC" w:rsidRDefault="00F50397">
          <w:pPr>
            <w:pStyle w:val="12"/>
            <w:rPr>
              <w:rFonts w:asciiTheme="minorHAnsi" w:eastAsiaTheme="minorEastAsia" w:hAnsiTheme="minorHAnsi" w:cstheme="minorBidi"/>
            </w:rPr>
          </w:pPr>
          <w:hyperlink w:anchor="_Toc469592362" w:history="1">
            <w:r>
              <w:rPr>
                <w:rStyle w:val="af9"/>
                <w:rFonts w:hint="eastAsia"/>
              </w:rPr>
              <w:t>三、课程整体介绍</w:t>
            </w:r>
            <w:r>
              <w:tab/>
            </w:r>
            <w:r>
              <w:fldChar w:fldCharType="begin"/>
            </w:r>
            <w:r>
              <w:instrText xml:space="preserve"> PAGEREF _Toc469592362 \h </w:instrText>
            </w:r>
            <w:r>
              <w:fldChar w:fldCharType="separate"/>
            </w:r>
            <w:r>
              <w:t>57</w:t>
            </w:r>
            <w:r>
              <w:fldChar w:fldCharType="end"/>
            </w:r>
          </w:hyperlink>
        </w:p>
        <w:p w:rsidR="007402DC" w:rsidRDefault="00F50397">
          <w:pPr>
            <w:pStyle w:val="21"/>
            <w:rPr>
              <w:rFonts w:asciiTheme="minorHAnsi" w:eastAsiaTheme="minorEastAsia" w:hAnsiTheme="minorHAnsi" w:cstheme="minorBidi"/>
            </w:rPr>
          </w:pPr>
          <w:hyperlink w:anchor="_Toc469592363" w:history="1">
            <w:r>
              <w:rPr>
                <w:rStyle w:val="af9"/>
                <w:rFonts w:hint="eastAsia"/>
              </w:rPr>
              <w:t>（一）实习动员与团队组建</w:t>
            </w:r>
            <w:r>
              <w:tab/>
            </w:r>
            <w:r>
              <w:fldChar w:fldCharType="begin"/>
            </w:r>
            <w:r>
              <w:instrText xml:space="preserve"> PAGEREF _Toc469592363 \h </w:instrText>
            </w:r>
            <w:r>
              <w:fldChar w:fldCharType="separate"/>
            </w:r>
            <w:r>
              <w:t>57</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64" w:history="1">
            <w:r>
              <w:rPr>
                <w:rStyle w:val="af9"/>
                <w:lang w:bidi="en-US"/>
              </w:rPr>
              <w:t>1.</w:t>
            </w:r>
            <w:r>
              <w:rPr>
                <w:rStyle w:val="af9"/>
                <w:rFonts w:hint="eastAsia"/>
                <w:lang w:bidi="en-US"/>
              </w:rPr>
              <w:t>实习动员</w:t>
            </w:r>
            <w:r>
              <w:tab/>
            </w:r>
            <w:r>
              <w:fldChar w:fldCharType="begin"/>
            </w:r>
            <w:r>
              <w:instrText xml:space="preserve"> PAGEREF _Toc469592364 \h </w:instrText>
            </w:r>
            <w:r>
              <w:fldChar w:fldCharType="separate"/>
            </w:r>
            <w:r>
              <w:t>57</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65" w:history="1">
            <w:r>
              <w:rPr>
                <w:rStyle w:val="af9"/>
                <w:lang w:bidi="en-US"/>
              </w:rPr>
              <w:t>2.</w:t>
            </w:r>
            <w:r>
              <w:rPr>
                <w:rStyle w:val="af9"/>
                <w:rFonts w:hint="eastAsia"/>
                <w:lang w:bidi="en-US"/>
              </w:rPr>
              <w:t>系统操作培训</w:t>
            </w:r>
            <w:r>
              <w:tab/>
            </w:r>
            <w:r>
              <w:fldChar w:fldCharType="begin"/>
            </w:r>
            <w:r>
              <w:instrText xml:space="preserve"> PAGEREF _Toc469592365 \h </w:instrText>
            </w:r>
            <w:r>
              <w:fldChar w:fldCharType="separate"/>
            </w:r>
            <w:r>
              <w:t>57</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66" w:history="1">
            <w:r>
              <w:rPr>
                <w:rStyle w:val="af9"/>
                <w:lang w:bidi="en-US"/>
              </w:rPr>
              <w:t>3.</w:t>
            </w:r>
            <w:r>
              <w:rPr>
                <w:rStyle w:val="af9"/>
                <w:rFonts w:hint="eastAsia"/>
                <w:lang w:bidi="en-US"/>
              </w:rPr>
              <w:t>综合素质测评</w:t>
            </w:r>
            <w:r>
              <w:tab/>
            </w:r>
            <w:r>
              <w:fldChar w:fldCharType="begin"/>
            </w:r>
            <w:r>
              <w:instrText xml:space="preserve"> PAGEREF _Toc469592366 \h </w:instrText>
            </w:r>
            <w:r>
              <w:fldChar w:fldCharType="separate"/>
            </w:r>
            <w:r>
              <w:t>59</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67" w:history="1">
            <w:r>
              <w:rPr>
                <w:rStyle w:val="af9"/>
                <w:lang w:bidi="en-US"/>
              </w:rPr>
              <w:t>4.</w:t>
            </w:r>
            <w:r>
              <w:rPr>
                <w:rStyle w:val="af9"/>
                <w:rFonts w:hint="eastAsia"/>
                <w:lang w:bidi="en-US"/>
              </w:rPr>
              <w:t>竞聘</w:t>
            </w:r>
            <w:r>
              <w:rPr>
                <w:rStyle w:val="af9"/>
                <w:lang w:bidi="en-US"/>
              </w:rPr>
              <w:t>CEO</w:t>
            </w:r>
            <w:r>
              <w:tab/>
            </w:r>
            <w:r>
              <w:fldChar w:fldCharType="begin"/>
            </w:r>
            <w:r>
              <w:instrText xml:space="preserve"> PAGEREF _Toc469592367 \h </w:instrText>
            </w:r>
            <w:r>
              <w:fldChar w:fldCharType="separate"/>
            </w:r>
            <w:r>
              <w:t>59</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68" w:history="1">
            <w:r>
              <w:rPr>
                <w:rStyle w:val="af9"/>
                <w:lang w:bidi="en-US"/>
              </w:rPr>
              <w:t>5.</w:t>
            </w:r>
            <w:r>
              <w:rPr>
                <w:rStyle w:val="af9"/>
                <w:rFonts w:hint="eastAsia"/>
                <w:lang w:bidi="en-US"/>
              </w:rPr>
              <w:t>招聘管理团队</w:t>
            </w:r>
            <w:r>
              <w:tab/>
            </w:r>
            <w:r>
              <w:fldChar w:fldCharType="begin"/>
            </w:r>
            <w:r>
              <w:instrText xml:space="preserve"> PAGEREF _Toc469592368 \h </w:instrText>
            </w:r>
            <w:r>
              <w:fldChar w:fldCharType="separate"/>
            </w:r>
            <w:r>
              <w:t>59</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69" w:history="1">
            <w:r>
              <w:rPr>
                <w:rStyle w:val="af9"/>
                <w:lang w:bidi="en-US"/>
              </w:rPr>
              <w:t>6.</w:t>
            </w:r>
            <w:r>
              <w:rPr>
                <w:rStyle w:val="af9"/>
                <w:rFonts w:hint="eastAsia"/>
                <w:lang w:bidi="en-US"/>
              </w:rPr>
              <w:t>员工上岗</w:t>
            </w:r>
            <w:r>
              <w:tab/>
            </w:r>
            <w:r>
              <w:fldChar w:fldCharType="begin"/>
            </w:r>
            <w:r>
              <w:instrText xml:space="preserve"> PAGEREF _Toc469592369 \h </w:instrText>
            </w:r>
            <w:r>
              <w:fldChar w:fldCharType="separate"/>
            </w:r>
            <w:r>
              <w:t>60</w:t>
            </w:r>
            <w:r>
              <w:fldChar w:fldCharType="end"/>
            </w:r>
          </w:hyperlink>
        </w:p>
        <w:p w:rsidR="007402DC" w:rsidRDefault="00F50397">
          <w:pPr>
            <w:pStyle w:val="21"/>
            <w:rPr>
              <w:rFonts w:asciiTheme="minorHAnsi" w:eastAsiaTheme="minorEastAsia" w:hAnsiTheme="minorHAnsi" w:cstheme="minorBidi"/>
            </w:rPr>
          </w:pPr>
          <w:hyperlink w:anchor="_Toc469592370" w:history="1">
            <w:r>
              <w:rPr>
                <w:rStyle w:val="af9"/>
                <w:rFonts w:hint="eastAsia"/>
              </w:rPr>
              <w:t>（二）工作交接</w:t>
            </w:r>
            <w:r>
              <w:tab/>
            </w:r>
            <w:r>
              <w:fldChar w:fldCharType="begin"/>
            </w:r>
            <w:r>
              <w:instrText xml:space="preserve"> PAGEREF _Toc469592370 \h </w:instrText>
            </w:r>
            <w:r>
              <w:fldChar w:fldCharType="separate"/>
            </w:r>
            <w:r>
              <w:t>62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71" w:history="1">
            <w:r>
              <w:rPr>
                <w:rStyle w:val="af9"/>
                <w:lang w:bidi="en-US"/>
              </w:rPr>
              <w:t xml:space="preserve">1. </w:t>
            </w:r>
            <w:r>
              <w:rPr>
                <w:rStyle w:val="af9"/>
                <w:rFonts w:hint="eastAsia"/>
                <w:lang w:bidi="en-US"/>
              </w:rPr>
              <w:t>公司成立，熟悉企业基本情况</w:t>
            </w:r>
            <w:r>
              <w:tab/>
            </w:r>
            <w:r>
              <w:fldChar w:fldCharType="begin"/>
            </w:r>
            <w:r>
              <w:instrText xml:space="preserve"> PAGEREF _Toc469592371 \h </w:instrText>
            </w:r>
            <w:r>
              <w:fldChar w:fldCharType="separate"/>
            </w:r>
            <w:r>
              <w:t>62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72" w:history="1">
            <w:r>
              <w:rPr>
                <w:rStyle w:val="af9"/>
                <w:lang w:bidi="en-US"/>
              </w:rPr>
              <w:t xml:space="preserve">2. </w:t>
            </w:r>
            <w:r>
              <w:rPr>
                <w:rStyle w:val="af9"/>
                <w:rFonts w:hint="eastAsia"/>
                <w:lang w:bidi="en-US"/>
              </w:rPr>
              <w:t>领取办公用品</w:t>
            </w:r>
            <w:r>
              <w:tab/>
            </w:r>
            <w:r>
              <w:fldChar w:fldCharType="begin"/>
            </w:r>
            <w:r>
              <w:instrText xml:space="preserve"> PAGEREF _Toc469592372 \h </w:instrText>
            </w:r>
            <w:r>
              <w:fldChar w:fldCharType="separate"/>
            </w:r>
            <w:r>
              <w:t>62</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73" w:history="1">
            <w:r>
              <w:rPr>
                <w:rStyle w:val="af9"/>
                <w:lang w:bidi="en-US"/>
              </w:rPr>
              <w:t xml:space="preserve">3. </w:t>
            </w:r>
            <w:r>
              <w:rPr>
                <w:rStyle w:val="af9"/>
                <w:rFonts w:hint="eastAsia"/>
                <w:lang w:bidi="en-US"/>
              </w:rPr>
              <w:t>岗前培训</w:t>
            </w:r>
            <w:r>
              <w:tab/>
            </w:r>
            <w:r>
              <w:fldChar w:fldCharType="begin"/>
            </w:r>
            <w:r>
              <w:instrText xml:space="preserve"> PAGEREF _Toc469592373 \h </w:instrText>
            </w:r>
            <w:r>
              <w:fldChar w:fldCharType="separate"/>
            </w:r>
            <w:r>
              <w:t>63</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74" w:history="1">
            <w:r>
              <w:rPr>
                <w:rStyle w:val="af9"/>
                <w:lang w:bidi="en-US"/>
              </w:rPr>
              <w:t xml:space="preserve">4. </w:t>
            </w:r>
            <w:r>
              <w:rPr>
                <w:rStyle w:val="af9"/>
                <w:rFonts w:hint="eastAsia"/>
                <w:lang w:bidi="en-US"/>
              </w:rPr>
              <w:t>熟悉企业期初业务数据</w:t>
            </w:r>
            <w:r>
              <w:tab/>
            </w:r>
            <w:r>
              <w:fldChar w:fldCharType="begin"/>
            </w:r>
            <w:r>
              <w:instrText xml:space="preserve"> PAGEREF _Toc469592374 \h </w:instrText>
            </w:r>
            <w:r>
              <w:fldChar w:fldCharType="separate"/>
            </w:r>
            <w:r>
              <w:t>65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75" w:history="1">
            <w:r>
              <w:rPr>
                <w:rStyle w:val="af9"/>
                <w:lang w:bidi="en-US"/>
              </w:rPr>
              <w:t>5.</w:t>
            </w:r>
            <w:r>
              <w:rPr>
                <w:rStyle w:val="af9"/>
                <w:rFonts w:hint="eastAsia"/>
                <w:lang w:bidi="en-US"/>
              </w:rPr>
              <w:t>第一阶段考核</w:t>
            </w:r>
            <w:r>
              <w:tab/>
            </w:r>
            <w:r>
              <w:fldChar w:fldCharType="begin"/>
            </w:r>
            <w:r>
              <w:instrText xml:space="preserve"> PAGEREF _Toc469592375 \h </w:instrText>
            </w:r>
            <w:r>
              <w:fldChar w:fldCharType="separate"/>
            </w:r>
            <w:r>
              <w:t>65</w:t>
            </w:r>
            <w:r>
              <w:fldChar w:fldCharType="end"/>
            </w:r>
          </w:hyperlink>
        </w:p>
        <w:p w:rsidR="007402DC" w:rsidRDefault="00F50397">
          <w:pPr>
            <w:pStyle w:val="21"/>
            <w:rPr>
              <w:rFonts w:asciiTheme="minorHAnsi" w:eastAsiaTheme="minorEastAsia" w:hAnsiTheme="minorHAnsi" w:cstheme="minorBidi"/>
            </w:rPr>
          </w:pPr>
          <w:hyperlink w:anchor="_Toc469592376" w:history="1">
            <w:r>
              <w:rPr>
                <w:rStyle w:val="af9"/>
                <w:rFonts w:hint="eastAsia"/>
              </w:rPr>
              <w:t>（三）岗位体验</w:t>
            </w:r>
            <w:r>
              <w:tab/>
            </w:r>
            <w:r>
              <w:fldChar w:fldCharType="begin"/>
            </w:r>
            <w:r>
              <w:instrText xml:space="preserve"> PAGEREF _Toc469592376 \h </w:instrText>
            </w:r>
            <w:r>
              <w:fldChar w:fldCharType="separate"/>
            </w:r>
            <w:r>
              <w:t>65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77" w:history="1">
            <w:r>
              <w:rPr>
                <w:rStyle w:val="af9"/>
                <w:lang w:bidi="en-US"/>
              </w:rPr>
              <w:t>1.</w:t>
            </w:r>
            <w:r>
              <w:rPr>
                <w:rStyle w:val="af9"/>
                <w:rFonts w:hint="eastAsia"/>
                <w:lang w:bidi="en-US"/>
              </w:rPr>
              <w:t>认知业务流程</w:t>
            </w:r>
            <w:r>
              <w:tab/>
            </w:r>
            <w:r>
              <w:fldChar w:fldCharType="begin"/>
            </w:r>
            <w:r>
              <w:instrText xml:space="preserve"> PAGEREF _Toc469592377 \h </w:instrText>
            </w:r>
            <w:r>
              <w:fldChar w:fldCharType="separate"/>
            </w:r>
            <w:r>
              <w:t>65</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78" w:history="1">
            <w:r>
              <w:rPr>
                <w:rStyle w:val="af9"/>
                <w:lang w:bidi="en-US"/>
              </w:rPr>
              <w:t>2.</w:t>
            </w:r>
            <w:r>
              <w:rPr>
                <w:rStyle w:val="af9"/>
                <w:rFonts w:hint="eastAsia"/>
                <w:lang w:bidi="en-US"/>
              </w:rPr>
              <w:t>完成岗位工作</w:t>
            </w:r>
            <w:r>
              <w:tab/>
            </w:r>
            <w:r>
              <w:fldChar w:fldCharType="begin"/>
            </w:r>
            <w:r>
              <w:instrText xml:space="preserve"> PAGEREF _Toc469592378 \h </w:instrText>
            </w:r>
            <w:r>
              <w:fldChar w:fldCharType="separate"/>
            </w:r>
            <w:r>
              <w:t>66</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79" w:history="1">
            <w:r>
              <w:rPr>
                <w:rStyle w:val="af9"/>
                <w:lang w:bidi="en-US"/>
              </w:rPr>
              <w:t>3.</w:t>
            </w:r>
            <w:r>
              <w:rPr>
                <w:rStyle w:val="af9"/>
                <w:rFonts w:hint="eastAsia"/>
                <w:lang w:bidi="en-US"/>
              </w:rPr>
              <w:t>体验手工管理</w:t>
            </w:r>
            <w:r>
              <w:tab/>
            </w:r>
            <w:r>
              <w:fldChar w:fldCharType="begin"/>
            </w:r>
            <w:r>
              <w:instrText xml:space="preserve"> PAGEREF _Toc469592379 \h </w:instrText>
            </w:r>
            <w:r>
              <w:fldChar w:fldCharType="separate"/>
            </w:r>
            <w:r>
              <w:t>66</w:t>
            </w:r>
            <w:r>
              <w:fldChar w:fldCharType="end"/>
            </w:r>
          </w:hyperlink>
        </w:p>
        <w:p w:rsidR="007402DC" w:rsidRDefault="00F50397">
          <w:pPr>
            <w:pStyle w:val="31"/>
            <w:tabs>
              <w:tab w:val="right" w:leader="dot" w:pos="8296"/>
            </w:tabs>
            <w:ind w:left="840"/>
            <w:rPr>
              <w:rFonts w:asciiTheme="minorHAnsi" w:eastAsiaTheme="minorEastAsia" w:hAnsiTheme="minorHAnsi" w:cstheme="minorBidi"/>
              <w:kern w:val="2"/>
              <w:szCs w:val="22"/>
            </w:rPr>
          </w:pPr>
          <w:hyperlink w:anchor="_Toc469592380" w:history="1">
            <w:r>
              <w:rPr>
                <w:rStyle w:val="af9"/>
                <w:lang w:bidi="en-US"/>
              </w:rPr>
              <w:t xml:space="preserve">4. </w:t>
            </w:r>
            <w:r>
              <w:rPr>
                <w:rStyle w:val="af9"/>
                <w:rFonts w:hint="eastAsia"/>
                <w:lang w:bidi="en-US"/>
              </w:rPr>
              <w:t>体验信息化管理</w:t>
            </w:r>
            <w:r>
              <w:tab/>
            </w:r>
            <w:r>
              <w:fldChar w:fldCharType="begin"/>
            </w:r>
            <w:r>
              <w:instrText xml:space="preserve"> PAGEREF _Toc469592380 \h </w:instrText>
            </w:r>
            <w:r>
              <w:fldChar w:fldCharType="separate"/>
            </w:r>
            <w:r>
              <w:t>67</w:t>
            </w:r>
            <w:r>
              <w:fldChar w:fldCharType="end"/>
            </w:r>
          </w:hyperlink>
        </w:p>
        <w:p w:rsidR="007402DC" w:rsidRDefault="00F50397">
          <w:pPr>
            <w:pStyle w:val="21"/>
            <w:rPr>
              <w:rFonts w:asciiTheme="minorHAnsi" w:eastAsiaTheme="minorEastAsia" w:hAnsiTheme="minorHAnsi" w:cstheme="minorBidi"/>
            </w:rPr>
          </w:pPr>
          <w:hyperlink w:anchor="_Toc469592381" w:history="1">
            <w:r>
              <w:rPr>
                <w:rStyle w:val="af9"/>
                <w:rFonts w:hint="eastAsia"/>
              </w:rPr>
              <w:t>（四）实习总结</w:t>
            </w:r>
            <w:r>
              <w:tab/>
            </w:r>
            <w:r>
              <w:fldChar w:fldCharType="begin"/>
            </w:r>
            <w:r>
              <w:instrText xml:space="preserve"> PAGEREF _Toc469592381 \h </w:instrText>
            </w:r>
            <w:r>
              <w:fldChar w:fldCharType="separate"/>
            </w:r>
            <w:r>
              <w:t>67</w:t>
            </w:r>
            <w:r>
              <w:fldChar w:fldCharType="end"/>
            </w:r>
          </w:hyperlink>
        </w:p>
        <w:p w:rsidR="007402DC" w:rsidRDefault="00F50397">
          <w:pPr>
            <w:pStyle w:val="12"/>
            <w:rPr>
              <w:rFonts w:asciiTheme="minorHAnsi" w:eastAsiaTheme="minorEastAsia" w:hAnsiTheme="minorHAnsi" w:cstheme="minorBidi"/>
            </w:rPr>
          </w:pPr>
          <w:hyperlink w:anchor="_Toc469592382" w:history="1">
            <w:r>
              <w:rPr>
                <w:rStyle w:val="af9"/>
                <w:rFonts w:hint="eastAsia"/>
              </w:rPr>
              <w:t>四、工作交接任务介绍</w:t>
            </w:r>
            <w:r>
              <w:tab/>
            </w:r>
            <w:r>
              <w:fldChar w:fldCharType="begin"/>
            </w:r>
            <w:r>
              <w:instrText xml:space="preserve"> PAGEREF _Toc469592382 \h </w:instrText>
            </w:r>
            <w:r>
              <w:fldChar w:fldCharType="separate"/>
            </w:r>
            <w:r>
              <w:t>67</w:t>
            </w:r>
            <w:r>
              <w:fldChar w:fldCharType="end"/>
            </w:r>
          </w:hyperlink>
        </w:p>
        <w:p w:rsidR="007402DC" w:rsidRDefault="00F50397">
          <w:pPr>
            <w:pStyle w:val="12"/>
            <w:rPr>
              <w:rFonts w:asciiTheme="minorHAnsi" w:eastAsiaTheme="minorEastAsia" w:hAnsiTheme="minorHAnsi" w:cstheme="minorBidi"/>
            </w:rPr>
          </w:pPr>
          <w:hyperlink w:anchor="_Toc469592383" w:history="1">
            <w:r>
              <w:rPr>
                <w:rStyle w:val="af9"/>
                <w:rFonts w:hint="eastAsia"/>
              </w:rPr>
              <w:t>五、日常任务介绍</w:t>
            </w:r>
            <w:r>
              <w:tab/>
            </w:r>
            <w:r>
              <w:fldChar w:fldCharType="begin"/>
            </w:r>
            <w:r>
              <w:instrText xml:space="preserve"> PAGEREF _Toc469592383 \h </w:instrText>
            </w:r>
            <w:r>
              <w:fldChar w:fldCharType="separate"/>
            </w:r>
            <w:r>
              <w:t>67</w:t>
            </w:r>
            <w:r>
              <w:fldChar w:fldCharType="end"/>
            </w:r>
          </w:hyperlink>
        </w:p>
        <w:p w:rsidR="007402DC" w:rsidRDefault="00F50397">
          <w:r>
            <w:rPr>
              <w:b/>
              <w:bCs/>
              <w:lang w:val="zh-CN"/>
            </w:rPr>
            <w:fldChar w:fldCharType="end"/>
          </w:r>
        </w:p>
      </w:sdtContent>
    </w:sdt>
    <w:p w:rsidR="007402DC" w:rsidRDefault="00F50397">
      <w:pPr>
        <w:widowControl/>
        <w:jc w:val="left"/>
        <w:rPr>
          <w:rFonts w:ascii="微软雅黑" w:eastAsia="微软雅黑" w:hAnsi="微软雅黑"/>
          <w:b/>
          <w:kern w:val="0"/>
          <w:sz w:val="36"/>
          <w:szCs w:val="52"/>
        </w:rPr>
      </w:pPr>
      <w:r>
        <w:rPr>
          <w:rFonts w:ascii="微软雅黑" w:eastAsia="微软雅黑" w:hAnsi="微软雅黑"/>
          <w:b/>
          <w:kern w:val="0"/>
          <w:sz w:val="36"/>
          <w:szCs w:val="52"/>
        </w:rPr>
        <w:br w:type="page"/>
      </w:r>
    </w:p>
    <w:p w:rsidR="007402DC" w:rsidRDefault="007402DC">
      <w:pPr>
        <w:jc w:val="center"/>
        <w:rPr>
          <w:rFonts w:ascii="微软雅黑" w:eastAsia="微软雅黑" w:hAnsi="微软雅黑"/>
          <w:b/>
          <w:kern w:val="0"/>
          <w:sz w:val="36"/>
          <w:szCs w:val="52"/>
        </w:rPr>
      </w:pPr>
    </w:p>
    <w:p w:rsidR="007402DC" w:rsidRDefault="00F50397">
      <w:pPr>
        <w:pStyle w:val="14"/>
        <w:spacing w:before="156"/>
      </w:pPr>
      <w:bookmarkStart w:id="0" w:name="_Toc404519535"/>
      <w:bookmarkStart w:id="1" w:name="_Toc404510382"/>
      <w:bookmarkStart w:id="2" w:name="_Toc469300899"/>
      <w:bookmarkStart w:id="3" w:name="_Toc469592314"/>
      <w:r>
        <w:rPr>
          <w:rFonts w:hint="eastAsia"/>
        </w:rPr>
        <w:t>一、课程</w:t>
      </w:r>
      <w:bookmarkEnd w:id="0"/>
      <w:bookmarkEnd w:id="1"/>
      <w:bookmarkEnd w:id="2"/>
      <w:r>
        <w:rPr>
          <w:rFonts w:hint="eastAsia"/>
        </w:rPr>
        <w:t>简介</w:t>
      </w:r>
      <w:bookmarkEnd w:id="3"/>
    </w:p>
    <w:p w:rsidR="007402DC" w:rsidRDefault="00F50397">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VBSE</w:t>
      </w:r>
      <w:r>
        <w:rPr>
          <w:rFonts w:eastAsia="微软雅黑" w:hint="eastAsia"/>
          <w:kern w:val="0"/>
          <w:sz w:val="24"/>
          <w:lang w:bidi="en-US"/>
        </w:rPr>
        <w:t>（</w:t>
      </w:r>
      <w:r>
        <w:rPr>
          <w:rFonts w:eastAsia="微软雅黑" w:hint="eastAsia"/>
          <w:kern w:val="0"/>
          <w:sz w:val="24"/>
          <w:lang w:bidi="en-US"/>
        </w:rPr>
        <w:t>VirtualBusinessSocialEnvironment</w:t>
      </w:r>
      <w:r>
        <w:rPr>
          <w:rFonts w:eastAsia="微软雅黑" w:hint="eastAsia"/>
          <w:kern w:val="0"/>
          <w:sz w:val="24"/>
          <w:lang w:bidi="en-US"/>
        </w:rPr>
        <w:t>）中文意思是虚拟商业社会环境，是一款面向院校的跨专业综合实践教学平台，通过对真实商业社会环境中典型单位、部门与岗位的系统模拟，让学生体验身临其境的岗前实训，认知并熟悉现代商业社会内部不同组织、不同职业岗位的工作内容和特性，培养学生从事经营管理所需的综合执行能力、综合决策能力和创新能力，使其具备全局意识和综合职业素养。综合实训三大基本目标定位是培养高潜质、有全局观的实务型岗位人员。目标是通过逐级递进的概念进行设计实现。</w:t>
      </w:r>
    </w:p>
    <w:p w:rsidR="007402DC" w:rsidRDefault="00F50397">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能够根据业务岗位要求，填报与完成业务流程相关对应的单据、表格，熟悉该岗位日常工作要求与常用表单的逻辑关系。</w:t>
      </w:r>
    </w:p>
    <w:p w:rsidR="007402DC" w:rsidRDefault="00F50397">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理解岗位业务动作处理上下游部门合作干系，及对其他业务可能造成的影响。</w:t>
      </w:r>
    </w:p>
    <w:p w:rsidR="007402DC" w:rsidRDefault="00F50397">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理论结合实际，增加院校教学对企业实践和企业业务的认知，了解真实企业中的典型岗位和典型业务流程。</w:t>
      </w:r>
    </w:p>
    <w:p w:rsidR="007402DC" w:rsidRDefault="00F50397">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体验和感受企业思考方法和业务培训方法，了解当前毕业生与企业用人之间的能力差距。</w:t>
      </w:r>
    </w:p>
    <w:p w:rsidR="007402DC" w:rsidRDefault="00F50397">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能够针对较为前沿的管理目标综合应用管理知识，提出对业务的优化建议。</w:t>
      </w:r>
    </w:p>
    <w:p w:rsidR="007402DC" w:rsidRDefault="00F50397">
      <w:pPr>
        <w:widowControl/>
        <w:spacing w:beforeLines="50" w:before="156" w:line="360" w:lineRule="exact"/>
        <w:ind w:firstLineChars="200" w:firstLine="480"/>
        <w:jc w:val="left"/>
        <w:rPr>
          <w:rFonts w:eastAsia="微软雅黑"/>
          <w:kern w:val="0"/>
          <w:sz w:val="24"/>
          <w:lang w:bidi="en-US"/>
        </w:rPr>
      </w:pPr>
      <w:r>
        <w:rPr>
          <w:rFonts w:eastAsia="微软雅黑"/>
          <w:kern w:val="0"/>
          <w:sz w:val="24"/>
          <w:lang w:bidi="en-US"/>
        </w:rPr>
        <w:t>VBSE</w:t>
      </w:r>
      <w:r>
        <w:rPr>
          <w:rFonts w:eastAsia="微软雅黑" w:hint="eastAsia"/>
          <w:kern w:val="0"/>
          <w:sz w:val="24"/>
          <w:lang w:bidi="en-US"/>
        </w:rPr>
        <w:t>虚拟商业社会提供企业运营模拟实习的引导系统和相关教学环境，让学生在自主选择的工作岗位通过完成相关岗位对应岗位工作任务，学会基于岗位的基本业务处理，体验基于岗位的业务决策，理解岗位绩效、组织绩效之间的关系；真实感受企业三流之间（物流、信息流、资金流）起承转合的过程；全面认知企业经营管理活动和主要业务流程；体验企业职能部门间协作关系以及政企合作相关等外围相关经济组织与管理部门之间的业务关联。学生通过教学反复练习，进而形成符合现实经济活动要求的行为方式、智力活动方式和职业行为能力。达到全面认知企业体验岗位职位的要求。</w:t>
      </w:r>
    </w:p>
    <w:p w:rsidR="007402DC" w:rsidRDefault="00F50397">
      <w:pPr>
        <w:widowControl/>
        <w:spacing w:beforeLines="50" w:before="156" w:line="360" w:lineRule="exact"/>
        <w:ind w:firstLineChars="200" w:firstLine="480"/>
        <w:jc w:val="left"/>
        <w:rPr>
          <w:rFonts w:ascii="微软雅黑" w:eastAsia="微软雅黑" w:hAnsi="微软雅黑"/>
          <w:kern w:val="44"/>
          <w:sz w:val="32"/>
          <w:szCs w:val="44"/>
          <w:lang w:bidi="en-US"/>
        </w:rPr>
      </w:pPr>
      <w:r>
        <w:rPr>
          <w:rFonts w:eastAsia="微软雅黑" w:hint="eastAsia"/>
          <w:kern w:val="0"/>
          <w:sz w:val="24"/>
          <w:lang w:bidi="en-US"/>
        </w:rPr>
        <w:t>通过不同职业的角色岗位训练，使得学生在从事经济管理中锻炼综合执行能力、综合决策能力和创新创业能力。</w:t>
      </w:r>
      <w:bookmarkStart w:id="4" w:name="_Toc341447462"/>
      <w:bookmarkStart w:id="5" w:name="_Toc346197994"/>
      <w:r>
        <w:rPr>
          <w:rFonts w:eastAsia="微软雅黑"/>
          <w:kern w:val="0"/>
          <w:sz w:val="24"/>
          <w:lang w:bidi="en-US"/>
        </w:rPr>
        <w:br w:type="page"/>
      </w:r>
    </w:p>
    <w:p w:rsidR="007402DC" w:rsidRDefault="00F50397">
      <w:pPr>
        <w:pStyle w:val="14"/>
        <w:spacing w:before="156"/>
      </w:pPr>
      <w:bookmarkStart w:id="6" w:name="_Toc357334740"/>
      <w:bookmarkStart w:id="7" w:name="_Toc469592315"/>
      <w:bookmarkStart w:id="8" w:name="_Toc469300900"/>
      <w:bookmarkStart w:id="9" w:name="_Toc404510383"/>
      <w:bookmarkStart w:id="10" w:name="_Toc351500816"/>
      <w:bookmarkStart w:id="11" w:name="_Toc404519536"/>
      <w:r>
        <w:rPr>
          <w:rFonts w:hint="eastAsia"/>
        </w:rPr>
        <w:lastRenderedPageBreak/>
        <w:t>二、虚拟商业社会环境</w:t>
      </w:r>
      <w:bookmarkEnd w:id="4"/>
      <w:bookmarkEnd w:id="5"/>
      <w:bookmarkEnd w:id="6"/>
      <w:bookmarkEnd w:id="7"/>
      <w:bookmarkEnd w:id="8"/>
      <w:bookmarkEnd w:id="9"/>
      <w:bookmarkEnd w:id="10"/>
      <w:bookmarkEnd w:id="11"/>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是社会经济的基本单位，企业的发展受自身条件和外部环境的制约。企业的生存与企业间的竞争不仅要遵守国家的各项法规及行政管理规定，还要遵守行业内的各种约定。在开始企业模拟竞争之前，各岗位工作人员必须了解并熟悉这些规则，才能做到合法经营，才能在竞争中求生存、求发展。</w:t>
      </w:r>
    </w:p>
    <w:p w:rsidR="00F50397" w:rsidRPr="00B6592A" w:rsidRDefault="00F50397" w:rsidP="0067590C">
      <w:pPr>
        <w:pStyle w:val="11"/>
      </w:pPr>
      <w:bookmarkStart w:id="12" w:name="_Toc404510438"/>
      <w:bookmarkStart w:id="13" w:name="_Toc469064975"/>
      <w:bookmarkStart w:id="14" w:name="_Toc311125683"/>
      <w:bookmarkStart w:id="15" w:name="_Toc320990297"/>
      <w:bookmarkStart w:id="16" w:name="_Toc300048255"/>
      <w:bookmarkStart w:id="17" w:name="_Toc297721232"/>
      <w:bookmarkStart w:id="18" w:name="_Toc297721133"/>
      <w:bookmarkStart w:id="19" w:name="_Toc310838457"/>
      <w:bookmarkStart w:id="20" w:name="_Toc469592324"/>
      <w:bookmarkStart w:id="21" w:name="_Toc404621650"/>
      <w:bookmarkStart w:id="22" w:name="_Toc404527333"/>
      <w:r>
        <w:rPr>
          <w:rFonts w:hint="eastAsia"/>
        </w:rPr>
        <w:t>（一）</w:t>
      </w:r>
      <w:r w:rsidRPr="00B6592A">
        <w:rPr>
          <w:rFonts w:hint="eastAsia"/>
        </w:rPr>
        <w:t>制造业</w:t>
      </w:r>
      <w:r w:rsidRPr="00B6592A">
        <w:t>经营规则</w:t>
      </w:r>
    </w:p>
    <w:p w:rsidR="00F50397" w:rsidRPr="00B6592A" w:rsidRDefault="00F50397" w:rsidP="0067590C">
      <w:pPr>
        <w:pStyle w:val="2"/>
        <w:rPr>
          <w:sz w:val="36"/>
        </w:rPr>
      </w:pPr>
      <w:r w:rsidRPr="00B6592A">
        <w:rPr>
          <w:rFonts w:hint="eastAsia"/>
          <w:sz w:val="36"/>
        </w:rPr>
        <w:t>1</w:t>
      </w:r>
      <w:r w:rsidRPr="00B6592A">
        <w:rPr>
          <w:rFonts w:hint="eastAsia"/>
          <w:sz w:val="36"/>
        </w:rPr>
        <w:t>仓储规则</w:t>
      </w:r>
    </w:p>
    <w:p w:rsidR="00F50397" w:rsidRPr="00B6592A" w:rsidRDefault="00F50397" w:rsidP="0067590C">
      <w:pPr>
        <w:pStyle w:val="3"/>
      </w:pPr>
      <w:r w:rsidRPr="00B6592A">
        <w:rPr>
          <w:rFonts w:hint="eastAsia"/>
        </w:rPr>
        <w:t>1</w:t>
      </w:r>
      <w:r>
        <w:rPr>
          <w:rFonts w:hint="eastAsia"/>
        </w:rPr>
        <w:t>.</w:t>
      </w:r>
      <w:r w:rsidRPr="00B6592A">
        <w:rPr>
          <w:rFonts w:hint="eastAsia"/>
        </w:rPr>
        <w:t>1仓库</w:t>
      </w:r>
    </w:p>
    <w:p w:rsidR="00F50397" w:rsidRPr="00B6592A" w:rsidRDefault="00F50397" w:rsidP="0067590C">
      <w:pPr>
        <w:spacing w:line="360" w:lineRule="auto"/>
        <w:rPr>
          <w:rFonts w:ascii="微软雅黑" w:eastAsia="微软雅黑" w:hAnsi="微软雅黑"/>
          <w:sz w:val="24"/>
        </w:rPr>
      </w:pPr>
      <w:r w:rsidRPr="00B6592A">
        <w:rPr>
          <w:rFonts w:ascii="微软雅黑" w:eastAsia="微软雅黑" w:hAnsi="微软雅黑"/>
          <w:sz w:val="24"/>
        </w:rPr>
        <w:t>在期初交接的时候，制造业拥有一座普通仓库，普通仓库用于存放：产成品、半成品、原材料；</w:t>
      </w:r>
    </w:p>
    <w:p w:rsidR="00F50397" w:rsidRPr="00B6592A" w:rsidRDefault="00F50397" w:rsidP="0067590C">
      <w:pPr>
        <w:spacing w:line="360" w:lineRule="auto"/>
        <w:rPr>
          <w:rFonts w:ascii="微软雅黑" w:eastAsia="微软雅黑" w:hAnsi="微软雅黑"/>
          <w:sz w:val="24"/>
        </w:rPr>
      </w:pPr>
      <w:r w:rsidRPr="00B6592A">
        <w:rPr>
          <w:rFonts w:ascii="微软雅黑" w:eastAsia="微软雅黑" w:hAnsi="微软雅黑"/>
          <w:sz w:val="24"/>
        </w:rPr>
        <w:t>仓库信息如下：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77"/>
        <w:gridCol w:w="1211"/>
        <w:gridCol w:w="5708"/>
      </w:tblGrid>
      <w:tr w:rsidR="00F50397" w:rsidRPr="00B6592A" w:rsidTr="00F50397">
        <w:tc>
          <w:tcPr>
            <w:tcW w:w="830"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仓库名称</w:t>
            </w:r>
          </w:p>
        </w:tc>
        <w:tc>
          <w:tcPr>
            <w:tcW w:w="730"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仓库编码</w:t>
            </w:r>
          </w:p>
        </w:tc>
        <w:tc>
          <w:tcPr>
            <w:tcW w:w="3440"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可存放物资</w:t>
            </w:r>
          </w:p>
        </w:tc>
      </w:tr>
      <w:tr w:rsidR="00F50397" w:rsidRPr="00265F0B" w:rsidTr="00F50397">
        <w:tc>
          <w:tcPr>
            <w:tcW w:w="830" w:type="pct"/>
            <w:vMerge w:val="restar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普通仓库</w:t>
            </w:r>
          </w:p>
        </w:tc>
        <w:tc>
          <w:tcPr>
            <w:tcW w:w="730" w:type="pct"/>
            <w:vMerge w:val="restar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钢管、坐垫、车篷、车轮、经济型童车包装套件、镀锌管、记忆太空棉坐垫、数控芯片、舒适型童车包装套件、豪华型童车包装套件</w:t>
            </w:r>
          </w:p>
        </w:tc>
      </w:tr>
      <w:tr w:rsidR="00F50397" w:rsidRPr="00B6592A" w:rsidTr="00F50397">
        <w:tc>
          <w:tcPr>
            <w:tcW w:w="830" w:type="pct"/>
            <w:vMerge/>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经济型童车车架、舒适型童车车架、豪华型童车车架、</w:t>
            </w:r>
          </w:p>
        </w:tc>
      </w:tr>
      <w:tr w:rsidR="00F50397" w:rsidRPr="00B6592A" w:rsidTr="00F50397">
        <w:tc>
          <w:tcPr>
            <w:tcW w:w="830" w:type="pct"/>
            <w:vMerge/>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经济型童车、舒适型童车、豪华型童车</w:t>
            </w:r>
          </w:p>
        </w:tc>
      </w:tr>
    </w:tbl>
    <w:p w:rsidR="00F50397" w:rsidRPr="00B6592A" w:rsidRDefault="00F50397" w:rsidP="0067590C">
      <w:pPr>
        <w:spacing w:line="360" w:lineRule="auto"/>
        <w:rPr>
          <w:rFonts w:ascii="微软雅黑" w:eastAsia="微软雅黑" w:hAnsi="微软雅黑"/>
          <w:sz w:val="24"/>
        </w:rPr>
      </w:pPr>
      <w:r w:rsidRPr="00B6592A">
        <w:rPr>
          <w:rFonts w:ascii="微软雅黑" w:eastAsia="微软雅黑" w:hAnsi="微软雅黑" w:hint="eastAsia"/>
          <w:sz w:val="24"/>
        </w:rPr>
        <w:t>仓库容量信息：</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
        <w:gridCol w:w="1261"/>
        <w:gridCol w:w="1261"/>
        <w:gridCol w:w="1262"/>
        <w:gridCol w:w="1262"/>
        <w:gridCol w:w="1132"/>
      </w:tblGrid>
      <w:tr w:rsidR="00F50397" w:rsidRPr="00B6592A" w:rsidTr="00F50397">
        <w:trPr>
          <w:cantSplit/>
          <w:trHeight w:val="322"/>
          <w:jc w:val="center"/>
        </w:trPr>
        <w:tc>
          <w:tcPr>
            <w:tcW w:w="688" w:type="pct"/>
            <w:vAlign w:val="center"/>
          </w:tcPr>
          <w:p w:rsidR="00F50397" w:rsidRPr="00B6592A" w:rsidRDefault="00F50397" w:rsidP="0067590C">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仓库类型</w:t>
            </w:r>
          </w:p>
        </w:tc>
        <w:tc>
          <w:tcPr>
            <w:tcW w:w="880" w:type="pct"/>
            <w:vAlign w:val="center"/>
          </w:tcPr>
          <w:p w:rsidR="00F50397" w:rsidRPr="00B6592A" w:rsidRDefault="00F50397" w:rsidP="0067590C">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使用年限（年）</w:t>
            </w:r>
          </w:p>
        </w:tc>
        <w:tc>
          <w:tcPr>
            <w:tcW w:w="880" w:type="pct"/>
            <w:vAlign w:val="center"/>
          </w:tcPr>
          <w:p w:rsidR="00F50397" w:rsidRPr="00B6592A" w:rsidRDefault="00F50397" w:rsidP="0067590C">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仓库面积</w:t>
            </w:r>
          </w:p>
          <w:p w:rsidR="00F50397" w:rsidRPr="00B6592A" w:rsidRDefault="00F50397" w:rsidP="0067590C">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（平方米）</w:t>
            </w:r>
          </w:p>
        </w:tc>
        <w:tc>
          <w:tcPr>
            <w:tcW w:w="881" w:type="pct"/>
            <w:vAlign w:val="center"/>
          </w:tcPr>
          <w:p w:rsidR="00F50397" w:rsidRPr="00B6592A" w:rsidRDefault="00F50397" w:rsidP="0067590C">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仓库容积</w:t>
            </w:r>
          </w:p>
          <w:p w:rsidR="00F50397" w:rsidRPr="00B6592A" w:rsidRDefault="00F50397" w:rsidP="0067590C">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（立方米）</w:t>
            </w:r>
          </w:p>
        </w:tc>
        <w:tc>
          <w:tcPr>
            <w:tcW w:w="881" w:type="pct"/>
            <w:vAlign w:val="center"/>
          </w:tcPr>
          <w:p w:rsidR="00F50397" w:rsidRPr="00B6592A" w:rsidRDefault="00F50397" w:rsidP="0067590C">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仓库总存储单位</w:t>
            </w:r>
          </w:p>
        </w:tc>
        <w:tc>
          <w:tcPr>
            <w:tcW w:w="790" w:type="pct"/>
            <w:vAlign w:val="center"/>
          </w:tcPr>
          <w:p w:rsidR="00F50397" w:rsidRPr="00B6592A" w:rsidRDefault="00F50397" w:rsidP="0067590C">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售价</w:t>
            </w:r>
          </w:p>
          <w:p w:rsidR="00F50397" w:rsidRPr="00B6592A" w:rsidRDefault="00F50397" w:rsidP="0067590C">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（万元）</w:t>
            </w:r>
          </w:p>
        </w:tc>
      </w:tr>
      <w:tr w:rsidR="00F50397" w:rsidRPr="00B6592A" w:rsidTr="00F50397">
        <w:trPr>
          <w:cantSplit/>
          <w:trHeight w:val="338"/>
          <w:jc w:val="center"/>
        </w:trPr>
        <w:tc>
          <w:tcPr>
            <w:tcW w:w="688" w:type="pct"/>
            <w:vAlign w:val="center"/>
          </w:tcPr>
          <w:p w:rsidR="00F50397" w:rsidRPr="00B6592A" w:rsidRDefault="00F50397" w:rsidP="0067590C">
            <w:pPr>
              <w:spacing w:line="360" w:lineRule="auto"/>
              <w:jc w:val="center"/>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普通仓库</w:t>
            </w:r>
          </w:p>
        </w:tc>
        <w:tc>
          <w:tcPr>
            <w:tcW w:w="880" w:type="pct"/>
            <w:vAlign w:val="center"/>
          </w:tcPr>
          <w:p w:rsidR="00F50397" w:rsidRPr="00B6592A" w:rsidRDefault="00F50397" w:rsidP="0067590C">
            <w:pPr>
              <w:spacing w:before="120" w:line="360" w:lineRule="auto"/>
              <w:jc w:val="center"/>
              <w:rPr>
                <w:rFonts w:ascii="微软雅黑" w:eastAsia="微软雅黑" w:hAnsi="微软雅黑"/>
                <w:szCs w:val="21"/>
              </w:rPr>
            </w:pPr>
            <w:r w:rsidRPr="00B6592A">
              <w:rPr>
                <w:rFonts w:ascii="微软雅黑" w:eastAsia="微软雅黑" w:hAnsi="微软雅黑"/>
                <w:szCs w:val="21"/>
              </w:rPr>
              <w:t>20</w:t>
            </w:r>
          </w:p>
        </w:tc>
        <w:tc>
          <w:tcPr>
            <w:tcW w:w="880" w:type="pct"/>
            <w:vAlign w:val="center"/>
          </w:tcPr>
          <w:p w:rsidR="00F50397" w:rsidRPr="00B6592A" w:rsidRDefault="00F50397" w:rsidP="0067590C">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500</w:t>
            </w:r>
          </w:p>
        </w:tc>
        <w:tc>
          <w:tcPr>
            <w:tcW w:w="881" w:type="pct"/>
            <w:vAlign w:val="center"/>
          </w:tcPr>
          <w:p w:rsidR="00F50397" w:rsidRPr="00B6592A" w:rsidRDefault="00F50397" w:rsidP="0067590C">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3000</w:t>
            </w:r>
          </w:p>
        </w:tc>
        <w:tc>
          <w:tcPr>
            <w:tcW w:w="881" w:type="pct"/>
            <w:vAlign w:val="center"/>
          </w:tcPr>
          <w:p w:rsidR="00F50397" w:rsidRPr="00B6592A" w:rsidRDefault="00F50397" w:rsidP="0067590C">
            <w:pPr>
              <w:spacing w:before="120" w:line="360" w:lineRule="auto"/>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300000</w:t>
            </w:r>
          </w:p>
        </w:tc>
        <w:tc>
          <w:tcPr>
            <w:tcW w:w="790" w:type="pct"/>
            <w:vAlign w:val="center"/>
          </w:tcPr>
          <w:p w:rsidR="00F50397" w:rsidRPr="00B6592A" w:rsidRDefault="00F50397" w:rsidP="0067590C">
            <w:pPr>
              <w:spacing w:line="360" w:lineRule="auto"/>
              <w:jc w:val="center"/>
              <w:rPr>
                <w:rFonts w:ascii="微软雅黑" w:eastAsia="微软雅黑" w:hAnsi="微软雅黑" w:cs="Arial"/>
                <w:color w:val="FF0000"/>
                <w:kern w:val="0"/>
                <w:szCs w:val="21"/>
              </w:rPr>
            </w:pPr>
            <w:r w:rsidRPr="00B6592A">
              <w:rPr>
                <w:rFonts w:ascii="微软雅黑" w:eastAsia="微软雅黑" w:hAnsi="微软雅黑" w:cs="Arial"/>
                <w:color w:val="FF0000"/>
                <w:kern w:val="0"/>
                <w:szCs w:val="21"/>
              </w:rPr>
              <w:t>540</w:t>
            </w:r>
          </w:p>
        </w:tc>
      </w:tr>
    </w:tbl>
    <w:p w:rsidR="00F50397" w:rsidRDefault="00F50397" w:rsidP="0067590C">
      <w:pPr>
        <w:spacing w:line="360" w:lineRule="auto"/>
        <w:rPr>
          <w:rFonts w:ascii="微软雅黑" w:eastAsia="微软雅黑" w:hAnsi="微软雅黑"/>
          <w:sz w:val="24"/>
        </w:rPr>
      </w:pPr>
    </w:p>
    <w:p w:rsidR="00F50397" w:rsidRDefault="00F50397" w:rsidP="0067590C">
      <w:pPr>
        <w:spacing w:line="360" w:lineRule="auto"/>
        <w:rPr>
          <w:rFonts w:ascii="微软雅黑" w:eastAsia="微软雅黑" w:hAnsi="微软雅黑"/>
          <w:sz w:val="24"/>
        </w:rPr>
      </w:pPr>
    </w:p>
    <w:p w:rsidR="00F50397" w:rsidRDefault="00F50397" w:rsidP="0067590C">
      <w:pPr>
        <w:spacing w:line="360" w:lineRule="auto"/>
        <w:rPr>
          <w:rFonts w:ascii="微软雅黑" w:eastAsia="微软雅黑" w:hAnsi="微软雅黑"/>
          <w:sz w:val="24"/>
        </w:rPr>
      </w:pPr>
    </w:p>
    <w:p w:rsidR="00F50397" w:rsidRPr="00B6592A" w:rsidRDefault="00F50397" w:rsidP="0067590C">
      <w:pPr>
        <w:spacing w:line="360" w:lineRule="auto"/>
        <w:rPr>
          <w:rFonts w:ascii="微软雅黑" w:eastAsia="微软雅黑" w:hAnsi="微软雅黑"/>
          <w:sz w:val="24"/>
        </w:rPr>
      </w:pPr>
      <w:r w:rsidRPr="00B6592A">
        <w:rPr>
          <w:rFonts w:ascii="微软雅黑" w:eastAsia="微软雅黑" w:hAnsi="微软雅黑" w:hint="eastAsia"/>
          <w:sz w:val="24"/>
        </w:rPr>
        <w:t>普通仓库可存放物资种类与数量信息：</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196"/>
        <w:gridCol w:w="3685"/>
        <w:gridCol w:w="3412"/>
      </w:tblGrid>
      <w:tr w:rsidR="00F50397" w:rsidRPr="00B6592A" w:rsidTr="00F50397">
        <w:trPr>
          <w:trHeight w:hRule="exact" w:val="680"/>
          <w:jc w:val="center"/>
        </w:trPr>
        <w:tc>
          <w:tcPr>
            <w:tcW w:w="721" w:type="pct"/>
            <w:tcBorders>
              <w:top w:val="single" w:sz="4" w:space="0" w:color="auto"/>
              <w:left w:val="single" w:sz="4" w:space="0" w:color="auto"/>
              <w:bottom w:val="single" w:sz="6" w:space="0" w:color="auto"/>
              <w:right w:val="single" w:sz="6" w:space="0" w:color="auto"/>
            </w:tcBorders>
            <w:shd w:val="clear" w:color="auto" w:fill="FFFFFF"/>
            <w:hideMark/>
          </w:tcPr>
          <w:p w:rsidR="00F50397" w:rsidRPr="00B6592A" w:rsidRDefault="00F50397" w:rsidP="0067590C">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存货编码</w:t>
            </w:r>
          </w:p>
        </w:tc>
        <w:tc>
          <w:tcPr>
            <w:tcW w:w="2222" w:type="pct"/>
            <w:tcBorders>
              <w:top w:val="single" w:sz="4"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存货名称</w:t>
            </w:r>
          </w:p>
        </w:tc>
        <w:tc>
          <w:tcPr>
            <w:tcW w:w="2057" w:type="pct"/>
            <w:tcBorders>
              <w:top w:val="single" w:sz="4" w:space="0" w:color="auto"/>
              <w:left w:val="single" w:sz="6" w:space="0" w:color="auto"/>
              <w:bottom w:val="single" w:sz="6" w:space="0" w:color="auto"/>
              <w:right w:val="single" w:sz="6" w:space="0" w:color="auto"/>
            </w:tcBorders>
            <w:shd w:val="clear" w:color="auto" w:fill="FFFFFF"/>
            <w:hideMark/>
          </w:tcPr>
          <w:p w:rsidR="00F50397" w:rsidRPr="00B6592A" w:rsidRDefault="00F50397" w:rsidP="0067590C">
            <w:pPr>
              <w:pStyle w:val="afd"/>
              <w:spacing w:before="120" w:after="93" w:line="360" w:lineRule="auto"/>
              <w:rPr>
                <w:rFonts w:ascii="微软雅黑" w:hAnsi="微软雅黑"/>
                <w:kern w:val="2"/>
                <w:szCs w:val="21"/>
              </w:rPr>
            </w:pPr>
            <w:r w:rsidRPr="00B6592A">
              <w:rPr>
                <w:rFonts w:ascii="微软雅黑" w:hAnsi="微软雅黑" w:hint="eastAsia"/>
                <w:kern w:val="2"/>
                <w:szCs w:val="21"/>
              </w:rPr>
              <w:t>存货占用存储单位</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钢管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镀锌管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B0004</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记忆太空棉坐垫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B0005</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车篷</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B0006</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车轮</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B0008</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数控芯片</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B0007</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F50397" w:rsidRPr="00B6592A" w:rsidTr="00F50397">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B0009</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F50397" w:rsidRPr="00B6592A" w:rsidTr="00F50397">
        <w:trPr>
          <w:trHeight w:hRule="exact" w:val="680"/>
          <w:jc w:val="center"/>
        </w:trPr>
        <w:tc>
          <w:tcPr>
            <w:tcW w:w="721" w:type="pct"/>
            <w:tcBorders>
              <w:top w:val="single" w:sz="6" w:space="0" w:color="auto"/>
              <w:left w:val="single" w:sz="4" w:space="0" w:color="auto"/>
              <w:bottom w:val="single" w:sz="4"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lastRenderedPageBreak/>
              <w:t>B0010</w:t>
            </w:r>
          </w:p>
        </w:tc>
        <w:tc>
          <w:tcPr>
            <w:tcW w:w="2222" w:type="pct"/>
            <w:tcBorders>
              <w:top w:val="single" w:sz="6" w:space="0" w:color="auto"/>
              <w:left w:val="single" w:sz="6" w:space="0" w:color="auto"/>
              <w:bottom w:val="single" w:sz="4" w:space="0" w:color="auto"/>
              <w:right w:val="single" w:sz="6" w:space="0" w:color="auto"/>
            </w:tcBorders>
            <w:shd w:val="clear" w:color="auto" w:fill="FFFFFF"/>
            <w:noWrap/>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豪华型童车包装套件</w:t>
            </w:r>
          </w:p>
        </w:tc>
        <w:tc>
          <w:tcPr>
            <w:tcW w:w="2057" w:type="pct"/>
            <w:tcBorders>
              <w:top w:val="single" w:sz="6" w:space="0" w:color="auto"/>
              <w:left w:val="single" w:sz="6" w:space="0" w:color="auto"/>
              <w:bottom w:val="single" w:sz="4" w:space="0" w:color="auto"/>
              <w:right w:val="single" w:sz="6" w:space="0" w:color="auto"/>
            </w:tcBorders>
            <w:shd w:val="clear" w:color="auto" w:fill="FFFFFF"/>
            <w:vAlign w:val="center"/>
            <w:hideMark/>
          </w:tcPr>
          <w:p w:rsidR="00F50397" w:rsidRPr="00B6592A" w:rsidRDefault="00F50397" w:rsidP="0067590C">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bl>
    <w:p w:rsidR="00F50397" w:rsidRDefault="00F50397" w:rsidP="0067590C">
      <w:r>
        <w:rPr>
          <w:rFonts w:hint="eastAsia"/>
        </w:rPr>
        <w:t>存货</w:t>
      </w:r>
      <w:r>
        <w:t>办理入库后立即占用仓库容量</w:t>
      </w:r>
      <w:r>
        <w:rPr>
          <w:rFonts w:hint="eastAsia"/>
        </w:rPr>
        <w:t>，</w:t>
      </w:r>
      <w:r>
        <w:t>办理出库后立即恢复仓库容量</w:t>
      </w:r>
      <w:r>
        <w:rPr>
          <w:rFonts w:hint="eastAsia"/>
        </w:rPr>
        <w:t>。</w:t>
      </w:r>
      <w:r>
        <w:t>制造业在办理领料的时候不会恢复仓库容量</w:t>
      </w:r>
      <w:r>
        <w:rPr>
          <w:rFonts w:hint="eastAsia"/>
        </w:rPr>
        <w:t>，</w:t>
      </w:r>
      <w:r>
        <w:t>在派工之后才会恢复仓库容量</w:t>
      </w:r>
      <w:r>
        <w:rPr>
          <w:rFonts w:hint="eastAsia"/>
        </w:rPr>
        <w:t>。</w:t>
      </w:r>
    </w:p>
    <w:p w:rsidR="00F50397" w:rsidRPr="00B6592A" w:rsidRDefault="00F50397" w:rsidP="0067590C">
      <w:pPr>
        <w:pStyle w:val="3"/>
      </w:pPr>
      <w:r w:rsidRPr="00B6592A">
        <w:rPr>
          <w:rFonts w:hint="eastAsia"/>
        </w:rPr>
        <w:t>1</w:t>
      </w:r>
      <w:r>
        <w:rPr>
          <w:rFonts w:hint="eastAsia"/>
        </w:rPr>
        <w:t>.</w:t>
      </w:r>
      <w:r w:rsidRPr="00B6592A">
        <w:t>2</w:t>
      </w:r>
      <w:r w:rsidRPr="00B6592A">
        <w:rPr>
          <w:rFonts w:hint="eastAsia"/>
        </w:rPr>
        <w:t>原材料及成品</w:t>
      </w:r>
    </w:p>
    <w:p w:rsidR="00F50397" w:rsidRPr="00B6592A" w:rsidRDefault="00F50397" w:rsidP="0067590C">
      <w:pPr>
        <w:spacing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仓储部负责原材料及成品的原材料采购入库、生产领料出库、生产完工入库、成品销售出库和保管工作。</w:t>
      </w:r>
    </w:p>
    <w:p w:rsidR="00F50397" w:rsidRPr="00B6592A" w:rsidRDefault="00F50397" w:rsidP="0067590C">
      <w:pPr>
        <w:spacing w:line="360" w:lineRule="auto"/>
        <w:rPr>
          <w:rFonts w:ascii="微软雅黑" w:eastAsia="微软雅黑" w:hAnsi="微软雅黑"/>
          <w:sz w:val="24"/>
        </w:rPr>
      </w:pPr>
      <w:r w:rsidRPr="00B6592A">
        <w:rPr>
          <w:rFonts w:ascii="微软雅黑" w:eastAsia="微软雅黑" w:hAnsi="微软雅黑" w:cs="Times New Roman" w:hint="eastAsia"/>
          <w:sz w:val="24"/>
        </w:rPr>
        <w:t>在制造业工作中原材料只用于采购、生产领料工作中，不能进行销售；</w:t>
      </w:r>
      <w:r w:rsidRPr="00B6592A">
        <w:rPr>
          <w:rFonts w:ascii="微软雅黑" w:eastAsia="微软雅黑" w:hAnsi="微软雅黑" w:hint="eastAsia"/>
        </w:rPr>
        <w:t xml:space="preserve"> </w:t>
      </w:r>
      <w:r w:rsidRPr="00B6592A">
        <w:rPr>
          <w:rFonts w:ascii="微软雅黑" w:eastAsia="微软雅黑" w:hAnsi="微软雅黑" w:hint="eastAsia"/>
          <w:sz w:val="24"/>
        </w:rPr>
        <w:t>半成品只用于完工入库和生产领料工作中，不能进行销售；成品只用于完工入库和销售工作中，不能进行采购；</w:t>
      </w:r>
    </w:p>
    <w:p w:rsidR="00F50397" w:rsidRPr="00B6592A" w:rsidRDefault="00F50397" w:rsidP="0067590C">
      <w:pPr>
        <w:spacing w:line="360" w:lineRule="auto"/>
        <w:rPr>
          <w:rFonts w:ascii="微软雅黑" w:eastAsia="微软雅黑" w:hAnsi="微软雅黑"/>
          <w:b/>
        </w:rPr>
      </w:pPr>
      <w:r w:rsidRPr="00B6592A">
        <w:rPr>
          <w:rFonts w:ascii="微软雅黑" w:eastAsia="微软雅黑" w:hAnsi="微软雅黑"/>
          <w:b/>
        </w:rPr>
        <w:t>原材料信息如下：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908"/>
        <w:gridCol w:w="1292"/>
      </w:tblGrid>
      <w:tr w:rsidR="00F50397" w:rsidRPr="00B6592A" w:rsidTr="00F50397">
        <w:tc>
          <w:tcPr>
            <w:tcW w:w="2147"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08"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292"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HJM500</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HJM600</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B0005</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HJΦ外125/Φ内60 mm</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HJTB100</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HJTB200</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HJTB300</w:t>
            </w:r>
          </w:p>
        </w:tc>
        <w:tc>
          <w:tcPr>
            <w:tcW w:w="129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bl>
    <w:p w:rsidR="00F50397" w:rsidRDefault="00F50397" w:rsidP="0067590C">
      <w:pPr>
        <w:spacing w:line="360" w:lineRule="auto"/>
        <w:rPr>
          <w:rFonts w:ascii="微软雅黑" w:eastAsia="微软雅黑" w:hAnsi="微软雅黑"/>
          <w:b/>
        </w:rPr>
      </w:pPr>
    </w:p>
    <w:p w:rsidR="00F50397" w:rsidRDefault="00F50397" w:rsidP="0067590C">
      <w:pPr>
        <w:spacing w:line="360" w:lineRule="auto"/>
        <w:rPr>
          <w:rFonts w:ascii="微软雅黑" w:eastAsia="微软雅黑" w:hAnsi="微软雅黑"/>
          <w:b/>
        </w:rPr>
      </w:pPr>
    </w:p>
    <w:p w:rsidR="00F50397" w:rsidRDefault="00F50397" w:rsidP="0067590C">
      <w:pPr>
        <w:spacing w:line="360" w:lineRule="auto"/>
        <w:rPr>
          <w:rFonts w:ascii="微软雅黑" w:eastAsia="微软雅黑" w:hAnsi="微软雅黑"/>
          <w:b/>
        </w:rPr>
      </w:pPr>
    </w:p>
    <w:p w:rsidR="00F50397" w:rsidRDefault="00F50397" w:rsidP="0067590C">
      <w:pPr>
        <w:spacing w:line="360" w:lineRule="auto"/>
        <w:rPr>
          <w:rFonts w:ascii="微软雅黑" w:eastAsia="微软雅黑" w:hAnsi="微软雅黑"/>
          <w:b/>
        </w:rPr>
      </w:pPr>
    </w:p>
    <w:p w:rsidR="00F50397" w:rsidRDefault="00F50397" w:rsidP="0067590C">
      <w:pPr>
        <w:spacing w:line="360" w:lineRule="auto"/>
        <w:rPr>
          <w:rFonts w:ascii="微软雅黑" w:eastAsia="微软雅黑" w:hAnsi="微软雅黑"/>
          <w:b/>
        </w:rPr>
      </w:pPr>
    </w:p>
    <w:p w:rsidR="00F50397" w:rsidRPr="00B6592A" w:rsidRDefault="00F50397" w:rsidP="0067590C">
      <w:pPr>
        <w:spacing w:line="360" w:lineRule="auto"/>
        <w:rPr>
          <w:rFonts w:ascii="微软雅黑" w:eastAsia="微软雅黑" w:hAnsi="微软雅黑"/>
          <w:b/>
        </w:rPr>
      </w:pPr>
      <w:r w:rsidRPr="00B6592A">
        <w:rPr>
          <w:rFonts w:ascii="微软雅黑" w:eastAsia="微软雅黑" w:hAnsi="微软雅黑" w:hint="eastAsia"/>
          <w:b/>
        </w:rPr>
        <w:t>半成品信息如下：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F50397" w:rsidRPr="00B6592A" w:rsidTr="00F50397">
        <w:tc>
          <w:tcPr>
            <w:tcW w:w="2147"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M0001</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F50397" w:rsidRPr="006F54AC"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M0002</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F50397" w:rsidRPr="006F54AC"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M0003</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F50397" w:rsidRPr="006F54AC"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F50397" w:rsidRPr="00B6592A" w:rsidRDefault="00F50397" w:rsidP="0067590C">
      <w:pPr>
        <w:spacing w:line="360" w:lineRule="auto"/>
        <w:rPr>
          <w:rFonts w:ascii="微软雅黑" w:eastAsia="微软雅黑" w:hAnsi="微软雅黑"/>
          <w:b/>
        </w:rPr>
      </w:pPr>
      <w:r w:rsidRPr="00B6592A">
        <w:rPr>
          <w:rFonts w:ascii="微软雅黑" w:eastAsia="微软雅黑" w:hAnsi="微软雅黑"/>
          <w:b/>
        </w:rPr>
        <w:t>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F50397" w:rsidRPr="00B6592A" w:rsidTr="00F50397">
        <w:tc>
          <w:tcPr>
            <w:tcW w:w="2147"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P0001</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1922"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P0002</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F50397" w:rsidRPr="006F54AC"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F50397" w:rsidRPr="00B6592A" w:rsidTr="00F50397">
        <w:tc>
          <w:tcPr>
            <w:tcW w:w="2147"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985"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964"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F50397" w:rsidRPr="006F54AC"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F50397" w:rsidRDefault="00F50397" w:rsidP="0067590C"/>
    <w:p w:rsidR="00F50397" w:rsidRDefault="00F50397" w:rsidP="0067590C">
      <w:r>
        <w:t>未完</w:t>
      </w:r>
    </w:p>
    <w:p w:rsidR="00F50397" w:rsidRDefault="00F50397" w:rsidP="0067590C">
      <w:pPr>
        <w:rPr>
          <w:sz w:val="48"/>
        </w:rPr>
      </w:pPr>
      <w:r>
        <w:rPr>
          <w:rFonts w:asciiTheme="minorEastAsia" w:hAnsiTheme="minorEastAsia" w:hint="eastAsia"/>
        </w:rPr>
        <w:t>↓</w:t>
      </w:r>
    </w:p>
    <w:p w:rsidR="00F50397" w:rsidRDefault="00F50397" w:rsidP="0067590C">
      <w:pPr>
        <w:rPr>
          <w:rFonts w:asciiTheme="minorEastAsia" w:hAnsiTheme="minorEastAsia"/>
        </w:rPr>
      </w:pPr>
      <w:r>
        <w:rPr>
          <w:rFonts w:asciiTheme="minorEastAsia" w:hAnsiTheme="minorEastAsia" w:hint="eastAsia"/>
        </w:rPr>
        <w:t>↓</w:t>
      </w:r>
    </w:p>
    <w:p w:rsidR="00F50397" w:rsidRDefault="00F50397" w:rsidP="0067590C">
      <w:pPr>
        <w:rPr>
          <w:sz w:val="48"/>
        </w:rPr>
      </w:pPr>
    </w:p>
    <w:p w:rsidR="00F50397" w:rsidRDefault="00F50397" w:rsidP="0067590C">
      <w:pPr>
        <w:rPr>
          <w:sz w:val="48"/>
        </w:rPr>
      </w:pPr>
    </w:p>
    <w:p w:rsidR="00F50397" w:rsidRDefault="00F50397" w:rsidP="0067590C"/>
    <w:p w:rsidR="00F50397" w:rsidRDefault="00F50397" w:rsidP="0067590C"/>
    <w:p w:rsidR="00F50397" w:rsidRDefault="00F50397" w:rsidP="0067590C"/>
    <w:p w:rsidR="00F50397" w:rsidRDefault="00F50397" w:rsidP="0067590C"/>
    <w:p w:rsidR="00F50397" w:rsidRDefault="00F50397" w:rsidP="0067590C"/>
    <w:p w:rsidR="00F50397" w:rsidRDefault="00F50397" w:rsidP="0067590C"/>
    <w:p w:rsidR="00F50397" w:rsidRDefault="00F50397" w:rsidP="0067590C"/>
    <w:p w:rsidR="00F50397" w:rsidRDefault="00F50397" w:rsidP="0067590C"/>
    <w:p w:rsidR="00F50397" w:rsidRPr="00B6592A" w:rsidRDefault="00F50397" w:rsidP="0067590C">
      <w:pPr>
        <w:pStyle w:val="3"/>
      </w:pPr>
      <w:r w:rsidRPr="00B6592A">
        <w:rPr>
          <w:rFonts w:hint="eastAsia"/>
        </w:rPr>
        <w:lastRenderedPageBreak/>
        <w:t>1</w:t>
      </w:r>
      <w:r>
        <w:rPr>
          <w:rFonts w:hint="eastAsia"/>
        </w:rPr>
        <w:t>.</w:t>
      </w:r>
      <w:r w:rsidRPr="00B6592A">
        <w:t>3</w:t>
      </w:r>
      <w:r w:rsidRPr="00B6592A">
        <w:rPr>
          <w:rFonts w:hint="eastAsia"/>
        </w:rPr>
        <w:t>物料清单（BOM）</w:t>
      </w:r>
    </w:p>
    <w:p w:rsidR="00F50397" w:rsidRPr="00B6592A" w:rsidRDefault="00F50397" w:rsidP="0067590C">
      <w:pPr>
        <w:pStyle w:val="4"/>
      </w:pPr>
      <w:r w:rsidRPr="00B6592A">
        <w:rPr>
          <w:rFonts w:hint="eastAsia"/>
        </w:rPr>
        <w:t>经济型童车</w:t>
      </w:r>
    </w:p>
    <w:p w:rsidR="00F50397" w:rsidRPr="00B6592A" w:rsidRDefault="00F50397" w:rsidP="0067590C">
      <w:pPr>
        <w:spacing w:line="360" w:lineRule="auto"/>
        <w:rPr>
          <w:rFonts w:ascii="微软雅黑" w:eastAsia="微软雅黑" w:hAnsi="微软雅黑"/>
          <w:b/>
          <w:sz w:val="24"/>
        </w:rPr>
      </w:pPr>
      <w:r w:rsidRPr="00B6592A">
        <w:rPr>
          <w:rFonts w:ascii="微软雅黑" w:eastAsia="微软雅黑" w:hAnsi="微软雅黑" w:hint="eastAsia"/>
          <w:b/>
          <w:sz w:val="24"/>
        </w:rPr>
        <w:t>经济型童车产品结构图：</w:t>
      </w:r>
    </w:p>
    <w:p w:rsidR="00F50397" w:rsidRPr="00B6592A" w:rsidRDefault="00F50397" w:rsidP="0067590C">
      <w:pPr>
        <w:spacing w:line="360" w:lineRule="auto"/>
        <w:rPr>
          <w:rFonts w:ascii="微软雅黑" w:eastAsia="微软雅黑" w:hAnsi="微软雅黑"/>
        </w:rPr>
      </w:pPr>
    </w:p>
    <w:p w:rsidR="00F50397" w:rsidRPr="00B6592A" w:rsidRDefault="00F50397" w:rsidP="0067590C">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b/>
          <w:noProof/>
          <w:sz w:val="32"/>
        </w:rPr>
        <mc:AlternateContent>
          <mc:Choice Requires="wps">
            <w:drawing>
              <wp:anchor distT="0" distB="0" distL="114300" distR="114300" simplePos="0" relativeHeight="251712512" behindDoc="0" locked="0" layoutInCell="1" allowOverlap="1" wp14:anchorId="4C53AFB8" wp14:editId="4188F831">
                <wp:simplePos x="0" y="0"/>
                <wp:positionH relativeFrom="column">
                  <wp:posOffset>4799965</wp:posOffset>
                </wp:positionH>
                <wp:positionV relativeFrom="paragraph">
                  <wp:posOffset>37938</wp:posOffset>
                </wp:positionV>
                <wp:extent cx="628650" cy="414655"/>
                <wp:effectExtent l="0" t="0" r="0" b="4445"/>
                <wp:wrapNone/>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4DDE" w:rsidRPr="006E3284" w:rsidRDefault="006F4DDE" w:rsidP="00F50397">
                            <w:pPr>
                              <w:spacing w:before="156"/>
                              <w:jc w:val="center"/>
                            </w:pPr>
                            <w:r w:rsidRPr="006E3284">
                              <w:rPr>
                                <w:rFonts w:hint="eastAsia"/>
                              </w:rPr>
                              <w:t>0</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53AFB8" id="_x0000_t202" coordsize="21600,21600" o:spt="202" path="m,l,21600r21600,l21600,xe">
                <v:stroke joinstyle="miter"/>
                <v:path gradientshapeok="t" o:connecttype="rect"/>
              </v:shapetype>
              <v:shape id="文本框 6" o:spid="_x0000_s1026" type="#_x0000_t202" style="position:absolute;left:0;text-align:left;margin-left:377.95pt;margin-top:3pt;width:49.5pt;height:32.6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" stroked="f">
                <v:textbox>
                  <w:txbxContent>
                    <w:p w:rsidR="006F4DDE" w:rsidRPr="006E3284" w:rsidRDefault="006F4DDE" w:rsidP="00F50397">
                      <w:pPr>
                        <w:spacing w:before="156"/>
                        <w:jc w:val="center"/>
                      </w:pPr>
                      <w:r w:rsidRPr="006E3284">
                        <w:rPr>
                          <w:rFonts w:hint="eastAsia"/>
                        </w:rPr>
                        <w:t>0</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708416" behindDoc="0" locked="0" layoutInCell="1" allowOverlap="1" wp14:anchorId="3EA63B2E" wp14:editId="0A392337">
                <wp:simplePos x="0" y="0"/>
                <wp:positionH relativeFrom="column">
                  <wp:posOffset>4799965</wp:posOffset>
                </wp:positionH>
                <wp:positionV relativeFrom="paragraph">
                  <wp:posOffset>1297143</wp:posOffset>
                </wp:positionV>
                <wp:extent cx="628650" cy="414655"/>
                <wp:effectExtent l="0" t="0" r="0" b="4445"/>
                <wp:wrapNone/>
                <wp:docPr id="1008" name="文本框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4DDE" w:rsidRPr="006E3284" w:rsidRDefault="006F4DDE" w:rsidP="00F50397">
                            <w:pPr>
                              <w:spacing w:before="156"/>
                              <w:jc w:val="center"/>
                            </w:pPr>
                            <w:r>
                              <w:rPr>
                                <w:rFonts w:hint="eastAsia"/>
                              </w:rPr>
                              <w:t>2</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63B2E" id="文本框 1008" o:spid="_x0000_s1027" type="#_x0000_t202" style="position:absolute;left:0;text-align:left;margin-left:377.95pt;margin-top:102.15pt;width:49.5pt;height:32.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" stroked="f">
                <v:textbox>
                  <w:txbxContent>
                    <w:p w:rsidR="006F4DDE" w:rsidRPr="006E3284" w:rsidRDefault="006F4DDE" w:rsidP="00F50397">
                      <w:pPr>
                        <w:spacing w:before="156"/>
                        <w:jc w:val="center"/>
                      </w:pPr>
                      <w:r>
                        <w:rPr>
                          <w:rFonts w:hint="eastAsia"/>
                        </w:rPr>
                        <w:t>2</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707392" behindDoc="0" locked="0" layoutInCell="1" allowOverlap="1" wp14:anchorId="4D089DBE" wp14:editId="5E9854AB">
                <wp:simplePos x="0" y="0"/>
                <wp:positionH relativeFrom="column">
                  <wp:posOffset>4893945</wp:posOffset>
                </wp:positionH>
                <wp:positionV relativeFrom="paragraph">
                  <wp:posOffset>731358</wp:posOffset>
                </wp:positionV>
                <wp:extent cx="438150" cy="414655"/>
                <wp:effectExtent l="0" t="0" r="0" b="4445"/>
                <wp:wrapNone/>
                <wp:docPr id="1007" name="文本框 1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4DDE" w:rsidRPr="006E3284" w:rsidRDefault="006F4DDE" w:rsidP="00F50397">
                            <w:pPr>
                              <w:spacing w:before="156"/>
                              <w:jc w:val="center"/>
                            </w:pPr>
                            <w:r>
                              <w:rPr>
                                <w:rFonts w:hint="eastAsia"/>
                              </w:rPr>
                              <w:t>1</w:t>
                            </w:r>
                            <w:r w:rsidRPr="006E3284">
                              <w:rPr>
                                <w:rFonts w:hint="eastAsia"/>
                              </w:rPr>
                              <w:t>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089DBE" id="文本框 1007" o:spid="_x0000_s1028" type="#_x0000_t202" style="position:absolute;left:0;text-align:left;margin-left:385.35pt;margin-top:57.6pt;width:34.5pt;height:32.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" stroked="f">
                <v:textbox inset="0,0,0,0">
                  <w:txbxContent>
                    <w:p w:rsidR="006F4DDE" w:rsidRPr="006E3284" w:rsidRDefault="006F4DDE" w:rsidP="00F50397">
                      <w:pPr>
                        <w:spacing w:before="156"/>
                        <w:jc w:val="center"/>
                      </w:pPr>
                      <w:r>
                        <w:rPr>
                          <w:rFonts w:hint="eastAsia"/>
                        </w:rPr>
                        <w:t>1</w:t>
                      </w:r>
                      <w:r w:rsidRPr="006E3284">
                        <w:rPr>
                          <w:rFonts w:hint="eastAsia"/>
                        </w:rPr>
                        <w:t>层</w:t>
                      </w:r>
                    </w:p>
                  </w:txbxContent>
                </v:textbox>
              </v:shape>
            </w:pict>
          </mc:Fallback>
        </mc:AlternateContent>
      </w:r>
      <w:r w:rsidRPr="00B6592A">
        <w:rPr>
          <w:rFonts w:ascii="微软雅黑" w:eastAsia="微软雅黑" w:hAnsi="微软雅黑" w:cs="Times New Roman"/>
          <w:noProof/>
          <w:sz w:val="24"/>
        </w:rPr>
        <w:drawing>
          <wp:inline distT="0" distB="0" distL="0" distR="0" wp14:anchorId="14F50B60" wp14:editId="17C220E4">
            <wp:extent cx="4728845" cy="1658620"/>
            <wp:effectExtent l="0" t="0" r="0" b="17780"/>
            <wp:docPr id="41"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F50397" w:rsidRPr="00B6592A" w:rsidRDefault="00F50397" w:rsidP="0067590C">
      <w:pPr>
        <w:adjustRightInd w:val="0"/>
        <w:snapToGrid w:val="0"/>
        <w:spacing w:beforeLines="50" w:before="156" w:line="360" w:lineRule="auto"/>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经济型童车产品物料清单（BOM）：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43"/>
        <w:gridCol w:w="1032"/>
        <w:gridCol w:w="1032"/>
        <w:gridCol w:w="1714"/>
        <w:gridCol w:w="1429"/>
        <w:gridCol w:w="566"/>
        <w:gridCol w:w="491"/>
        <w:gridCol w:w="1289"/>
      </w:tblGrid>
      <w:tr w:rsidR="00F50397" w:rsidRPr="00B6592A" w:rsidTr="00F50397">
        <w:tc>
          <w:tcPr>
            <w:tcW w:w="44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622"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622"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33"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861"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41"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F50397" w:rsidRPr="00B6592A" w:rsidTr="00F50397">
        <w:trPr>
          <w:trHeight w:val="552"/>
        </w:trPr>
        <w:tc>
          <w:tcPr>
            <w:tcW w:w="44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622"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861" w:type="pct"/>
            <w:tcBorders>
              <w:top w:val="single" w:sz="4" w:space="0" w:color="000000"/>
              <w:left w:val="single" w:sz="4" w:space="0" w:color="000000"/>
              <w:bottom w:val="single" w:sz="4" w:space="0" w:color="000000"/>
              <w:right w:val="single" w:sz="4" w:space="0" w:color="000000"/>
            </w:tcBorders>
            <w:vAlign w:val="center"/>
          </w:tcPr>
          <w:p w:rsidR="00F50397" w:rsidRPr="005A7946" w:rsidRDefault="00F50397" w:rsidP="0067590C">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9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F50397" w:rsidRPr="00B6592A" w:rsidTr="00F50397">
        <w:tc>
          <w:tcPr>
            <w:tcW w:w="44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861" w:type="pct"/>
            <w:tcBorders>
              <w:top w:val="single" w:sz="4" w:space="0" w:color="000000"/>
              <w:left w:val="single" w:sz="4" w:space="0" w:color="000000"/>
              <w:bottom w:val="single" w:sz="4" w:space="0" w:color="000000"/>
              <w:right w:val="single" w:sz="4" w:space="0" w:color="000000"/>
            </w:tcBorders>
            <w:vAlign w:val="center"/>
          </w:tcPr>
          <w:p w:rsidR="00F50397" w:rsidRPr="005A7946" w:rsidRDefault="00F50397" w:rsidP="0067590C">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F50397" w:rsidRPr="00B6592A" w:rsidTr="00F50397">
        <w:tc>
          <w:tcPr>
            <w:tcW w:w="44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33"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861" w:type="pct"/>
            <w:tcBorders>
              <w:top w:val="single" w:sz="4" w:space="0" w:color="000000"/>
              <w:left w:val="single" w:sz="4" w:space="0" w:color="000000"/>
              <w:bottom w:val="single" w:sz="4" w:space="0" w:color="000000"/>
              <w:right w:val="single" w:sz="4" w:space="0" w:color="000000"/>
            </w:tcBorders>
            <w:vAlign w:val="center"/>
          </w:tcPr>
          <w:p w:rsidR="00F50397" w:rsidRPr="005A7946" w:rsidRDefault="00F50397" w:rsidP="0067590C">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HJ72*32*40</w:t>
            </w:r>
          </w:p>
        </w:tc>
        <w:tc>
          <w:tcPr>
            <w:tcW w:w="341"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44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33"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861" w:type="pct"/>
            <w:tcBorders>
              <w:top w:val="single" w:sz="4" w:space="0" w:color="000000"/>
              <w:left w:val="single" w:sz="4" w:space="0" w:color="000000"/>
              <w:bottom w:val="single" w:sz="4" w:space="0" w:color="000000"/>
              <w:right w:val="single" w:sz="4" w:space="0" w:color="000000"/>
            </w:tcBorders>
            <w:vAlign w:val="center"/>
          </w:tcPr>
          <w:p w:rsidR="00F50397" w:rsidRPr="005A7946" w:rsidRDefault="00F50397" w:rsidP="0067590C">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w:t>
            </w: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125/</w:t>
            </w:r>
            <w:r w:rsidRPr="005A7946">
              <w:rPr>
                <w:rFonts w:ascii="微软雅黑" w:eastAsia="微软雅黑" w:hAnsi="微软雅黑" w:cs="Arial" w:hint="eastAsia"/>
                <w:kern w:val="0"/>
                <w:sz w:val="2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5A7946">
                <w:rPr>
                  <w:rFonts w:ascii="微软雅黑" w:eastAsia="微软雅黑" w:hAnsi="微软雅黑" w:cs="Arial"/>
                  <w:kern w:val="0"/>
                  <w:sz w:val="20"/>
                  <w:szCs w:val="20"/>
                </w:rPr>
                <w:t>60mm</w:t>
              </w:r>
            </w:smartTag>
          </w:p>
        </w:tc>
        <w:tc>
          <w:tcPr>
            <w:tcW w:w="341"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44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861" w:type="pct"/>
            <w:tcBorders>
              <w:top w:val="single" w:sz="4" w:space="0" w:color="000000"/>
              <w:left w:val="single" w:sz="4" w:space="0" w:color="000000"/>
              <w:bottom w:val="single" w:sz="4" w:space="0" w:color="000000"/>
              <w:right w:val="single" w:sz="4" w:space="0" w:color="000000"/>
            </w:tcBorders>
            <w:vAlign w:val="center"/>
          </w:tcPr>
          <w:p w:rsidR="00F50397" w:rsidRPr="005A7946" w:rsidRDefault="00F50397" w:rsidP="0067590C">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HJTB</w:t>
            </w:r>
            <w:r w:rsidRPr="005A7946">
              <w:rPr>
                <w:rFonts w:ascii="微软雅黑" w:eastAsia="微软雅黑" w:hAnsi="微软雅黑" w:cs="Arial" w:hint="eastAsia"/>
                <w:kern w:val="0"/>
                <w:sz w:val="20"/>
                <w:szCs w:val="20"/>
              </w:rPr>
              <w:t>1</w:t>
            </w:r>
            <w:r w:rsidRPr="005A7946">
              <w:rPr>
                <w:rFonts w:ascii="微软雅黑" w:eastAsia="微软雅黑" w:hAnsi="微软雅黑" w:cs="Arial"/>
                <w:kern w:val="0"/>
                <w:sz w:val="20"/>
                <w:szCs w:val="20"/>
              </w:rPr>
              <w:t>00</w:t>
            </w:r>
          </w:p>
        </w:tc>
        <w:tc>
          <w:tcPr>
            <w:tcW w:w="341"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44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861" w:type="pct"/>
            <w:tcBorders>
              <w:top w:val="single" w:sz="4" w:space="0" w:color="000000"/>
              <w:left w:val="single" w:sz="4" w:space="0" w:color="000000"/>
              <w:bottom w:val="single" w:sz="4" w:space="0" w:color="000000"/>
              <w:right w:val="single" w:sz="4" w:space="0" w:color="000000"/>
            </w:tcBorders>
            <w:vAlign w:val="center"/>
          </w:tcPr>
          <w:p w:rsidR="00F50397" w:rsidRPr="005A7946" w:rsidRDefault="00F50397" w:rsidP="0067590C">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16/</w:t>
            </w:r>
            <w:r w:rsidRPr="005A7946">
              <w:rPr>
                <w:rFonts w:ascii="微软雅黑" w:eastAsia="微软雅黑" w:hAnsi="微软雅黑" w:cs="Arial" w:hint="eastAsia"/>
                <w:kern w:val="0"/>
                <w:sz w:val="20"/>
                <w:szCs w:val="20"/>
              </w:rPr>
              <w:t>Φ内</w:t>
            </w:r>
            <w:r w:rsidRPr="005A7946">
              <w:rPr>
                <w:rFonts w:ascii="微软雅黑" w:eastAsia="微软雅黑" w:hAnsi="微软雅黑" w:cs="Arial"/>
                <w:kern w:val="0"/>
                <w:sz w:val="20"/>
                <w:szCs w:val="20"/>
              </w:rPr>
              <w:t>11/L5000(mm)</w:t>
            </w:r>
          </w:p>
        </w:tc>
        <w:tc>
          <w:tcPr>
            <w:tcW w:w="341"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44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033"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861" w:type="pct"/>
            <w:tcBorders>
              <w:top w:val="single" w:sz="4" w:space="0" w:color="000000"/>
              <w:left w:val="single" w:sz="4" w:space="0" w:color="000000"/>
              <w:bottom w:val="single" w:sz="4" w:space="0" w:color="000000"/>
              <w:right w:val="single" w:sz="4" w:space="0" w:color="000000"/>
            </w:tcBorders>
            <w:vAlign w:val="center"/>
          </w:tcPr>
          <w:p w:rsidR="00F50397" w:rsidRPr="005A7946" w:rsidRDefault="00F50397" w:rsidP="0067590C">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HJM500</w:t>
            </w:r>
          </w:p>
        </w:tc>
        <w:tc>
          <w:tcPr>
            <w:tcW w:w="341"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F50397" w:rsidRPr="00B6592A" w:rsidRDefault="00F50397" w:rsidP="0067590C">
      <w:pPr>
        <w:pStyle w:val="4"/>
      </w:pPr>
      <w:r w:rsidRPr="00B6592A">
        <w:rPr>
          <w:rFonts w:hint="eastAsia"/>
        </w:rPr>
        <w:t>舒适型童车</w:t>
      </w:r>
    </w:p>
    <w:p w:rsidR="00F50397" w:rsidRPr="00B6592A" w:rsidRDefault="00F50397" w:rsidP="0067590C">
      <w:pPr>
        <w:spacing w:line="360" w:lineRule="auto"/>
        <w:rPr>
          <w:rFonts w:ascii="微软雅黑" w:eastAsia="微软雅黑" w:hAnsi="微软雅黑"/>
          <w:sz w:val="32"/>
        </w:rPr>
      </w:pPr>
      <w:r w:rsidRPr="00B6592A">
        <w:rPr>
          <w:rFonts w:ascii="微软雅黑" w:eastAsia="微软雅黑" w:hAnsi="微软雅黑" w:hint="eastAsia"/>
          <w:b/>
          <w:sz w:val="24"/>
        </w:rPr>
        <w:lastRenderedPageBreak/>
        <w:t>舒适型童车产品结构如图：</w:t>
      </w:r>
    </w:p>
    <w:p w:rsidR="00F50397" w:rsidRPr="00B6592A" w:rsidRDefault="00F50397" w:rsidP="0067590C">
      <w:pPr>
        <w:spacing w:before="156" w:line="360" w:lineRule="auto"/>
        <w:jc w:val="center"/>
        <w:rPr>
          <w:rFonts w:ascii="微软雅黑" w:eastAsia="微软雅黑" w:hAnsi="微软雅黑"/>
        </w:rPr>
      </w:pPr>
      <w:r w:rsidRPr="00B6592A">
        <w:rPr>
          <w:rFonts w:ascii="微软雅黑" w:eastAsia="微软雅黑" w:hAnsi="微软雅黑" w:cs="Times New Roman"/>
          <w:noProof/>
          <w:sz w:val="24"/>
        </w:rPr>
        <mc:AlternateContent>
          <mc:Choice Requires="wps">
            <w:drawing>
              <wp:anchor distT="0" distB="0" distL="114300" distR="114300" simplePos="0" relativeHeight="251709440" behindDoc="0" locked="0" layoutInCell="1" allowOverlap="1" wp14:anchorId="0D749B74" wp14:editId="4D7C75B3">
                <wp:simplePos x="0" y="0"/>
                <wp:positionH relativeFrom="column">
                  <wp:posOffset>4789170</wp:posOffset>
                </wp:positionH>
                <wp:positionV relativeFrom="paragraph">
                  <wp:posOffset>128743</wp:posOffset>
                </wp:positionV>
                <wp:extent cx="628650" cy="414655"/>
                <wp:effectExtent l="0" t="0" r="0" b="4445"/>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4DDE" w:rsidRPr="006E3284" w:rsidRDefault="006F4DDE" w:rsidP="00F50397">
                            <w:pPr>
                              <w:spacing w:before="156"/>
                              <w:jc w:val="center"/>
                            </w:pPr>
                            <w:r w:rsidRPr="006E3284">
                              <w:rPr>
                                <w:rFonts w:hint="eastAsia"/>
                              </w:rPr>
                              <w:t>0</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49B74" id="文本框 3" o:spid="_x0000_s1029" type="#_x0000_t202" style="position:absolute;left:0;text-align:left;margin-left:377.1pt;margin-top:10.15pt;width:49.5pt;height:32.6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" stroked="f">
                <v:textbox>
                  <w:txbxContent>
                    <w:p w:rsidR="006F4DDE" w:rsidRPr="006E3284" w:rsidRDefault="006F4DDE" w:rsidP="00F50397">
                      <w:pPr>
                        <w:spacing w:before="156"/>
                        <w:jc w:val="center"/>
                      </w:pPr>
                      <w:r w:rsidRPr="006E3284">
                        <w:rPr>
                          <w:rFonts w:hint="eastAsia"/>
                        </w:rPr>
                        <w:t>0</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711488" behindDoc="0" locked="0" layoutInCell="1" allowOverlap="1" wp14:anchorId="3ABC3596" wp14:editId="616081FF">
                <wp:simplePos x="0" y="0"/>
                <wp:positionH relativeFrom="column">
                  <wp:posOffset>4777740</wp:posOffset>
                </wp:positionH>
                <wp:positionV relativeFrom="paragraph">
                  <wp:posOffset>1309208</wp:posOffset>
                </wp:positionV>
                <wp:extent cx="628650" cy="414655"/>
                <wp:effectExtent l="0" t="0" r="0" b="4445"/>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4DDE" w:rsidRPr="006E3284" w:rsidRDefault="006F4DDE" w:rsidP="00F50397">
                            <w:pPr>
                              <w:spacing w:before="156"/>
                              <w:jc w:val="center"/>
                            </w:pPr>
                            <w:r>
                              <w:rPr>
                                <w:rFonts w:hint="eastAsia"/>
                              </w:rPr>
                              <w:t>2</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BC3596" id="文本框 7" o:spid="_x0000_s1030" type="#_x0000_t202" style="position:absolute;left:0;text-align:left;margin-left:376.2pt;margin-top:103.1pt;width:49.5pt;height:3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" stroked="f">
                <v:textbox>
                  <w:txbxContent>
                    <w:p w:rsidR="006F4DDE" w:rsidRPr="006E3284" w:rsidRDefault="006F4DDE" w:rsidP="00F50397">
                      <w:pPr>
                        <w:spacing w:before="156"/>
                        <w:jc w:val="center"/>
                      </w:pPr>
                      <w:r>
                        <w:rPr>
                          <w:rFonts w:hint="eastAsia"/>
                        </w:rPr>
                        <w:t>2</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710464" behindDoc="0" locked="0" layoutInCell="1" allowOverlap="1" wp14:anchorId="4E6810EB" wp14:editId="095DD5D3">
                <wp:simplePos x="0" y="0"/>
                <wp:positionH relativeFrom="margin">
                  <wp:posOffset>4876800</wp:posOffset>
                </wp:positionH>
                <wp:positionV relativeFrom="paragraph">
                  <wp:posOffset>787238</wp:posOffset>
                </wp:positionV>
                <wp:extent cx="438150" cy="414655"/>
                <wp:effectExtent l="0" t="0" r="0" b="4445"/>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4DDE" w:rsidRPr="006E3284" w:rsidRDefault="006F4DDE" w:rsidP="00F50397">
                            <w:pPr>
                              <w:spacing w:before="156"/>
                              <w:jc w:val="center"/>
                            </w:pPr>
                            <w:r>
                              <w:rPr>
                                <w:rFonts w:hint="eastAsia"/>
                              </w:rPr>
                              <w:t>1</w:t>
                            </w:r>
                            <w:r w:rsidRPr="006E3284">
                              <w:rPr>
                                <w:rFonts w:hint="eastAsia"/>
                              </w:rPr>
                              <w:t>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6810EB" id="文本框 8" o:spid="_x0000_s1031" type="#_x0000_t202" style="position:absolute;left:0;text-align:left;margin-left:384pt;margin-top:62pt;width:34.5pt;height:32.6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" stroked="f">
                <v:textbox inset="0,0,0,0">
                  <w:txbxContent>
                    <w:p w:rsidR="006F4DDE" w:rsidRPr="006E3284" w:rsidRDefault="006F4DDE" w:rsidP="00F50397">
                      <w:pPr>
                        <w:spacing w:before="156"/>
                        <w:jc w:val="center"/>
                      </w:pPr>
                      <w:r>
                        <w:rPr>
                          <w:rFonts w:hint="eastAsia"/>
                        </w:rPr>
                        <w:t>1</w:t>
                      </w:r>
                      <w:r w:rsidRPr="006E3284">
                        <w:rPr>
                          <w:rFonts w:hint="eastAsia"/>
                        </w:rPr>
                        <w:t>层</w:t>
                      </w:r>
                    </w:p>
                  </w:txbxContent>
                </v:textbox>
                <w10:wrap anchorx="margin"/>
              </v:shape>
            </w:pict>
          </mc:Fallback>
        </mc:AlternateContent>
      </w:r>
      <w:r w:rsidRPr="00B6592A">
        <w:rPr>
          <w:rFonts w:ascii="微软雅黑" w:eastAsia="微软雅黑" w:hAnsi="微软雅黑" w:cs="Times New Roman"/>
          <w:noProof/>
          <w:sz w:val="24"/>
        </w:rPr>
        <w:drawing>
          <wp:inline distT="0" distB="0" distL="0" distR="0" wp14:anchorId="6FE0B9F2" wp14:editId="1B4A5EE5">
            <wp:extent cx="4524375" cy="1600200"/>
            <wp:effectExtent l="0" t="0" r="0" b="19050"/>
            <wp:docPr id="42"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00F50397" w:rsidRPr="00B6592A" w:rsidRDefault="00F50397" w:rsidP="0067590C">
      <w:pPr>
        <w:adjustRightInd w:val="0"/>
        <w:snapToGrid w:val="0"/>
        <w:spacing w:beforeLines="50" w:before="156" w:line="360" w:lineRule="auto"/>
        <w:jc w:val="left"/>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舒适型童车物料清单（BOM）：</w:t>
      </w:r>
    </w:p>
    <w:tbl>
      <w:tblPr>
        <w:tblW w:w="9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59"/>
        <w:gridCol w:w="992"/>
        <w:gridCol w:w="1134"/>
        <w:gridCol w:w="1276"/>
        <w:gridCol w:w="1871"/>
        <w:gridCol w:w="851"/>
        <w:gridCol w:w="680"/>
        <w:gridCol w:w="1347"/>
      </w:tblGrid>
      <w:tr w:rsidR="00F50397" w:rsidRPr="00B6592A" w:rsidTr="00F50397">
        <w:tc>
          <w:tcPr>
            <w:tcW w:w="959"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992" w:type="dxa"/>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1134" w:type="dxa"/>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276"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87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85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680"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1347"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F50397" w:rsidRPr="00B6592A" w:rsidTr="00F50397">
        <w:trPr>
          <w:trHeight w:val="552"/>
        </w:trPr>
        <w:tc>
          <w:tcPr>
            <w:tcW w:w="959"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992" w:type="dxa"/>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187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680"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F50397" w:rsidRPr="00B6592A" w:rsidTr="00F50397">
        <w:tc>
          <w:tcPr>
            <w:tcW w:w="959"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187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F50397" w:rsidRPr="00B6592A" w:rsidTr="00F50397">
        <w:tc>
          <w:tcPr>
            <w:tcW w:w="959"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276"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87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85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959"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276"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87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UnitName" w:val="mm"/>
                <w:attr w:name="SourceValue" w:val="60"/>
                <w:attr w:name="HasSpace" w:val="False"/>
                <w:attr w:name="Negative" w:val="False"/>
                <w:attr w:name="NumberType" w:val="1"/>
                <w:attr w:name="TCSC" w:val="0"/>
              </w:smartTagPr>
              <w:r w:rsidRPr="00B6592A">
                <w:rPr>
                  <w:rFonts w:ascii="微软雅黑" w:eastAsia="微软雅黑" w:hAnsi="微软雅黑" w:cs="Arial"/>
                  <w:kern w:val="0"/>
                  <w:szCs w:val="20"/>
                </w:rPr>
                <w:t>60mm</w:t>
              </w:r>
            </w:smartTag>
          </w:p>
        </w:tc>
        <w:tc>
          <w:tcPr>
            <w:tcW w:w="85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1347"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959"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9</w:t>
            </w:r>
          </w:p>
        </w:tc>
        <w:tc>
          <w:tcPr>
            <w:tcW w:w="1276"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87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2</w:t>
            </w:r>
            <w:r w:rsidRPr="00B6592A">
              <w:rPr>
                <w:rFonts w:ascii="微软雅黑" w:eastAsia="微软雅黑" w:hAnsi="微软雅黑" w:cs="Arial"/>
                <w:kern w:val="0"/>
                <w:szCs w:val="20"/>
              </w:rPr>
              <w:t>00</w:t>
            </w:r>
          </w:p>
        </w:tc>
        <w:tc>
          <w:tcPr>
            <w:tcW w:w="85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680"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959"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87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85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680"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1347"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959"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276"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87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HJM500</w:t>
            </w:r>
          </w:p>
        </w:tc>
        <w:tc>
          <w:tcPr>
            <w:tcW w:w="851"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F50397" w:rsidRPr="00B6592A" w:rsidRDefault="00F50397" w:rsidP="0067590C">
      <w:pPr>
        <w:pStyle w:val="4"/>
      </w:pPr>
      <w:r w:rsidRPr="00B6592A">
        <w:rPr>
          <w:rFonts w:hint="eastAsia"/>
        </w:rPr>
        <w:t>豪华型童车</w:t>
      </w:r>
    </w:p>
    <w:p w:rsidR="00F50397" w:rsidRPr="00B6592A" w:rsidRDefault="00F50397" w:rsidP="0067590C">
      <w:pPr>
        <w:spacing w:line="360" w:lineRule="auto"/>
        <w:rPr>
          <w:rFonts w:ascii="微软雅黑" w:eastAsia="微软雅黑" w:hAnsi="微软雅黑"/>
          <w:b/>
          <w:sz w:val="24"/>
        </w:rPr>
      </w:pPr>
      <w:r w:rsidRPr="00B6592A">
        <w:rPr>
          <w:rFonts w:ascii="微软雅黑" w:eastAsia="微软雅黑" w:hAnsi="微软雅黑" w:hint="eastAsia"/>
          <w:b/>
          <w:sz w:val="24"/>
        </w:rPr>
        <w:t>豪华型童车产品结构如图：</w:t>
      </w:r>
    </w:p>
    <w:p w:rsidR="00F50397" w:rsidRPr="00B6592A" w:rsidRDefault="00F50397" w:rsidP="0067590C">
      <w:pPr>
        <w:spacing w:line="360" w:lineRule="auto"/>
        <w:rPr>
          <w:rFonts w:ascii="微软雅黑" w:eastAsia="微软雅黑" w:hAnsi="微软雅黑"/>
          <w:sz w:val="32"/>
        </w:rPr>
      </w:pPr>
      <w:r w:rsidRPr="00B6592A">
        <w:rPr>
          <w:rFonts w:ascii="微软雅黑" w:eastAsia="微软雅黑" w:hAnsi="微软雅黑" w:cs="Times New Roman"/>
          <w:noProof/>
          <w:sz w:val="24"/>
        </w:rPr>
        <w:lastRenderedPageBreak/>
        <mc:AlternateContent>
          <mc:Choice Requires="wps">
            <w:drawing>
              <wp:anchor distT="0" distB="0" distL="114300" distR="114300" simplePos="0" relativeHeight="251715584" behindDoc="0" locked="0" layoutInCell="1" allowOverlap="1" wp14:anchorId="0F2732EA" wp14:editId="6DD8E591">
                <wp:simplePos x="0" y="0"/>
                <wp:positionH relativeFrom="column">
                  <wp:posOffset>5017580</wp:posOffset>
                </wp:positionH>
                <wp:positionV relativeFrom="paragraph">
                  <wp:posOffset>1482090</wp:posOffset>
                </wp:positionV>
                <wp:extent cx="628650" cy="414655"/>
                <wp:effectExtent l="0" t="0" r="0" b="4445"/>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4DDE" w:rsidRPr="006E3284" w:rsidRDefault="006F4DDE" w:rsidP="00F50397">
                            <w:pPr>
                              <w:spacing w:before="156"/>
                              <w:jc w:val="center"/>
                            </w:pPr>
                            <w:r>
                              <w:rPr>
                                <w:rFonts w:hint="eastAsia"/>
                              </w:rPr>
                              <w:t>2</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2732EA" id="文本框 9" o:spid="_x0000_s1032" type="#_x0000_t202" style="position:absolute;left:0;text-align:left;margin-left:395.1pt;margin-top:116.7pt;width:49.5pt;height:32.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" stroked="f">
                <v:textbox>
                  <w:txbxContent>
                    <w:p w:rsidR="006F4DDE" w:rsidRPr="006E3284" w:rsidRDefault="006F4DDE" w:rsidP="00F50397">
                      <w:pPr>
                        <w:spacing w:before="156"/>
                        <w:jc w:val="center"/>
                      </w:pPr>
                      <w:r>
                        <w:rPr>
                          <w:rFonts w:hint="eastAsia"/>
                        </w:rPr>
                        <w:t>2</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714560" behindDoc="0" locked="0" layoutInCell="1" allowOverlap="1" wp14:anchorId="34EBCC1C" wp14:editId="55021F51">
                <wp:simplePos x="0" y="0"/>
                <wp:positionH relativeFrom="margin">
                  <wp:posOffset>5088700</wp:posOffset>
                </wp:positionH>
                <wp:positionV relativeFrom="paragraph">
                  <wp:posOffset>959485</wp:posOffset>
                </wp:positionV>
                <wp:extent cx="438150" cy="414655"/>
                <wp:effectExtent l="0" t="0" r="0" b="4445"/>
                <wp:wrapNone/>
                <wp:docPr id="10"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4DDE" w:rsidRPr="006E3284" w:rsidRDefault="006F4DDE" w:rsidP="00F50397">
                            <w:pPr>
                              <w:spacing w:before="156"/>
                              <w:jc w:val="center"/>
                            </w:pPr>
                            <w:r>
                              <w:rPr>
                                <w:rFonts w:hint="eastAsia"/>
                              </w:rPr>
                              <w:t>1</w:t>
                            </w:r>
                            <w:r w:rsidRPr="006E3284">
                              <w:rPr>
                                <w:rFonts w:hint="eastAsia"/>
                              </w:rPr>
                              <w:t>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BCC1C" id="文本框 10" o:spid="_x0000_s1033" type="#_x0000_t202" style="position:absolute;left:0;text-align:left;margin-left:400.7pt;margin-top:75.55pt;width:34.5pt;height:32.6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" stroked="f">
                <v:textbox inset="0,0,0,0">
                  <w:txbxContent>
                    <w:p w:rsidR="006F4DDE" w:rsidRPr="006E3284" w:rsidRDefault="006F4DDE" w:rsidP="00F50397">
                      <w:pPr>
                        <w:spacing w:before="156"/>
                        <w:jc w:val="center"/>
                      </w:pPr>
                      <w:r>
                        <w:rPr>
                          <w:rFonts w:hint="eastAsia"/>
                        </w:rPr>
                        <w:t>1</w:t>
                      </w:r>
                      <w:r w:rsidRPr="006E3284">
                        <w:rPr>
                          <w:rFonts w:hint="eastAsia"/>
                        </w:rPr>
                        <w:t>层</w:t>
                      </w:r>
                    </w:p>
                  </w:txbxContent>
                </v:textbox>
                <w10:wrap anchorx="margin"/>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713536" behindDoc="0" locked="0" layoutInCell="1" allowOverlap="1" wp14:anchorId="4D785BC3" wp14:editId="1D6532EA">
                <wp:simplePos x="0" y="0"/>
                <wp:positionH relativeFrom="column">
                  <wp:posOffset>4991100</wp:posOffset>
                </wp:positionH>
                <wp:positionV relativeFrom="paragraph">
                  <wp:posOffset>355790</wp:posOffset>
                </wp:positionV>
                <wp:extent cx="628650" cy="414655"/>
                <wp:effectExtent l="0" t="0" r="0" b="4445"/>
                <wp:wrapNone/>
                <wp:docPr id="1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4DDE" w:rsidRPr="006E3284" w:rsidRDefault="006F4DDE" w:rsidP="00F50397">
                            <w:pPr>
                              <w:spacing w:before="156"/>
                              <w:jc w:val="center"/>
                            </w:pPr>
                            <w:r w:rsidRPr="006E3284">
                              <w:rPr>
                                <w:rFonts w:hint="eastAsia"/>
                              </w:rPr>
                              <w:t>0</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785BC3" id="文本框 11" o:spid="_x0000_s1034" type="#_x0000_t202" style="position:absolute;left:0;text-align:left;margin-left:393pt;margin-top:28pt;width:49.5pt;height:32.6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" stroked="f">
                <v:textbox>
                  <w:txbxContent>
                    <w:p w:rsidR="006F4DDE" w:rsidRPr="006E3284" w:rsidRDefault="006F4DDE" w:rsidP="00F50397">
                      <w:pPr>
                        <w:spacing w:before="156"/>
                        <w:jc w:val="center"/>
                      </w:pPr>
                      <w:r w:rsidRPr="006E3284">
                        <w:rPr>
                          <w:rFonts w:hint="eastAsia"/>
                        </w:rPr>
                        <w:t>0</w:t>
                      </w:r>
                      <w:r w:rsidRPr="006E3284">
                        <w:rPr>
                          <w:rFonts w:hint="eastAsia"/>
                        </w:rPr>
                        <w:t>层</w:t>
                      </w:r>
                    </w:p>
                  </w:txbxContent>
                </v:textbox>
              </v:shape>
            </w:pict>
          </mc:Fallback>
        </mc:AlternateContent>
      </w:r>
      <w:r w:rsidRPr="00B6592A">
        <w:rPr>
          <w:rFonts w:ascii="微软雅黑" w:eastAsia="微软雅黑" w:hAnsi="微软雅黑" w:cs="Times New Roman"/>
          <w:noProof/>
          <w:sz w:val="24"/>
        </w:rPr>
        <w:drawing>
          <wp:inline distT="0" distB="0" distL="0" distR="0" wp14:anchorId="4E5F0423" wp14:editId="2E2E9758">
            <wp:extent cx="4986655" cy="2200939"/>
            <wp:effectExtent l="0" t="0" r="23495" b="0"/>
            <wp:docPr id="43"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F50397" w:rsidRPr="00B6592A" w:rsidRDefault="00F50397" w:rsidP="0067590C">
      <w:pPr>
        <w:spacing w:line="360" w:lineRule="auto"/>
        <w:rPr>
          <w:rFonts w:ascii="微软雅黑" w:eastAsia="微软雅黑" w:hAnsi="微软雅黑"/>
          <w:b/>
        </w:rPr>
      </w:pPr>
      <w:r w:rsidRPr="00B6592A">
        <w:rPr>
          <w:rFonts w:ascii="微软雅黑" w:eastAsia="微软雅黑" w:hAnsi="微软雅黑" w:cs="Times New Roman" w:hint="eastAsia"/>
          <w:b/>
          <w:kern w:val="0"/>
          <w:sz w:val="24"/>
        </w:rPr>
        <w:t>豪华型童车物料清单（BOM）：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45"/>
        <w:gridCol w:w="914"/>
        <w:gridCol w:w="914"/>
        <w:gridCol w:w="1775"/>
        <w:gridCol w:w="1820"/>
        <w:gridCol w:w="506"/>
        <w:gridCol w:w="441"/>
        <w:gridCol w:w="1281"/>
      </w:tblGrid>
      <w:tr w:rsidR="00F50397" w:rsidRPr="00B6592A" w:rsidTr="00F50397">
        <w:tc>
          <w:tcPr>
            <w:tcW w:w="38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551"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551"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70"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09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05"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6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2"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备注</w:t>
            </w:r>
          </w:p>
        </w:tc>
      </w:tr>
      <w:tr w:rsidR="00F50397" w:rsidRPr="00B6592A" w:rsidTr="00F50397">
        <w:trPr>
          <w:trHeight w:val="552"/>
        </w:trPr>
        <w:tc>
          <w:tcPr>
            <w:tcW w:w="38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551"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551"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109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6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F50397" w:rsidRPr="00B6592A" w:rsidTr="00F50397">
        <w:tc>
          <w:tcPr>
            <w:tcW w:w="38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109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F50397" w:rsidRPr="00B6592A" w:rsidTr="00F50397">
        <w:tc>
          <w:tcPr>
            <w:tcW w:w="38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70"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9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305"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38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70"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9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B6592A">
                <w:rPr>
                  <w:rFonts w:ascii="微软雅黑" w:eastAsia="微软雅黑" w:hAnsi="微软雅黑" w:cs="Arial"/>
                  <w:kern w:val="0"/>
                  <w:szCs w:val="20"/>
                </w:rPr>
                <w:t>60mm</w:t>
              </w:r>
            </w:smartTag>
          </w:p>
        </w:tc>
        <w:tc>
          <w:tcPr>
            <w:tcW w:w="305"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2"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38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551"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1070"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9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305"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6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38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w:t>
            </w:r>
            <w:r w:rsidRPr="00B6592A">
              <w:rPr>
                <w:rFonts w:ascii="微软雅黑" w:eastAsia="微软雅黑" w:hAnsi="微软雅黑" w:cs="Arial" w:hint="eastAsia"/>
                <w:kern w:val="0"/>
                <w:szCs w:val="20"/>
              </w:rPr>
              <w:t>10</w:t>
            </w:r>
          </w:p>
        </w:tc>
        <w:tc>
          <w:tcPr>
            <w:tcW w:w="1070"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9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3</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6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38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070"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9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305"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6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2"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F50397" w:rsidRPr="00B6592A" w:rsidTr="00F50397">
        <w:tc>
          <w:tcPr>
            <w:tcW w:w="388"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4</w:t>
            </w:r>
          </w:p>
        </w:tc>
        <w:tc>
          <w:tcPr>
            <w:tcW w:w="1070"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97"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w:t>
            </w:r>
            <w:r w:rsidRPr="00B6592A">
              <w:rPr>
                <w:rFonts w:ascii="微软雅黑" w:eastAsia="微软雅黑" w:hAnsi="微软雅黑" w:cs="Arial" w:hint="eastAsia"/>
                <w:kern w:val="0"/>
                <w:szCs w:val="20"/>
              </w:rPr>
              <w:t>6</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F50397" w:rsidRPr="00B6592A" w:rsidRDefault="00F50397" w:rsidP="0067590C">
      <w:pPr>
        <w:pStyle w:val="2"/>
      </w:pPr>
      <w:r w:rsidRPr="00B6592A">
        <w:rPr>
          <w:rFonts w:hint="eastAsia"/>
        </w:rPr>
        <w:t>2</w:t>
      </w:r>
      <w:r w:rsidRPr="00B6592A">
        <w:t>.</w:t>
      </w:r>
      <w:r w:rsidRPr="00B6592A">
        <w:rPr>
          <w:rFonts w:hint="eastAsia"/>
        </w:rPr>
        <w:t>生产规则</w:t>
      </w:r>
    </w:p>
    <w:p w:rsidR="00F50397" w:rsidRPr="00B6592A" w:rsidRDefault="00F50397" w:rsidP="0067590C">
      <w:pPr>
        <w:spacing w:line="360" w:lineRule="auto"/>
        <w:rPr>
          <w:rFonts w:ascii="微软雅黑" w:eastAsia="微软雅黑" w:hAnsi="微软雅黑" w:cs="Times New Roman"/>
          <w:sz w:val="24"/>
        </w:rPr>
      </w:pPr>
      <w:r w:rsidRPr="00B6592A">
        <w:rPr>
          <w:rFonts w:ascii="微软雅黑" w:eastAsia="微软雅黑" w:hAnsi="微软雅黑"/>
          <w:sz w:val="24"/>
        </w:rPr>
        <w:t>在虚拟商业社会中只有制造业有开展生产工作，</w:t>
      </w:r>
      <w:r w:rsidRPr="00B6592A">
        <w:rPr>
          <w:rFonts w:ascii="微软雅黑" w:eastAsia="微软雅黑" w:hAnsi="微软雅黑" w:cs="Times New Roman" w:hint="eastAsia"/>
          <w:sz w:val="24"/>
        </w:rPr>
        <w:t>企业生产离不开厂房、生产设备、等基本生产场地及生产设施。在V</w:t>
      </w:r>
      <w:r w:rsidRPr="00B6592A">
        <w:rPr>
          <w:rFonts w:ascii="微软雅黑" w:eastAsia="微软雅黑" w:hAnsi="微软雅黑" w:cs="Times New Roman"/>
          <w:sz w:val="24"/>
        </w:rPr>
        <w:t>BSE虚拟商业社会中制造业期初交接时，制造</w:t>
      </w:r>
      <w:r w:rsidRPr="00B6592A">
        <w:rPr>
          <w:rFonts w:ascii="微软雅黑" w:eastAsia="微软雅黑" w:hAnsi="微软雅黑" w:cs="Times New Roman"/>
          <w:sz w:val="24"/>
        </w:rPr>
        <w:lastRenderedPageBreak/>
        <w:t>业拥有一座大厂房，大厂房内安装</w:t>
      </w:r>
      <w:r w:rsidRPr="00B6592A">
        <w:rPr>
          <w:rFonts w:ascii="微软雅黑" w:eastAsia="微软雅黑" w:hAnsi="微软雅黑" w:cs="Times New Roman" w:hint="eastAsia"/>
          <w:sz w:val="24"/>
        </w:rPr>
        <w:t>10台普通机床和1条组装生产线，且各设备无损坏，运行良好。</w:t>
      </w:r>
    </w:p>
    <w:p w:rsidR="00F50397" w:rsidRPr="00B6592A" w:rsidRDefault="00F50397" w:rsidP="0067590C">
      <w:pPr>
        <w:pStyle w:val="3"/>
      </w:pPr>
      <w:r w:rsidRPr="00B6592A">
        <w:rPr>
          <w:rFonts w:hint="eastAsia"/>
        </w:rPr>
        <w:t>2</w:t>
      </w:r>
      <w:r>
        <w:rPr>
          <w:rFonts w:hint="eastAsia"/>
        </w:rPr>
        <w:t>.</w:t>
      </w:r>
      <w:r w:rsidRPr="00B6592A">
        <w:rPr>
          <w:rFonts w:hint="eastAsia"/>
        </w:rPr>
        <w:t>1</w:t>
      </w:r>
      <w:r>
        <w:t xml:space="preserve">  </w:t>
      </w:r>
      <w:r w:rsidRPr="00B6592A">
        <w:rPr>
          <w:rFonts w:hint="eastAsia"/>
        </w:rPr>
        <w:t>厂房规则</w:t>
      </w:r>
    </w:p>
    <w:p w:rsidR="00F50397" w:rsidRPr="00B6592A" w:rsidRDefault="00F50397" w:rsidP="0067590C">
      <w:pPr>
        <w:spacing w:line="360" w:lineRule="auto"/>
        <w:rPr>
          <w:rFonts w:ascii="微软雅黑" w:eastAsia="微软雅黑" w:hAnsi="微软雅黑"/>
          <w:b/>
          <w:sz w:val="24"/>
        </w:rPr>
      </w:pPr>
      <w:r w:rsidRPr="00B6592A">
        <w:rPr>
          <w:rFonts w:ascii="微软雅黑" w:eastAsia="微软雅黑" w:hAnsi="微软雅黑" w:hint="eastAsia"/>
          <w:b/>
          <w:sz w:val="24"/>
        </w:rPr>
        <w:t>厂房信息：</w:t>
      </w:r>
    </w:p>
    <w:tbl>
      <w:tblPr>
        <w:tblW w:w="41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377"/>
        <w:gridCol w:w="1381"/>
        <w:gridCol w:w="1516"/>
        <w:gridCol w:w="1516"/>
      </w:tblGrid>
      <w:tr w:rsidR="00F50397" w:rsidRPr="00B6592A" w:rsidTr="00F50397">
        <w:trPr>
          <w:cantSplit/>
          <w:trHeight w:val="322"/>
        </w:trPr>
        <w:tc>
          <w:tcPr>
            <w:tcW w:w="783" w:type="pct"/>
          </w:tcPr>
          <w:p w:rsidR="00F50397" w:rsidRPr="00B6592A" w:rsidRDefault="00F50397" w:rsidP="0067590C">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厂房类型</w:t>
            </w:r>
          </w:p>
        </w:tc>
        <w:tc>
          <w:tcPr>
            <w:tcW w:w="1003" w:type="pct"/>
          </w:tcPr>
          <w:p w:rsidR="00F50397" w:rsidRPr="00B6592A" w:rsidRDefault="00F50397" w:rsidP="0067590C">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价值</w:t>
            </w:r>
          </w:p>
          <w:p w:rsidR="00F50397" w:rsidRPr="00B6592A" w:rsidRDefault="00F50397" w:rsidP="0067590C">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（万元）</w:t>
            </w:r>
          </w:p>
        </w:tc>
        <w:tc>
          <w:tcPr>
            <w:tcW w:w="1006" w:type="pct"/>
          </w:tcPr>
          <w:p w:rsidR="00F50397" w:rsidRPr="00B6592A" w:rsidRDefault="00F50397" w:rsidP="0067590C">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使用年限</w:t>
            </w:r>
          </w:p>
          <w:p w:rsidR="00F50397" w:rsidRPr="00B6592A" w:rsidRDefault="00F50397" w:rsidP="0067590C">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（年）</w:t>
            </w:r>
          </w:p>
        </w:tc>
        <w:tc>
          <w:tcPr>
            <w:tcW w:w="1104" w:type="pct"/>
          </w:tcPr>
          <w:p w:rsidR="00F50397" w:rsidRPr="00B6592A" w:rsidRDefault="00F50397" w:rsidP="0067590C">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容量</w:t>
            </w:r>
          </w:p>
        </w:tc>
        <w:tc>
          <w:tcPr>
            <w:tcW w:w="1104" w:type="pct"/>
          </w:tcPr>
          <w:p w:rsidR="00F50397" w:rsidRPr="00B6592A" w:rsidRDefault="00F50397" w:rsidP="0067590C">
            <w:pPr>
              <w:adjustRightInd w:val="0"/>
              <w:snapToGrid w:val="0"/>
              <w:spacing w:line="360" w:lineRule="auto"/>
              <w:jc w:val="center"/>
              <w:rPr>
                <w:rFonts w:ascii="微软雅黑" w:eastAsia="微软雅黑" w:hAnsi="微软雅黑" w:cs="Times New Roman"/>
                <w:b/>
              </w:rPr>
            </w:pPr>
            <w:r>
              <w:rPr>
                <w:rFonts w:ascii="微软雅黑" w:eastAsia="微软雅黑" w:hAnsi="微软雅黑" w:cs="Times New Roman" w:hint="eastAsia"/>
                <w:b/>
              </w:rPr>
              <w:t xml:space="preserve">面积      </w:t>
            </w:r>
            <w:r w:rsidRPr="00B6592A">
              <w:rPr>
                <w:rFonts w:ascii="微软雅黑" w:eastAsia="微软雅黑" w:hAnsi="微软雅黑" w:hint="eastAsia"/>
                <w:b/>
                <w:szCs w:val="21"/>
              </w:rPr>
              <w:t>（平方米）</w:t>
            </w:r>
          </w:p>
        </w:tc>
      </w:tr>
      <w:tr w:rsidR="00F50397" w:rsidRPr="00B6592A" w:rsidTr="00F50397">
        <w:trPr>
          <w:cantSplit/>
          <w:trHeight w:val="557"/>
        </w:trPr>
        <w:tc>
          <w:tcPr>
            <w:tcW w:w="783" w:type="pct"/>
            <w:vAlign w:val="center"/>
          </w:tcPr>
          <w:p w:rsidR="00F50397" w:rsidRPr="00B6592A" w:rsidRDefault="00F50397" w:rsidP="0067590C">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大厂房</w:t>
            </w:r>
          </w:p>
        </w:tc>
        <w:tc>
          <w:tcPr>
            <w:tcW w:w="1003" w:type="pct"/>
            <w:vAlign w:val="center"/>
          </w:tcPr>
          <w:p w:rsidR="00F50397" w:rsidRPr="00B6592A" w:rsidRDefault="00F50397" w:rsidP="0067590C">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720</w:t>
            </w:r>
          </w:p>
        </w:tc>
        <w:tc>
          <w:tcPr>
            <w:tcW w:w="1006" w:type="pct"/>
            <w:vAlign w:val="center"/>
          </w:tcPr>
          <w:p w:rsidR="00F50397" w:rsidRPr="00B6592A" w:rsidRDefault="00F50397" w:rsidP="0067590C">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F50397" w:rsidRPr="00B6592A" w:rsidRDefault="00F50397" w:rsidP="0067590C">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20台机床位</w:t>
            </w:r>
          </w:p>
        </w:tc>
        <w:tc>
          <w:tcPr>
            <w:tcW w:w="1104" w:type="pct"/>
          </w:tcPr>
          <w:p w:rsidR="00F50397" w:rsidRPr="00B6592A" w:rsidRDefault="00F50397" w:rsidP="0067590C">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500</w:t>
            </w:r>
          </w:p>
        </w:tc>
      </w:tr>
      <w:tr w:rsidR="00F50397" w:rsidRPr="00B6592A" w:rsidTr="00F50397">
        <w:trPr>
          <w:cantSplit/>
          <w:trHeight w:val="338"/>
        </w:trPr>
        <w:tc>
          <w:tcPr>
            <w:tcW w:w="783" w:type="pct"/>
            <w:vAlign w:val="center"/>
          </w:tcPr>
          <w:p w:rsidR="00F50397" w:rsidRPr="00B6592A" w:rsidRDefault="00F50397" w:rsidP="0067590C">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小厂房</w:t>
            </w:r>
          </w:p>
        </w:tc>
        <w:tc>
          <w:tcPr>
            <w:tcW w:w="1003" w:type="pct"/>
            <w:vAlign w:val="center"/>
          </w:tcPr>
          <w:p w:rsidR="00F50397" w:rsidRPr="00B6592A" w:rsidRDefault="00F50397" w:rsidP="0067590C">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480</w:t>
            </w:r>
          </w:p>
        </w:tc>
        <w:tc>
          <w:tcPr>
            <w:tcW w:w="1006" w:type="pct"/>
            <w:vAlign w:val="center"/>
          </w:tcPr>
          <w:p w:rsidR="00F50397" w:rsidRPr="00B6592A" w:rsidRDefault="00F50397" w:rsidP="0067590C">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F50397" w:rsidRPr="00B6592A" w:rsidRDefault="00F50397" w:rsidP="0067590C">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12台机床位</w:t>
            </w:r>
          </w:p>
        </w:tc>
        <w:tc>
          <w:tcPr>
            <w:tcW w:w="1104" w:type="pct"/>
          </w:tcPr>
          <w:p w:rsidR="00F50397" w:rsidRPr="00B6592A" w:rsidRDefault="00F50397" w:rsidP="0067590C">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300</w:t>
            </w:r>
          </w:p>
        </w:tc>
      </w:tr>
    </w:tbl>
    <w:p w:rsidR="00F50397" w:rsidRPr="00B6592A" w:rsidRDefault="00F50397" w:rsidP="0067590C">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期初交接的大厂房经营期间不得出售；</w:t>
      </w:r>
    </w:p>
    <w:p w:rsidR="00F50397" w:rsidRPr="00B6592A" w:rsidRDefault="00F50397" w:rsidP="0067590C">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在经营过程中，如遇厂房容量不足的情况可以向服务公司进行购买，服务公司只提供小厂房；</w:t>
      </w:r>
    </w:p>
    <w:p w:rsidR="00F50397" w:rsidRPr="00B6592A" w:rsidRDefault="00F50397" w:rsidP="0067590C">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厂房容量与安装设备数量之间的关系如下：</w:t>
      </w:r>
    </w:p>
    <w:p w:rsidR="00F50397" w:rsidRPr="00B6592A" w:rsidRDefault="00F50397" w:rsidP="0067590C">
      <w:pPr>
        <w:pStyle w:val="afff1"/>
        <w:spacing w:line="360" w:lineRule="auto"/>
        <w:ind w:left="420" w:firstLineChars="0" w:firstLine="0"/>
        <w:rPr>
          <w:rFonts w:ascii="微软雅黑" w:eastAsia="微软雅黑" w:hAnsi="微软雅黑"/>
        </w:rPr>
      </w:pPr>
      <w:r w:rsidRPr="00B6592A">
        <w:rPr>
          <w:rFonts w:ascii="微软雅黑" w:eastAsia="微软雅黑" w:hAnsi="微软雅黑"/>
        </w:rPr>
        <w:t>1个机床位可以安装</w:t>
      </w:r>
      <w:r w:rsidRPr="00B6592A">
        <w:rPr>
          <w:rFonts w:ascii="微软雅黑" w:eastAsia="微软雅黑" w:hAnsi="微软雅黑" w:hint="eastAsia"/>
        </w:rPr>
        <w:t>1台普通机床</w:t>
      </w:r>
    </w:p>
    <w:p w:rsidR="00F50397" w:rsidRPr="00B6592A" w:rsidRDefault="00F50397" w:rsidP="0067590C">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2个机床位可以安装1台数控机床</w:t>
      </w:r>
    </w:p>
    <w:p w:rsidR="00F50397" w:rsidRPr="00B6592A" w:rsidRDefault="00F50397" w:rsidP="0067590C">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4个机床位可以安装1台组装流水线</w:t>
      </w:r>
    </w:p>
    <w:p w:rsidR="00F50397" w:rsidRPr="00B6592A" w:rsidRDefault="00F50397" w:rsidP="0067590C">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hint="eastAsia"/>
          <w:b/>
        </w:rPr>
        <w:t>厂房没有租赁业务，只能购买。</w:t>
      </w:r>
    </w:p>
    <w:p w:rsidR="00F50397" w:rsidRPr="00B6592A" w:rsidRDefault="00F50397" w:rsidP="0067590C">
      <w:pPr>
        <w:pStyle w:val="3"/>
      </w:pPr>
      <w:r w:rsidRPr="00B6592A">
        <w:rPr>
          <w:rFonts w:hint="eastAsia"/>
        </w:rPr>
        <w:t>2</w:t>
      </w:r>
      <w:r>
        <w:rPr>
          <w:rFonts w:hint="eastAsia"/>
        </w:rPr>
        <w:t>.</w:t>
      </w:r>
      <w:r w:rsidRPr="00B6592A">
        <w:t>2</w:t>
      </w:r>
      <w:r>
        <w:t xml:space="preserve">  </w:t>
      </w:r>
      <w:r w:rsidRPr="00B6592A">
        <w:rPr>
          <w:rFonts w:hint="eastAsia"/>
        </w:rPr>
        <w:t>设备规则</w:t>
      </w:r>
    </w:p>
    <w:p w:rsidR="00F50397" w:rsidRPr="00B6592A" w:rsidRDefault="00F50397" w:rsidP="0067590C">
      <w:pPr>
        <w:spacing w:line="360" w:lineRule="auto"/>
        <w:rPr>
          <w:rFonts w:ascii="微软雅黑" w:eastAsia="微软雅黑" w:hAnsi="微软雅黑"/>
        </w:rPr>
      </w:pPr>
      <w:r w:rsidRPr="00B6592A">
        <w:rPr>
          <w:rFonts w:ascii="微软雅黑" w:eastAsia="微软雅黑" w:hAnsi="微软雅黑"/>
        </w:rPr>
        <w:t>设备信息：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7"/>
        <w:gridCol w:w="846"/>
        <w:gridCol w:w="723"/>
        <w:gridCol w:w="994"/>
        <w:gridCol w:w="1150"/>
        <w:gridCol w:w="859"/>
        <w:gridCol w:w="996"/>
        <w:gridCol w:w="854"/>
        <w:gridCol w:w="757"/>
      </w:tblGrid>
      <w:tr w:rsidR="00F50397" w:rsidRPr="00B6592A" w:rsidTr="00F50397">
        <w:trPr>
          <w:trHeight w:val="70"/>
          <w:jc w:val="center"/>
        </w:trPr>
        <w:tc>
          <w:tcPr>
            <w:tcW w:w="673" w:type="pct"/>
            <w:vMerge w:val="restart"/>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生产设备</w:t>
            </w:r>
          </w:p>
        </w:tc>
        <w:tc>
          <w:tcPr>
            <w:tcW w:w="510" w:type="pct"/>
            <w:vMerge w:val="restart"/>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购置费</w:t>
            </w:r>
          </w:p>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（万）</w:t>
            </w:r>
          </w:p>
        </w:tc>
        <w:tc>
          <w:tcPr>
            <w:tcW w:w="436" w:type="pct"/>
            <w:vMerge w:val="restart"/>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使用年限</w:t>
            </w:r>
          </w:p>
        </w:tc>
        <w:tc>
          <w:tcPr>
            <w:tcW w:w="599" w:type="pct"/>
            <w:vMerge w:val="restart"/>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折旧费</w:t>
            </w:r>
          </w:p>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693" w:type="pct"/>
            <w:vMerge w:val="restart"/>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维修费</w:t>
            </w:r>
          </w:p>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1633" w:type="pct"/>
            <w:gridSpan w:val="3"/>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生产能力（台/虚拟1天）</w:t>
            </w:r>
          </w:p>
        </w:tc>
        <w:tc>
          <w:tcPr>
            <w:tcW w:w="456" w:type="pct"/>
            <w:vMerge w:val="restart"/>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出售</w:t>
            </w:r>
          </w:p>
        </w:tc>
      </w:tr>
      <w:tr w:rsidR="00F50397" w:rsidRPr="00B6592A" w:rsidTr="00F50397">
        <w:trPr>
          <w:trHeight w:val="70"/>
          <w:jc w:val="center"/>
        </w:trPr>
        <w:tc>
          <w:tcPr>
            <w:tcW w:w="673" w:type="pct"/>
            <w:vMerge/>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p>
        </w:tc>
        <w:tc>
          <w:tcPr>
            <w:tcW w:w="510" w:type="pct"/>
            <w:vMerge/>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p>
        </w:tc>
        <w:tc>
          <w:tcPr>
            <w:tcW w:w="436" w:type="pct"/>
            <w:vMerge/>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p>
        </w:tc>
        <w:tc>
          <w:tcPr>
            <w:tcW w:w="599" w:type="pct"/>
            <w:vMerge/>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p>
        </w:tc>
        <w:tc>
          <w:tcPr>
            <w:tcW w:w="693" w:type="pct"/>
            <w:vMerge/>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p>
        </w:tc>
        <w:tc>
          <w:tcPr>
            <w:tcW w:w="518" w:type="pct"/>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经济</w:t>
            </w:r>
          </w:p>
        </w:tc>
        <w:tc>
          <w:tcPr>
            <w:tcW w:w="600" w:type="pct"/>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舒适</w:t>
            </w:r>
          </w:p>
        </w:tc>
        <w:tc>
          <w:tcPr>
            <w:tcW w:w="515" w:type="pct"/>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豪华</w:t>
            </w:r>
          </w:p>
        </w:tc>
        <w:tc>
          <w:tcPr>
            <w:tcW w:w="456" w:type="pct"/>
            <w:vMerge/>
            <w:vAlign w:val="center"/>
          </w:tcPr>
          <w:p w:rsidR="00F50397" w:rsidRPr="00B6592A" w:rsidRDefault="00F50397" w:rsidP="0067590C">
            <w:pPr>
              <w:adjustRightInd w:val="0"/>
              <w:snapToGrid w:val="0"/>
              <w:spacing w:line="360" w:lineRule="auto"/>
              <w:jc w:val="center"/>
              <w:rPr>
                <w:rFonts w:ascii="微软雅黑" w:eastAsia="微软雅黑" w:hAnsi="微软雅黑" w:cs="Times New Roman"/>
                <w:szCs w:val="21"/>
              </w:rPr>
            </w:pPr>
          </w:p>
        </w:tc>
      </w:tr>
      <w:tr w:rsidR="00F50397" w:rsidRPr="00B6592A" w:rsidTr="00F50397">
        <w:trPr>
          <w:trHeight w:val="374"/>
          <w:jc w:val="center"/>
        </w:trPr>
        <w:tc>
          <w:tcPr>
            <w:tcW w:w="673"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普通机床</w:t>
            </w:r>
          </w:p>
        </w:tc>
        <w:tc>
          <w:tcPr>
            <w:tcW w:w="510"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21</w:t>
            </w:r>
          </w:p>
        </w:tc>
        <w:tc>
          <w:tcPr>
            <w:tcW w:w="436"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p>
        </w:tc>
        <w:tc>
          <w:tcPr>
            <w:tcW w:w="693"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p>
        </w:tc>
        <w:tc>
          <w:tcPr>
            <w:tcW w:w="518"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600"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515"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p>
        </w:tc>
        <w:tc>
          <w:tcPr>
            <w:tcW w:w="456" w:type="pct"/>
            <w:vMerge w:val="restar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按账面价</w:t>
            </w:r>
            <w:r w:rsidRPr="00B6592A">
              <w:rPr>
                <w:rFonts w:ascii="微软雅黑" w:eastAsia="微软雅黑" w:hAnsi="微软雅黑" w:cs="Times New Roman" w:hint="eastAsia"/>
                <w:szCs w:val="21"/>
              </w:rPr>
              <w:lastRenderedPageBreak/>
              <w:t>值出售</w:t>
            </w:r>
          </w:p>
        </w:tc>
      </w:tr>
      <w:tr w:rsidR="00F50397" w:rsidRPr="00B6592A" w:rsidTr="00F50397">
        <w:trPr>
          <w:trHeight w:val="412"/>
          <w:jc w:val="center"/>
        </w:trPr>
        <w:tc>
          <w:tcPr>
            <w:tcW w:w="673"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数控机床</w:t>
            </w:r>
          </w:p>
        </w:tc>
        <w:tc>
          <w:tcPr>
            <w:tcW w:w="510"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72</w:t>
            </w:r>
          </w:p>
        </w:tc>
        <w:tc>
          <w:tcPr>
            <w:tcW w:w="436"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p>
        </w:tc>
        <w:tc>
          <w:tcPr>
            <w:tcW w:w="693"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p>
        </w:tc>
        <w:tc>
          <w:tcPr>
            <w:tcW w:w="518"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600"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515"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456" w:type="pct"/>
            <w:vMerge/>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p>
        </w:tc>
      </w:tr>
      <w:tr w:rsidR="00F50397" w:rsidRPr="00B6592A" w:rsidTr="00F50397">
        <w:trPr>
          <w:trHeight w:val="412"/>
          <w:jc w:val="center"/>
        </w:trPr>
        <w:tc>
          <w:tcPr>
            <w:tcW w:w="673"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lastRenderedPageBreak/>
              <w:t>组装流水线</w:t>
            </w:r>
          </w:p>
        </w:tc>
        <w:tc>
          <w:tcPr>
            <w:tcW w:w="510"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51</w:t>
            </w:r>
          </w:p>
        </w:tc>
        <w:tc>
          <w:tcPr>
            <w:tcW w:w="436"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p>
        </w:tc>
        <w:tc>
          <w:tcPr>
            <w:tcW w:w="693"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p>
        </w:tc>
        <w:tc>
          <w:tcPr>
            <w:tcW w:w="518"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600"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515" w:type="pct"/>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6000</w:t>
            </w:r>
          </w:p>
        </w:tc>
        <w:tc>
          <w:tcPr>
            <w:tcW w:w="456" w:type="pct"/>
            <w:vMerge/>
            <w:vAlign w:val="center"/>
          </w:tcPr>
          <w:p w:rsidR="00F50397" w:rsidRPr="00B6592A" w:rsidRDefault="00F50397" w:rsidP="0067590C">
            <w:pPr>
              <w:adjustRightInd w:val="0"/>
              <w:snapToGrid w:val="0"/>
              <w:spacing w:line="360" w:lineRule="auto"/>
              <w:rPr>
                <w:rFonts w:ascii="微软雅黑" w:eastAsia="微软雅黑" w:hAnsi="微软雅黑" w:cs="Times New Roman"/>
                <w:szCs w:val="21"/>
              </w:rPr>
            </w:pPr>
          </w:p>
        </w:tc>
      </w:tr>
    </w:tbl>
    <w:p w:rsidR="00F50397" w:rsidRPr="00F74B1E" w:rsidRDefault="00F50397" w:rsidP="0067590C">
      <w:pPr>
        <w:pStyle w:val="afff1"/>
        <w:numPr>
          <w:ilvl w:val="0"/>
          <w:numId w:val="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企业根据生产经营状况，可以向服务公司随时购买生产设备；</w:t>
      </w:r>
    </w:p>
    <w:p w:rsidR="00F50397" w:rsidRPr="00F74B1E" w:rsidRDefault="00F50397" w:rsidP="0067590C">
      <w:pPr>
        <w:pStyle w:val="afff1"/>
        <w:numPr>
          <w:ilvl w:val="0"/>
          <w:numId w:val="7"/>
        </w:numPr>
        <w:spacing w:line="360" w:lineRule="auto"/>
        <w:ind w:firstLineChars="0"/>
        <w:rPr>
          <w:rFonts w:ascii="微软雅黑" w:eastAsia="微软雅黑" w:hAnsi="微软雅黑" w:cs="Times New Roman"/>
          <w:sz w:val="24"/>
        </w:rPr>
      </w:pPr>
      <w:r w:rsidRPr="00F74B1E">
        <w:rPr>
          <w:rFonts w:ascii="微软雅黑" w:eastAsia="微软雅黑" w:hAnsi="微软雅黑" w:cs="Times New Roman"/>
          <w:sz w:val="24"/>
        </w:rPr>
        <w:t>设备安装周期</w:t>
      </w:r>
      <w:r>
        <w:rPr>
          <w:rFonts w:ascii="微软雅黑" w:eastAsia="微软雅黑" w:hAnsi="微软雅黑" w:cs="Times New Roman" w:hint="eastAsia"/>
          <w:sz w:val="24"/>
        </w:rPr>
        <w:t>：</w:t>
      </w:r>
      <w:r>
        <w:rPr>
          <w:rFonts w:ascii="微软雅黑" w:eastAsia="微软雅黑" w:hAnsi="微软雅黑" w:cs="Times New Roman"/>
          <w:sz w:val="24"/>
        </w:rPr>
        <w:t>虚拟1天</w:t>
      </w:r>
    </w:p>
    <w:p w:rsidR="00F50397" w:rsidRDefault="00F50397" w:rsidP="0067590C">
      <w:pPr>
        <w:numPr>
          <w:ilvl w:val="0"/>
          <w:numId w:val="7"/>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折旧：生产设备按月计提折旧，企业所得税法规定：火车、轮船、机器、机械和其他生产设备，折旧年限为10年，购买当月不计提折旧；</w:t>
      </w:r>
    </w:p>
    <w:p w:rsidR="00F50397" w:rsidRPr="007C062C" w:rsidRDefault="00F50397" w:rsidP="0067590C">
      <w:pPr>
        <w:numPr>
          <w:ilvl w:val="0"/>
          <w:numId w:val="7"/>
        </w:numPr>
        <w:adjustRightInd w:val="0"/>
        <w:snapToGrid w:val="0"/>
        <w:spacing w:beforeLines="50" w:before="156" w:line="360" w:lineRule="auto"/>
        <w:rPr>
          <w:rFonts w:ascii="微软雅黑" w:eastAsia="微软雅黑" w:hAnsi="微软雅黑" w:cs="Times New Roman"/>
          <w:sz w:val="24"/>
        </w:rPr>
      </w:pPr>
      <w:r w:rsidRPr="007C062C">
        <w:rPr>
          <w:rFonts w:ascii="微软雅黑" w:eastAsia="微软雅黑" w:hAnsi="微软雅黑" w:cs="Times New Roman" w:hint="eastAsia"/>
          <w:sz w:val="24"/>
        </w:rPr>
        <w:t>电费收费</w:t>
      </w:r>
      <w:r w:rsidRPr="007C062C">
        <w:rPr>
          <w:rFonts w:ascii="微软雅黑" w:eastAsia="微软雅黑" w:hAnsi="微软雅黑" w:cs="Times New Roman"/>
          <w:sz w:val="24"/>
        </w:rPr>
        <w:t>标准</w:t>
      </w:r>
      <w:r w:rsidRPr="007C062C">
        <w:rPr>
          <w:rFonts w:ascii="微软雅黑" w:eastAsia="微软雅黑" w:hAnsi="微软雅黑" w:cs="Times New Roman" w:hint="eastAsia"/>
          <w:sz w:val="24"/>
        </w:rPr>
        <w:t>：电1.5元</w:t>
      </w:r>
      <w:r w:rsidRPr="007C062C">
        <w:rPr>
          <w:rFonts w:ascii="微软雅黑" w:eastAsia="微软雅黑" w:hAnsi="微软雅黑" w:cs="Times New Roman"/>
          <w:sz w:val="24"/>
        </w:rPr>
        <w:t>/度</w:t>
      </w:r>
      <w:r>
        <w:rPr>
          <w:rFonts w:ascii="微软雅黑" w:eastAsia="微软雅黑" w:hAnsi="微软雅黑" w:cs="Times New Roman" w:hint="eastAsia"/>
          <w:sz w:val="24"/>
        </w:rPr>
        <w:t>，</w:t>
      </w:r>
      <w:r>
        <w:rPr>
          <w:rFonts w:ascii="微软雅黑" w:eastAsia="微软雅黑" w:hAnsi="微软雅黑" w:cs="Times New Roman"/>
          <w:sz w:val="24"/>
        </w:rPr>
        <w:t>日常电费忽略不计</w:t>
      </w:r>
    </w:p>
    <w:p w:rsidR="00F50397" w:rsidRDefault="00F50397" w:rsidP="0067590C">
      <w:pPr>
        <w:adjustRightInd w:val="0"/>
        <w:snapToGrid w:val="0"/>
        <w:spacing w:beforeLines="50" w:before="156" w:line="360" w:lineRule="auto"/>
        <w:ind w:left="420"/>
        <w:rPr>
          <w:rFonts w:ascii="微软雅黑" w:eastAsia="微软雅黑" w:hAnsi="微软雅黑" w:cs="Times New Roman"/>
          <w:sz w:val="24"/>
        </w:rPr>
      </w:pPr>
      <w:r>
        <w:rPr>
          <w:rFonts w:ascii="微软雅黑" w:eastAsia="微软雅黑" w:hAnsi="微软雅黑" w:cs="Times New Roman" w:hint="eastAsia"/>
          <w:sz w:val="24"/>
        </w:rPr>
        <w:t>普通机床</w:t>
      </w:r>
      <w:r>
        <w:rPr>
          <w:rFonts w:ascii="微软雅黑" w:eastAsia="微软雅黑" w:hAnsi="微软雅黑" w:cs="Times New Roman"/>
          <w:sz w:val="24"/>
        </w:rPr>
        <w:t>耗电1478.4度/月，</w:t>
      </w:r>
      <w:r>
        <w:rPr>
          <w:rFonts w:ascii="微软雅黑" w:eastAsia="微软雅黑" w:hAnsi="微软雅黑" w:cs="Times New Roman" w:hint="eastAsia"/>
          <w:sz w:val="24"/>
        </w:rPr>
        <w:t>组装</w:t>
      </w:r>
      <w:r>
        <w:rPr>
          <w:rFonts w:ascii="微软雅黑" w:eastAsia="微软雅黑" w:hAnsi="微软雅黑" w:cs="Times New Roman"/>
          <w:sz w:val="24"/>
        </w:rPr>
        <w:t>流水线耗电</w:t>
      </w:r>
      <w:r>
        <w:rPr>
          <w:rFonts w:ascii="微软雅黑" w:eastAsia="微软雅黑" w:hAnsi="微软雅黑" w:cs="Times New Roman" w:hint="eastAsia"/>
          <w:sz w:val="24"/>
        </w:rPr>
        <w:t>4</w:t>
      </w:r>
      <w:r>
        <w:rPr>
          <w:rFonts w:ascii="微软雅黑" w:eastAsia="微软雅黑" w:hAnsi="微软雅黑" w:cs="Times New Roman"/>
          <w:sz w:val="24"/>
        </w:rPr>
        <w:t>329.6度/月</w:t>
      </w:r>
    </w:p>
    <w:p w:rsidR="00F50397" w:rsidRDefault="00F50397" w:rsidP="0067590C">
      <w:pPr>
        <w:adjustRightInd w:val="0"/>
        <w:snapToGrid w:val="0"/>
        <w:spacing w:beforeLines="50" w:before="156" w:line="360" w:lineRule="auto"/>
        <w:ind w:firstLineChars="200" w:firstLine="480"/>
        <w:rPr>
          <w:rFonts w:ascii="微软雅黑" w:eastAsia="微软雅黑" w:hAnsi="微软雅黑" w:cs="Times New Roman"/>
          <w:sz w:val="24"/>
        </w:rPr>
      </w:pPr>
      <w:r>
        <w:rPr>
          <w:rFonts w:ascii="微软雅黑" w:eastAsia="微软雅黑" w:hAnsi="微软雅黑" w:cs="Times New Roman" w:hint="eastAsia"/>
          <w:sz w:val="24"/>
        </w:rPr>
        <w:t>数控</w:t>
      </w:r>
      <w:r>
        <w:rPr>
          <w:rFonts w:ascii="微软雅黑" w:eastAsia="微软雅黑" w:hAnsi="微软雅黑" w:cs="Times New Roman"/>
          <w:sz w:val="24"/>
        </w:rPr>
        <w:t>机床耗电</w:t>
      </w:r>
      <w:r>
        <w:rPr>
          <w:rFonts w:ascii="微软雅黑" w:eastAsia="微软雅黑" w:hAnsi="微软雅黑" w:cs="Times New Roman" w:hint="eastAsia"/>
          <w:sz w:val="24"/>
        </w:rPr>
        <w:t>2</w:t>
      </w:r>
      <w:r>
        <w:rPr>
          <w:rFonts w:ascii="微软雅黑" w:eastAsia="微软雅黑" w:hAnsi="微软雅黑" w:cs="Times New Roman"/>
          <w:sz w:val="24"/>
        </w:rPr>
        <w:t>640度/月</w:t>
      </w:r>
      <w:r>
        <w:rPr>
          <w:rFonts w:ascii="微软雅黑" w:eastAsia="微软雅黑" w:hAnsi="微软雅黑" w:cs="Times New Roman" w:hint="eastAsia"/>
          <w:sz w:val="24"/>
        </w:rPr>
        <w:t>，管理部门</w:t>
      </w:r>
      <w:r>
        <w:rPr>
          <w:rFonts w:ascii="微软雅黑" w:eastAsia="微软雅黑" w:hAnsi="微软雅黑" w:cs="Times New Roman"/>
          <w:sz w:val="24"/>
        </w:rPr>
        <w:t>忽略不计。</w:t>
      </w:r>
    </w:p>
    <w:p w:rsidR="00F50397" w:rsidRDefault="00F50397" w:rsidP="0067590C">
      <w:pPr>
        <w:adjustRightInd w:val="0"/>
        <w:snapToGrid w:val="0"/>
        <w:spacing w:beforeLines="50" w:before="156" w:line="360" w:lineRule="auto"/>
        <w:rPr>
          <w:rFonts w:ascii="微软雅黑" w:eastAsia="微软雅黑" w:hAnsi="微软雅黑" w:cs="Times New Roman"/>
          <w:sz w:val="24"/>
        </w:rPr>
      </w:pPr>
      <w:r>
        <w:rPr>
          <w:rFonts w:ascii="微软雅黑" w:eastAsia="微软雅黑" w:hAnsi="微软雅黑" w:cs="Times New Roman" w:hint="eastAsia"/>
          <w:sz w:val="24"/>
        </w:rPr>
        <w:t>（固定数据阶段电费按照给定数据，</w:t>
      </w:r>
      <w:r>
        <w:rPr>
          <w:rFonts w:ascii="微软雅黑" w:eastAsia="微软雅黑" w:hAnsi="微软雅黑" w:cs="Times New Roman"/>
          <w:sz w:val="24"/>
        </w:rPr>
        <w:t>进行</w:t>
      </w:r>
      <w:r>
        <w:rPr>
          <w:rFonts w:ascii="微软雅黑" w:eastAsia="微软雅黑" w:hAnsi="微软雅黑" w:cs="Times New Roman" w:hint="eastAsia"/>
          <w:sz w:val="24"/>
        </w:rPr>
        <w:t>核算。）</w:t>
      </w:r>
    </w:p>
    <w:p w:rsidR="00F50397" w:rsidRPr="007C062C" w:rsidRDefault="00F50397" w:rsidP="0067590C">
      <w:pPr>
        <w:adjustRightInd w:val="0"/>
        <w:snapToGrid w:val="0"/>
        <w:spacing w:beforeLines="50" w:before="156" w:line="360" w:lineRule="auto"/>
        <w:ind w:left="420"/>
        <w:rPr>
          <w:rFonts w:ascii="微软雅黑" w:eastAsia="微软雅黑" w:hAnsi="微软雅黑" w:cs="Times New Roman"/>
          <w:sz w:val="24"/>
        </w:rPr>
      </w:pPr>
    </w:p>
    <w:p w:rsidR="00F50397" w:rsidRPr="00B6592A" w:rsidRDefault="00F50397" w:rsidP="0067590C">
      <w:pPr>
        <w:adjustRightInd w:val="0"/>
        <w:snapToGrid w:val="0"/>
        <w:spacing w:beforeLines="50" w:before="156" w:line="360" w:lineRule="auto"/>
        <w:ind w:left="420"/>
        <w:rPr>
          <w:rFonts w:ascii="微软雅黑" w:eastAsia="微软雅黑" w:hAnsi="微软雅黑"/>
          <w:b/>
          <w:sz w:val="24"/>
        </w:rPr>
      </w:pPr>
      <w:r w:rsidRPr="00B6592A">
        <w:rPr>
          <w:rFonts w:ascii="微软雅黑" w:eastAsia="微软雅黑" w:hAnsi="微软雅黑" w:hint="eastAsia"/>
          <w:b/>
          <w:sz w:val="24"/>
        </w:rPr>
        <w:t>生产设备对生产工人的要求：</w:t>
      </w:r>
    </w:p>
    <w:tbl>
      <w:tblPr>
        <w:tblW w:w="3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419"/>
        <w:gridCol w:w="2267"/>
      </w:tblGrid>
      <w:tr w:rsidR="00F50397" w:rsidRPr="00B6592A" w:rsidTr="00F50397">
        <w:tc>
          <w:tcPr>
            <w:tcW w:w="1483" w:type="pct"/>
          </w:tcPr>
          <w:p w:rsidR="00F50397" w:rsidRPr="00B6592A" w:rsidRDefault="00F50397" w:rsidP="0067590C">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设备</w:t>
            </w:r>
          </w:p>
        </w:tc>
        <w:tc>
          <w:tcPr>
            <w:tcW w:w="1354" w:type="pct"/>
          </w:tcPr>
          <w:p w:rsidR="00F50397" w:rsidRPr="00B6592A" w:rsidRDefault="00F50397" w:rsidP="0067590C">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人员级别</w:t>
            </w:r>
          </w:p>
        </w:tc>
        <w:tc>
          <w:tcPr>
            <w:tcW w:w="2163" w:type="pct"/>
          </w:tcPr>
          <w:p w:rsidR="00F50397" w:rsidRPr="00B6592A" w:rsidRDefault="00F50397" w:rsidP="0067590C">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要求人员配置数量</w:t>
            </w:r>
          </w:p>
        </w:tc>
      </w:tr>
      <w:tr w:rsidR="00F50397" w:rsidRPr="00B6592A" w:rsidTr="00F50397">
        <w:tc>
          <w:tcPr>
            <w:tcW w:w="1483"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普通机床</w:t>
            </w:r>
          </w:p>
        </w:tc>
        <w:tc>
          <w:tcPr>
            <w:tcW w:w="1354"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F50397" w:rsidRPr="00B6592A" w:rsidTr="00F50397">
        <w:tc>
          <w:tcPr>
            <w:tcW w:w="1483"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数控机床</w:t>
            </w:r>
          </w:p>
        </w:tc>
        <w:tc>
          <w:tcPr>
            <w:tcW w:w="1354"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高级</w:t>
            </w:r>
          </w:p>
        </w:tc>
        <w:tc>
          <w:tcPr>
            <w:tcW w:w="2163"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F50397" w:rsidRPr="00B6592A" w:rsidTr="00F50397">
        <w:tc>
          <w:tcPr>
            <w:tcW w:w="1483" w:type="pct"/>
            <w:vMerge w:val="restar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组装流水线</w:t>
            </w:r>
          </w:p>
        </w:tc>
        <w:tc>
          <w:tcPr>
            <w:tcW w:w="1354"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5</w:t>
            </w:r>
          </w:p>
        </w:tc>
      </w:tr>
      <w:tr w:rsidR="00F50397" w:rsidRPr="00B6592A" w:rsidTr="00F50397">
        <w:tc>
          <w:tcPr>
            <w:tcW w:w="1483" w:type="pct"/>
            <w:vMerge/>
          </w:tcPr>
          <w:p w:rsidR="00F50397" w:rsidRPr="00B6592A" w:rsidRDefault="00F50397" w:rsidP="0067590C">
            <w:pPr>
              <w:adjustRightInd w:val="0"/>
              <w:snapToGrid w:val="0"/>
              <w:spacing w:line="360" w:lineRule="auto"/>
              <w:rPr>
                <w:rFonts w:ascii="微软雅黑" w:eastAsia="微软雅黑" w:hAnsi="微软雅黑" w:cs="Times New Roman"/>
              </w:rPr>
            </w:pPr>
          </w:p>
        </w:tc>
        <w:tc>
          <w:tcPr>
            <w:tcW w:w="1354"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中级</w:t>
            </w:r>
          </w:p>
        </w:tc>
        <w:tc>
          <w:tcPr>
            <w:tcW w:w="2163" w:type="pct"/>
          </w:tcPr>
          <w:p w:rsidR="00F50397" w:rsidRPr="00B6592A" w:rsidRDefault="00F50397" w:rsidP="0067590C">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15</w:t>
            </w:r>
          </w:p>
        </w:tc>
      </w:tr>
    </w:tbl>
    <w:p w:rsidR="00F50397" w:rsidRPr="00B6592A" w:rsidRDefault="00F50397" w:rsidP="0067590C">
      <w:pPr>
        <w:pStyle w:val="afff1"/>
        <w:numPr>
          <w:ilvl w:val="0"/>
          <w:numId w:val="8"/>
        </w:numPr>
        <w:spacing w:line="360" w:lineRule="auto"/>
        <w:ind w:firstLineChars="0"/>
        <w:rPr>
          <w:rFonts w:ascii="微软雅黑" w:eastAsia="微软雅黑" w:hAnsi="微软雅黑"/>
          <w:b/>
          <w:sz w:val="24"/>
        </w:rPr>
      </w:pPr>
      <w:r w:rsidRPr="00B6592A">
        <w:rPr>
          <w:rFonts w:ascii="微软雅黑" w:eastAsia="微软雅黑" w:hAnsi="微软雅黑" w:hint="eastAsia"/>
          <w:b/>
          <w:sz w:val="24"/>
        </w:rPr>
        <w:t>生产设备生产各种童车的能力：</w:t>
      </w:r>
    </w:p>
    <w:tbl>
      <w:tblPr>
        <w:tblW w:w="495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0"/>
        <w:gridCol w:w="1844"/>
        <w:gridCol w:w="3544"/>
        <w:gridCol w:w="1558"/>
      </w:tblGrid>
      <w:tr w:rsidR="00F50397" w:rsidRPr="00B6592A" w:rsidTr="00F50397">
        <w:trPr>
          <w:trHeight w:val="691"/>
        </w:trPr>
        <w:tc>
          <w:tcPr>
            <w:tcW w:w="773"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设备名称</w:t>
            </w:r>
          </w:p>
        </w:tc>
        <w:tc>
          <w:tcPr>
            <w:tcW w:w="1122"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产品</w:t>
            </w:r>
          </w:p>
        </w:tc>
        <w:tc>
          <w:tcPr>
            <w:tcW w:w="215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定额生产能力</w:t>
            </w:r>
          </w:p>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（台数x单台生产产能/</w:t>
            </w:r>
            <w:r w:rsidRPr="00B6592A">
              <w:rPr>
                <w:rFonts w:ascii="微软雅黑" w:eastAsia="微软雅黑" w:hAnsi="微软雅黑" w:cs="Times New Roman" w:hint="eastAsia"/>
                <w:b/>
                <w:szCs w:val="21"/>
              </w:rPr>
              <w:t>虚拟1天</w:t>
            </w:r>
            <w:r w:rsidRPr="00B6592A">
              <w:rPr>
                <w:rFonts w:ascii="微软雅黑" w:eastAsia="微软雅黑" w:hAnsi="微软雅黑" w:cs="Arial" w:hint="eastAsia"/>
                <w:b/>
                <w:kern w:val="0"/>
                <w:szCs w:val="20"/>
              </w:rPr>
              <w:t>）</w:t>
            </w:r>
          </w:p>
        </w:tc>
        <w:tc>
          <w:tcPr>
            <w:tcW w:w="948"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所属部门</w:t>
            </w:r>
          </w:p>
        </w:tc>
      </w:tr>
      <w:tr w:rsidR="00F50397" w:rsidRPr="00B6592A" w:rsidTr="00F50397">
        <w:tc>
          <w:tcPr>
            <w:tcW w:w="773" w:type="pct"/>
            <w:vMerge w:val="restar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普通机床</w:t>
            </w:r>
          </w:p>
        </w:tc>
        <w:tc>
          <w:tcPr>
            <w:tcW w:w="1122" w:type="pct"/>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val="restar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F50397" w:rsidRPr="00B6592A" w:rsidTr="00F50397">
        <w:tc>
          <w:tcPr>
            <w:tcW w:w="773"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c>
          <w:tcPr>
            <w:tcW w:w="1122" w:type="pct"/>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r>
      <w:tr w:rsidR="00F50397" w:rsidRPr="00B6592A" w:rsidTr="00F50397">
        <w:tc>
          <w:tcPr>
            <w:tcW w:w="773" w:type="pct"/>
            <w:vMerge w:val="restar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数控机床</w:t>
            </w:r>
          </w:p>
        </w:tc>
        <w:tc>
          <w:tcPr>
            <w:tcW w:w="1122" w:type="pct"/>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val="restar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F50397" w:rsidRPr="00B6592A" w:rsidTr="00F50397">
        <w:tc>
          <w:tcPr>
            <w:tcW w:w="773"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c>
          <w:tcPr>
            <w:tcW w:w="1122" w:type="pct"/>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r>
      <w:tr w:rsidR="00F50397" w:rsidRPr="00B6592A" w:rsidTr="00F50397">
        <w:tc>
          <w:tcPr>
            <w:tcW w:w="773"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c>
          <w:tcPr>
            <w:tcW w:w="1122" w:type="pct"/>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豪华型童车车架</w:t>
            </w:r>
          </w:p>
        </w:tc>
        <w:tc>
          <w:tcPr>
            <w:tcW w:w="2157" w:type="pc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r>
      <w:tr w:rsidR="00F50397" w:rsidRPr="00B6592A" w:rsidTr="00F50397">
        <w:tc>
          <w:tcPr>
            <w:tcW w:w="773" w:type="pct"/>
            <w:vMerge w:val="restart"/>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组装流水线</w:t>
            </w:r>
          </w:p>
        </w:tc>
        <w:tc>
          <w:tcPr>
            <w:tcW w:w="1122" w:type="pct"/>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w:t>
            </w:r>
          </w:p>
        </w:tc>
        <w:tc>
          <w:tcPr>
            <w:tcW w:w="2157" w:type="pc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val="restar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F50397" w:rsidRPr="00B6592A" w:rsidTr="00F50397">
        <w:tc>
          <w:tcPr>
            <w:tcW w:w="773"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c>
          <w:tcPr>
            <w:tcW w:w="1122" w:type="pct"/>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w:t>
            </w:r>
          </w:p>
        </w:tc>
        <w:tc>
          <w:tcPr>
            <w:tcW w:w="2157" w:type="pc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r>
      <w:tr w:rsidR="00F50397" w:rsidRPr="00B6592A" w:rsidTr="00F50397">
        <w:tc>
          <w:tcPr>
            <w:tcW w:w="773"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c>
          <w:tcPr>
            <w:tcW w:w="1122" w:type="pct"/>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w:t>
            </w:r>
          </w:p>
        </w:tc>
        <w:tc>
          <w:tcPr>
            <w:tcW w:w="2157" w:type="pct"/>
          </w:tcPr>
          <w:p w:rsidR="00F50397" w:rsidRPr="00B6592A" w:rsidRDefault="00F50397" w:rsidP="0067590C">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6000</w:t>
            </w:r>
          </w:p>
        </w:tc>
        <w:tc>
          <w:tcPr>
            <w:tcW w:w="948" w:type="pct"/>
            <w:vMerge/>
          </w:tcPr>
          <w:p w:rsidR="00F50397" w:rsidRPr="00B6592A" w:rsidRDefault="00F50397" w:rsidP="0067590C">
            <w:pPr>
              <w:widowControl/>
              <w:adjustRightInd w:val="0"/>
              <w:snapToGrid w:val="0"/>
              <w:spacing w:line="360" w:lineRule="auto"/>
              <w:jc w:val="left"/>
              <w:rPr>
                <w:rFonts w:ascii="微软雅黑" w:eastAsia="微软雅黑" w:hAnsi="微软雅黑" w:cs="宋体"/>
                <w:kern w:val="0"/>
                <w:szCs w:val="21"/>
              </w:rPr>
            </w:pPr>
          </w:p>
        </w:tc>
      </w:tr>
    </w:tbl>
    <w:p w:rsidR="00F50397" w:rsidRPr="00B6592A" w:rsidRDefault="00F50397" w:rsidP="0067590C">
      <w:pPr>
        <w:pStyle w:val="3"/>
      </w:pPr>
      <w:r w:rsidRPr="00B6592A">
        <w:rPr>
          <w:rFonts w:hint="eastAsia"/>
        </w:rPr>
        <w:t>2</w:t>
      </w:r>
      <w:r>
        <w:rPr>
          <w:rFonts w:hint="eastAsia"/>
        </w:rPr>
        <w:t>.</w:t>
      </w:r>
      <w:r w:rsidRPr="00B6592A">
        <w:t>3</w:t>
      </w:r>
      <w:r>
        <w:t xml:space="preserve">  </w:t>
      </w:r>
      <w:r w:rsidRPr="00B6592A">
        <w:rPr>
          <w:rFonts w:hint="eastAsia"/>
        </w:rPr>
        <w:t>产能规则</w:t>
      </w:r>
    </w:p>
    <w:p w:rsidR="00F50397" w:rsidRPr="00B6592A" w:rsidRDefault="00F50397" w:rsidP="0067590C">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sz w:val="24"/>
        </w:rPr>
        <w:t>生产设备根据各自生产能力进行派工，派工时，派工数量应小于等于（</w:t>
      </w:r>
      <w:r w:rsidRPr="00B6592A">
        <w:rPr>
          <w:rFonts w:ascii="微软雅黑" w:eastAsia="微软雅黑" w:hAnsi="微软雅黑" w:cs="Times New Roman" w:hint="eastAsia"/>
          <w:sz w:val="24"/>
        </w:rPr>
        <w:t>&lt;=</w:t>
      </w:r>
      <w:r w:rsidRPr="00B6592A">
        <w:rPr>
          <w:rFonts w:ascii="微软雅黑" w:eastAsia="微软雅黑" w:hAnsi="微软雅黑" w:cs="Times New Roman"/>
          <w:sz w:val="24"/>
        </w:rPr>
        <w:t>）该设备的生产能力；</w:t>
      </w:r>
    </w:p>
    <w:p w:rsidR="00F50397" w:rsidRPr="00B6592A" w:rsidRDefault="00F50397" w:rsidP="0067590C">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派工时，</w:t>
      </w:r>
      <w:r w:rsidRPr="00B6592A">
        <w:rPr>
          <w:rFonts w:ascii="微软雅黑" w:eastAsia="微软雅黑" w:hAnsi="微软雅黑" w:cs="Times New Roman" w:hint="eastAsia"/>
          <w:b/>
          <w:sz w:val="24"/>
        </w:rPr>
        <w:t>一条生产线只允许生产一个品种的产品。例如给一条组装流水线上安排生产5000台经济型童车，剩下的2000台产能不能用于生产舒适型童车与豪华型童车</w:t>
      </w:r>
      <w:r w:rsidRPr="00B6592A">
        <w:rPr>
          <w:rFonts w:ascii="微软雅黑" w:eastAsia="微软雅黑" w:hAnsi="微软雅黑" w:cs="Times New Roman" w:hint="eastAsia"/>
          <w:sz w:val="24"/>
        </w:rPr>
        <w:t>。必须等该资源产能全部释放后才允许安排不同种类的产品生产。</w:t>
      </w:r>
    </w:p>
    <w:p w:rsidR="00F50397" w:rsidRPr="00B6592A" w:rsidRDefault="00F50397" w:rsidP="0067590C">
      <w:pPr>
        <w:pStyle w:val="afff1"/>
        <w:numPr>
          <w:ilvl w:val="0"/>
          <w:numId w:val="8"/>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派工时，需要根据产品的物料清单（BOM）检查原材料是否齐套，原材料没有达到齐套要求，不能派工。</w:t>
      </w:r>
    </w:p>
    <w:p w:rsidR="00F50397" w:rsidRPr="00B6592A" w:rsidRDefault="00F50397" w:rsidP="0067590C">
      <w:pPr>
        <w:spacing w:line="360" w:lineRule="auto"/>
        <w:rPr>
          <w:rFonts w:ascii="微软雅黑" w:eastAsia="微软雅黑" w:hAnsi="微软雅黑"/>
          <w:sz w:val="20"/>
        </w:rPr>
      </w:pPr>
      <w:r w:rsidRPr="00B6592A">
        <w:rPr>
          <w:rFonts w:ascii="微软雅黑" w:eastAsia="微软雅黑" w:hAnsi="微软雅黑"/>
          <w:sz w:val="20"/>
        </w:rPr>
        <w:t>注：齐套是指要生产某一产品时，根据产品物料清单（</w:t>
      </w:r>
      <w:r w:rsidRPr="00B6592A">
        <w:rPr>
          <w:rFonts w:ascii="微软雅黑" w:eastAsia="微软雅黑" w:hAnsi="微软雅黑" w:hint="eastAsia"/>
          <w:sz w:val="20"/>
        </w:rPr>
        <w:t>BOM</w:t>
      </w:r>
      <w:r w:rsidRPr="00B6592A">
        <w:rPr>
          <w:rFonts w:ascii="微软雅黑" w:eastAsia="微软雅黑" w:hAnsi="微软雅黑"/>
          <w:sz w:val="20"/>
        </w:rPr>
        <w:t>）中所需的材料、用量都达到要求时称之为齐套。</w:t>
      </w:r>
    </w:p>
    <w:p w:rsidR="00F50397" w:rsidRPr="00B6592A" w:rsidRDefault="00F50397" w:rsidP="0067590C">
      <w:pPr>
        <w:pStyle w:val="3"/>
      </w:pPr>
      <w:r w:rsidRPr="00B6592A">
        <w:rPr>
          <w:rFonts w:hint="eastAsia"/>
        </w:rPr>
        <w:t>2</w:t>
      </w:r>
      <w:r>
        <w:rPr>
          <w:rFonts w:hint="eastAsia"/>
        </w:rPr>
        <w:t>.</w:t>
      </w:r>
      <w:r w:rsidRPr="00B6592A">
        <w:t>4</w:t>
      </w:r>
      <w:r>
        <w:t xml:space="preserve">  </w:t>
      </w:r>
      <w:r w:rsidRPr="00B6592A">
        <w:rPr>
          <w:rFonts w:hint="eastAsia"/>
        </w:rPr>
        <w:t>工艺规则</w:t>
      </w:r>
    </w:p>
    <w:p w:rsidR="00F50397" w:rsidRPr="00B6592A" w:rsidRDefault="00F50397" w:rsidP="0067590C">
      <w:pPr>
        <w:spacing w:line="360" w:lineRule="auto"/>
        <w:rPr>
          <w:rFonts w:ascii="微软雅黑" w:eastAsia="微软雅黑" w:hAnsi="微软雅黑"/>
        </w:rPr>
      </w:pPr>
      <w:r w:rsidRPr="00B6592A">
        <w:rPr>
          <w:rFonts w:ascii="微软雅黑" w:eastAsia="微软雅黑" w:hAnsi="微软雅黑" w:cs="Times New Roman"/>
          <w:sz w:val="24"/>
        </w:rPr>
        <w:t>工艺路线</w:t>
      </w:r>
      <w:r w:rsidRPr="00B6592A">
        <w:rPr>
          <w:rFonts w:ascii="微软雅黑" w:eastAsia="微软雅黑" w:hAnsi="微软雅黑" w:cs="Times New Roman" w:hint="eastAsia"/>
          <w:sz w:val="24"/>
        </w:rPr>
        <w:t>是指</w:t>
      </w:r>
      <w:r w:rsidRPr="00B6592A">
        <w:rPr>
          <w:rFonts w:ascii="微软雅黑" w:eastAsia="微软雅黑" w:hAnsi="微软雅黑" w:cs="Times New Roman"/>
          <w:sz w:val="24"/>
        </w:rPr>
        <w:t>企业</w:t>
      </w:r>
      <w:r w:rsidRPr="00B6592A">
        <w:rPr>
          <w:rFonts w:ascii="微软雅黑" w:eastAsia="微软雅黑" w:hAnsi="微软雅黑" w:cs="Times New Roman" w:hint="eastAsia"/>
          <w:sz w:val="24"/>
        </w:rPr>
        <w:t>各项自制件</w:t>
      </w:r>
      <w:r w:rsidRPr="00B6592A">
        <w:rPr>
          <w:rFonts w:ascii="微软雅黑" w:eastAsia="微软雅黑" w:hAnsi="微软雅黑" w:cs="Times New Roman"/>
          <w:sz w:val="24"/>
        </w:rPr>
        <w:t>的加工顺序和在各个工序中的标准工时定额情况</w:t>
      </w:r>
      <w:r w:rsidRPr="00B6592A">
        <w:rPr>
          <w:rFonts w:ascii="微软雅黑" w:eastAsia="微软雅黑" w:hAnsi="微软雅黑" w:cs="Times New Roman" w:hint="eastAsia"/>
          <w:sz w:val="24"/>
        </w:rPr>
        <w:t>，也称为加工路线，</w:t>
      </w:r>
      <w:r w:rsidRPr="00B6592A">
        <w:rPr>
          <w:rFonts w:ascii="微软雅黑" w:eastAsia="微软雅黑" w:hAnsi="微软雅黑" w:cs="Times New Roman"/>
          <w:sz w:val="24"/>
        </w:rPr>
        <w:t>是一种计划管理文件，主要用来进行工序排产和车间成本统计。</w:t>
      </w:r>
    </w:p>
    <w:p w:rsidR="00F50397" w:rsidRPr="00B6592A" w:rsidRDefault="00F50397" w:rsidP="0067590C">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P0001-经济型童车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12"/>
        <w:gridCol w:w="2268"/>
        <w:gridCol w:w="1692"/>
        <w:gridCol w:w="2285"/>
        <w:gridCol w:w="1339"/>
      </w:tblGrid>
      <w:tr w:rsidR="00F50397" w:rsidRPr="00B6592A" w:rsidTr="00F50397">
        <w:tc>
          <w:tcPr>
            <w:tcW w:w="429"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lastRenderedPageBreak/>
              <w:t>工序</w:t>
            </w:r>
          </w:p>
        </w:tc>
        <w:tc>
          <w:tcPr>
            <w:tcW w:w="136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F50397" w:rsidRPr="00B6592A" w:rsidTr="00F50397">
        <w:trPr>
          <w:trHeight w:val="650"/>
        </w:trPr>
        <w:tc>
          <w:tcPr>
            <w:tcW w:w="429"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车架加工</w:t>
            </w:r>
          </w:p>
        </w:tc>
        <w:tc>
          <w:tcPr>
            <w:tcW w:w="137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F50397" w:rsidRPr="00B6592A" w:rsidTr="00F50397">
        <w:trPr>
          <w:trHeight w:val="320"/>
        </w:trPr>
        <w:tc>
          <w:tcPr>
            <w:tcW w:w="429"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车组装</w:t>
            </w:r>
          </w:p>
        </w:tc>
        <w:tc>
          <w:tcPr>
            <w:tcW w:w="137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F50397" w:rsidRPr="00B6592A" w:rsidRDefault="00F50397" w:rsidP="0067590C">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w:t>
      </w:r>
      <w:r w:rsidRPr="00B6592A">
        <w:rPr>
          <w:rFonts w:ascii="微软雅黑" w:eastAsia="微软雅黑" w:hAnsi="微软雅黑" w:cs="Times New Roman"/>
          <w:b/>
        </w:rPr>
        <w:t>2</w:t>
      </w:r>
      <w:r w:rsidRPr="00B6592A">
        <w:rPr>
          <w:rFonts w:ascii="微软雅黑" w:eastAsia="微软雅黑" w:hAnsi="微软雅黑" w:cs="Times New Roman" w:hint="eastAsia"/>
          <w:b/>
        </w:rPr>
        <w:t>-舒适型童车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12"/>
        <w:gridCol w:w="2268"/>
        <w:gridCol w:w="1692"/>
        <w:gridCol w:w="2285"/>
        <w:gridCol w:w="1339"/>
      </w:tblGrid>
      <w:tr w:rsidR="00F50397" w:rsidRPr="00B6592A" w:rsidTr="00F50397">
        <w:tc>
          <w:tcPr>
            <w:tcW w:w="429"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F50397" w:rsidRPr="00B6592A" w:rsidTr="00F50397">
        <w:trPr>
          <w:trHeight w:val="650"/>
        </w:trPr>
        <w:tc>
          <w:tcPr>
            <w:tcW w:w="429"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车架加工</w:t>
            </w:r>
          </w:p>
        </w:tc>
        <w:tc>
          <w:tcPr>
            <w:tcW w:w="137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F50397" w:rsidRPr="00B6592A" w:rsidTr="00F50397">
        <w:trPr>
          <w:trHeight w:val="320"/>
        </w:trPr>
        <w:tc>
          <w:tcPr>
            <w:tcW w:w="429"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车组装</w:t>
            </w:r>
          </w:p>
        </w:tc>
        <w:tc>
          <w:tcPr>
            <w:tcW w:w="137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F50397" w:rsidRPr="00B6592A" w:rsidRDefault="00F50397" w:rsidP="0067590C">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w:t>
      </w:r>
      <w:r w:rsidRPr="00B6592A">
        <w:rPr>
          <w:rFonts w:ascii="微软雅黑" w:eastAsia="微软雅黑" w:hAnsi="微软雅黑" w:cs="Times New Roman"/>
          <w:b/>
        </w:rPr>
        <w:t>3</w:t>
      </w:r>
      <w:r w:rsidRPr="00B6592A">
        <w:rPr>
          <w:rFonts w:ascii="微软雅黑" w:eastAsia="微软雅黑" w:hAnsi="微软雅黑" w:cs="Times New Roman" w:hint="eastAsia"/>
          <w:b/>
        </w:rPr>
        <w:t>-豪华型童车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12"/>
        <w:gridCol w:w="2268"/>
        <w:gridCol w:w="1692"/>
        <w:gridCol w:w="2285"/>
        <w:gridCol w:w="1339"/>
      </w:tblGrid>
      <w:tr w:rsidR="00F50397" w:rsidRPr="00B6592A" w:rsidTr="00F50397">
        <w:tc>
          <w:tcPr>
            <w:tcW w:w="429"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F50397" w:rsidRPr="00B6592A" w:rsidTr="00F50397">
        <w:trPr>
          <w:trHeight w:val="650"/>
        </w:trPr>
        <w:tc>
          <w:tcPr>
            <w:tcW w:w="429"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车架加工</w:t>
            </w:r>
          </w:p>
        </w:tc>
        <w:tc>
          <w:tcPr>
            <w:tcW w:w="137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数控机床</w:t>
            </w:r>
          </w:p>
        </w:tc>
        <w:tc>
          <w:tcPr>
            <w:tcW w:w="80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F50397" w:rsidRPr="00B6592A" w:rsidTr="00F50397">
        <w:trPr>
          <w:trHeight w:val="320"/>
        </w:trPr>
        <w:tc>
          <w:tcPr>
            <w:tcW w:w="429"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车组装</w:t>
            </w:r>
          </w:p>
        </w:tc>
        <w:tc>
          <w:tcPr>
            <w:tcW w:w="1377" w:type="pct"/>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F50397" w:rsidRDefault="00F50397" w:rsidP="0067590C">
      <w:pPr>
        <w:spacing w:line="360" w:lineRule="auto"/>
        <w:rPr>
          <w:rFonts w:ascii="微软雅黑" w:eastAsia="微软雅黑" w:hAnsi="微软雅黑"/>
        </w:rPr>
      </w:pPr>
    </w:p>
    <w:p w:rsidR="00F50397" w:rsidRDefault="00F50397" w:rsidP="0067590C">
      <w:pPr>
        <w:spacing w:line="360" w:lineRule="auto"/>
        <w:rPr>
          <w:rFonts w:ascii="微软雅黑" w:eastAsia="微软雅黑" w:hAnsi="微软雅黑"/>
        </w:rPr>
      </w:pPr>
    </w:p>
    <w:p w:rsidR="00F50397" w:rsidRDefault="00F50397" w:rsidP="0067590C">
      <w:pPr>
        <w:spacing w:line="360" w:lineRule="auto"/>
        <w:rPr>
          <w:rFonts w:ascii="微软雅黑" w:eastAsia="微软雅黑" w:hAnsi="微软雅黑"/>
        </w:rPr>
      </w:pPr>
    </w:p>
    <w:p w:rsidR="00F50397" w:rsidRDefault="00F50397" w:rsidP="0067590C">
      <w:pPr>
        <w:spacing w:line="360" w:lineRule="auto"/>
        <w:rPr>
          <w:rFonts w:ascii="微软雅黑" w:eastAsia="微软雅黑" w:hAnsi="微软雅黑"/>
        </w:rPr>
      </w:pPr>
    </w:p>
    <w:p w:rsidR="00F50397" w:rsidRDefault="00F50397" w:rsidP="0067590C">
      <w:pPr>
        <w:spacing w:line="360" w:lineRule="auto"/>
        <w:rPr>
          <w:rFonts w:ascii="微软雅黑" w:eastAsia="微软雅黑" w:hAnsi="微软雅黑"/>
        </w:rPr>
      </w:pPr>
    </w:p>
    <w:p w:rsidR="00F50397" w:rsidRDefault="00F50397" w:rsidP="0067590C">
      <w:pPr>
        <w:spacing w:line="360" w:lineRule="auto"/>
        <w:rPr>
          <w:rFonts w:ascii="微软雅黑" w:eastAsia="微软雅黑" w:hAnsi="微软雅黑"/>
        </w:rPr>
      </w:pPr>
    </w:p>
    <w:p w:rsidR="00F50397" w:rsidRPr="00BA1F62" w:rsidRDefault="00F50397" w:rsidP="0067590C">
      <w:pPr>
        <w:pStyle w:val="3"/>
        <w:rPr>
          <w:rFonts w:cs="Times New Roman"/>
          <w:sz w:val="24"/>
        </w:rPr>
      </w:pPr>
      <w:r w:rsidRPr="00BA1F62">
        <w:rPr>
          <w:rFonts w:hint="eastAsia"/>
        </w:rPr>
        <w:t>2.5</w:t>
      </w:r>
      <w:r>
        <w:t xml:space="preserve">  </w:t>
      </w:r>
      <w:r w:rsidRPr="00BA1F62">
        <w:rPr>
          <w:rFonts w:hint="eastAsia"/>
        </w:rPr>
        <w:t>购买研发费用</w:t>
      </w:r>
    </w:p>
    <w:p w:rsidR="00F50397" w:rsidRPr="00913C20" w:rsidRDefault="00F50397" w:rsidP="0067590C">
      <w:pPr>
        <w:adjustRightInd w:val="0"/>
        <w:snapToGrid w:val="0"/>
        <w:spacing w:beforeLines="50" w:before="156"/>
        <w:ind w:firstLine="420"/>
        <w:rPr>
          <w:rFonts w:ascii="Calibri" w:eastAsia="微软雅黑" w:hAnsi="Calibri" w:cs="Times New Roman"/>
          <w:sz w:val="24"/>
        </w:rPr>
      </w:pPr>
      <w:r w:rsidRPr="0093215F">
        <w:rPr>
          <w:rFonts w:ascii="Calibri" w:eastAsia="微软雅黑" w:hAnsi="Calibri" w:cs="Times New Roman" w:hint="eastAsia"/>
          <w:sz w:val="24"/>
        </w:rPr>
        <w:t>制造业初始默认的生产许可为经济型童车，随着企业运营提高，需要生产舒适型或豪华型童车，该企业则在服务公司购置相应的生产技术成果，代表企业已完成新产品的研发，可以立即开工生产。</w:t>
      </w:r>
      <w:r>
        <w:rPr>
          <w:rFonts w:ascii="Calibri" w:eastAsia="微软雅黑" w:hAnsi="Calibri" w:cs="Times New Roman" w:hint="eastAsia"/>
          <w:sz w:val="24"/>
        </w:rPr>
        <w:t>舒适型、</w:t>
      </w:r>
      <w:r w:rsidRPr="0093215F">
        <w:rPr>
          <w:rFonts w:ascii="Calibri" w:eastAsia="微软雅黑" w:hAnsi="Calibri" w:cs="Times New Roman" w:hint="eastAsia"/>
          <w:sz w:val="24"/>
        </w:rPr>
        <w:t>豪华型童车</w:t>
      </w:r>
      <w:r>
        <w:rPr>
          <w:rFonts w:ascii="Calibri" w:eastAsia="微软雅黑" w:hAnsi="Calibri" w:cs="Times New Roman"/>
          <w:sz w:val="24"/>
        </w:rPr>
        <w:t>产品研发</w:t>
      </w:r>
      <w:r>
        <w:rPr>
          <w:rFonts w:ascii="Calibri" w:eastAsia="微软雅黑" w:hAnsi="Calibri" w:cs="Times New Roman" w:hint="eastAsia"/>
          <w:sz w:val="24"/>
        </w:rPr>
        <w:t>时间</w:t>
      </w:r>
      <w:r>
        <w:rPr>
          <w:rFonts w:ascii="Calibri" w:eastAsia="微软雅黑" w:hAnsi="Calibri" w:cs="Times New Roman"/>
          <w:sz w:val="24"/>
        </w:rPr>
        <w:t>：</w:t>
      </w:r>
      <w:r w:rsidRPr="00913C20">
        <w:rPr>
          <w:rFonts w:ascii="Calibri" w:eastAsia="微软雅黑" w:hAnsi="Calibri" w:cs="Times New Roman"/>
          <w:sz w:val="24"/>
        </w:rPr>
        <w:t>虚拟</w:t>
      </w:r>
      <w:r>
        <w:rPr>
          <w:rFonts w:ascii="Calibri" w:eastAsia="微软雅黑" w:hAnsi="Calibri" w:cs="Times New Roman" w:hint="eastAsia"/>
          <w:sz w:val="24"/>
        </w:rPr>
        <w:t>1</w:t>
      </w:r>
      <w:r>
        <w:rPr>
          <w:rFonts w:ascii="Calibri" w:eastAsia="微软雅黑" w:hAnsi="Calibri" w:cs="Times New Roman"/>
          <w:sz w:val="24"/>
        </w:rPr>
        <w:t>天</w:t>
      </w:r>
      <w:r>
        <w:rPr>
          <w:rFonts w:ascii="Calibri" w:eastAsia="微软雅黑" w:hAnsi="Calibri" w:cs="Times New Roman" w:hint="eastAsia"/>
          <w:sz w:val="24"/>
        </w:rPr>
        <w:t>。</w:t>
      </w:r>
    </w:p>
    <w:p w:rsidR="00F50397" w:rsidRPr="0093215F" w:rsidRDefault="00F50397" w:rsidP="0067590C">
      <w:pPr>
        <w:adjustRightInd w:val="0"/>
        <w:snapToGrid w:val="0"/>
        <w:spacing w:beforeLines="50" w:before="156"/>
        <w:ind w:firstLine="420"/>
        <w:rPr>
          <w:rFonts w:ascii="Calibri" w:eastAsia="微软雅黑" w:hAnsi="Calibri" w:cs="Times New Roman"/>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4170"/>
      </w:tblGrid>
      <w:tr w:rsidR="00F50397" w:rsidRPr="0093215F" w:rsidTr="00F50397">
        <w:tc>
          <w:tcPr>
            <w:tcW w:w="2487" w:type="pct"/>
          </w:tcPr>
          <w:p w:rsidR="00F50397" w:rsidRPr="0093215F" w:rsidRDefault="00F50397" w:rsidP="0067590C">
            <w:pPr>
              <w:adjustRightInd w:val="0"/>
              <w:snapToGrid w:val="0"/>
              <w:jc w:val="center"/>
              <w:textAlignment w:val="baseline"/>
              <w:rPr>
                <w:rFonts w:ascii="Arial" w:eastAsia="微软雅黑" w:hAnsi="Arial" w:cs="Arial"/>
                <w:b/>
                <w:kern w:val="0"/>
                <w:szCs w:val="20"/>
              </w:rPr>
            </w:pPr>
            <w:r>
              <w:rPr>
                <w:rFonts w:ascii="Arial" w:eastAsia="微软雅黑" w:hAnsi="Arial" w:cs="Arial" w:hint="eastAsia"/>
                <w:b/>
                <w:kern w:val="0"/>
                <w:szCs w:val="20"/>
              </w:rPr>
              <w:t>研发</w:t>
            </w:r>
            <w:r w:rsidRPr="0093215F">
              <w:rPr>
                <w:rFonts w:ascii="Arial" w:eastAsia="微软雅黑" w:hAnsi="Arial" w:cs="Arial" w:hint="eastAsia"/>
                <w:b/>
                <w:kern w:val="0"/>
                <w:szCs w:val="20"/>
              </w:rPr>
              <w:t>类型</w:t>
            </w:r>
          </w:p>
        </w:tc>
        <w:tc>
          <w:tcPr>
            <w:tcW w:w="2513" w:type="pct"/>
          </w:tcPr>
          <w:p w:rsidR="00F50397" w:rsidRPr="0093215F" w:rsidRDefault="00F50397" w:rsidP="0067590C">
            <w:pPr>
              <w:adjustRightInd w:val="0"/>
              <w:snapToGrid w:val="0"/>
              <w:jc w:val="center"/>
              <w:textAlignment w:val="baseline"/>
              <w:rPr>
                <w:rFonts w:ascii="Arial" w:eastAsia="微软雅黑" w:hAnsi="Arial" w:cs="Arial"/>
                <w:b/>
                <w:kern w:val="0"/>
                <w:szCs w:val="20"/>
              </w:rPr>
            </w:pPr>
            <w:r w:rsidRPr="0093215F">
              <w:rPr>
                <w:rFonts w:ascii="Arial" w:eastAsia="微软雅黑" w:hAnsi="Arial" w:cs="Arial" w:hint="eastAsia"/>
                <w:b/>
                <w:kern w:val="0"/>
                <w:szCs w:val="20"/>
              </w:rPr>
              <w:t>价格</w:t>
            </w:r>
            <w:r w:rsidRPr="0093215F">
              <w:rPr>
                <w:rFonts w:ascii="Arial" w:eastAsia="微软雅黑" w:hAnsi="Arial" w:cs="Arial" w:hint="eastAsia"/>
                <w:b/>
                <w:kern w:val="0"/>
                <w:szCs w:val="20"/>
              </w:rPr>
              <w:t>(</w:t>
            </w:r>
            <w:r w:rsidRPr="0093215F">
              <w:rPr>
                <w:rFonts w:ascii="Arial" w:eastAsia="微软雅黑" w:hAnsi="Arial" w:cs="Arial" w:hint="eastAsia"/>
                <w:b/>
                <w:kern w:val="0"/>
                <w:szCs w:val="20"/>
              </w:rPr>
              <w:t>元</w:t>
            </w:r>
            <w:r w:rsidRPr="0093215F">
              <w:rPr>
                <w:rFonts w:ascii="Arial" w:eastAsia="微软雅黑" w:hAnsi="Arial" w:cs="Arial" w:hint="eastAsia"/>
                <w:b/>
                <w:kern w:val="0"/>
                <w:szCs w:val="20"/>
              </w:rPr>
              <w:t>)</w:t>
            </w:r>
          </w:p>
        </w:tc>
      </w:tr>
      <w:tr w:rsidR="00F50397" w:rsidRPr="0093215F" w:rsidTr="00F50397">
        <w:tc>
          <w:tcPr>
            <w:tcW w:w="2487" w:type="pct"/>
          </w:tcPr>
          <w:p w:rsidR="00F50397" w:rsidRPr="0093215F" w:rsidRDefault="00F50397" w:rsidP="0067590C">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lastRenderedPageBreak/>
              <w:t>舒适型</w:t>
            </w:r>
          </w:p>
        </w:tc>
        <w:tc>
          <w:tcPr>
            <w:tcW w:w="2513" w:type="pct"/>
          </w:tcPr>
          <w:p w:rsidR="00F50397" w:rsidRPr="0093215F" w:rsidRDefault="00F50397" w:rsidP="0067590C">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1</w:t>
            </w:r>
            <w:r>
              <w:rPr>
                <w:rFonts w:ascii="Arial" w:eastAsia="微软雅黑" w:hAnsi="Arial" w:cs="Arial" w:hint="eastAsia"/>
                <w:kern w:val="0"/>
                <w:szCs w:val="20"/>
              </w:rPr>
              <w:t>,00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r w:rsidR="00F50397" w:rsidRPr="0093215F" w:rsidTr="00F50397">
        <w:tc>
          <w:tcPr>
            <w:tcW w:w="2487" w:type="pct"/>
          </w:tcPr>
          <w:p w:rsidR="00F50397" w:rsidRPr="0093215F" w:rsidRDefault="00F50397" w:rsidP="0067590C">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豪华型</w:t>
            </w:r>
          </w:p>
        </w:tc>
        <w:tc>
          <w:tcPr>
            <w:tcW w:w="2513" w:type="pct"/>
          </w:tcPr>
          <w:p w:rsidR="00F50397" w:rsidRPr="0093215F" w:rsidRDefault="00F50397" w:rsidP="0067590C">
            <w:pPr>
              <w:adjustRightInd w:val="0"/>
              <w:snapToGrid w:val="0"/>
              <w:jc w:val="center"/>
              <w:textAlignment w:val="baseline"/>
              <w:rPr>
                <w:rFonts w:ascii="Arial" w:eastAsia="微软雅黑" w:hAnsi="Arial" w:cs="Arial"/>
                <w:kern w:val="0"/>
                <w:szCs w:val="20"/>
              </w:rPr>
            </w:pPr>
            <w:r>
              <w:rPr>
                <w:rFonts w:ascii="Arial" w:eastAsia="微软雅黑" w:hAnsi="Arial" w:cs="Arial" w:hint="eastAsia"/>
                <w:kern w:val="0"/>
                <w:szCs w:val="20"/>
              </w:rPr>
              <w:t>1,50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bl>
    <w:p w:rsidR="00F50397" w:rsidRDefault="00F50397" w:rsidP="0067590C">
      <w:pPr>
        <w:pStyle w:val="3"/>
      </w:pPr>
      <w:r>
        <w:rPr>
          <w:rFonts w:hint="eastAsia"/>
        </w:rPr>
        <w:t>2.</w:t>
      </w:r>
      <w:r>
        <w:t xml:space="preserve">6 </w:t>
      </w:r>
      <w:r>
        <w:rPr>
          <w:rFonts w:hint="eastAsia"/>
        </w:rPr>
        <w:t xml:space="preserve"> ISO 认证</w:t>
      </w:r>
    </w:p>
    <w:p w:rsidR="00F50397" w:rsidRPr="00975C5C" w:rsidRDefault="00F50397" w:rsidP="0067590C">
      <w:pPr>
        <w:rPr>
          <w:rFonts w:ascii="微软雅黑" w:eastAsia="微软雅黑" w:hAnsi="微软雅黑"/>
          <w:sz w:val="24"/>
        </w:rPr>
      </w:pPr>
      <w:r w:rsidRPr="00975C5C">
        <w:rPr>
          <w:rFonts w:ascii="微软雅黑" w:eastAsia="微软雅黑" w:hAnsi="微软雅黑" w:hint="eastAsia"/>
          <w:sz w:val="24"/>
        </w:rPr>
        <w:t>制造业进行生产前,</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hint="eastAsia"/>
          <w:sz w:val="24"/>
        </w:rPr>
        <w:t xml:space="preserve">ISO9000的资质认证, </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需要前往服务公司办理</w:t>
      </w:r>
      <w:r>
        <w:rPr>
          <w:rFonts w:ascii="微软雅黑" w:eastAsia="微软雅黑" w:hAnsi="微软雅黑" w:hint="eastAsia"/>
          <w:sz w:val="24"/>
        </w:rPr>
        <w:t>本企业的ISO9000资质认证</w:t>
      </w:r>
      <w:r w:rsidRPr="00975C5C">
        <w:rPr>
          <w:rFonts w:ascii="微软雅黑" w:eastAsia="微软雅黑" w:hAnsi="微软雅黑" w:hint="eastAsia"/>
          <w:sz w:val="24"/>
        </w:rPr>
        <w:t>的业务</w:t>
      </w:r>
      <w:r>
        <w:rPr>
          <w:rFonts w:ascii="微软雅黑" w:eastAsia="微软雅黑" w:hAnsi="微软雅黑" w:hint="eastAsia"/>
          <w:sz w:val="24"/>
        </w:rPr>
        <w:t>。</w:t>
      </w:r>
      <w:r w:rsidRPr="00975C5C">
        <w:rPr>
          <w:rFonts w:ascii="微软雅黑" w:eastAsia="微软雅黑" w:hAnsi="微软雅黑" w:hint="eastAsia"/>
          <w:sz w:val="24"/>
        </w:rPr>
        <w:t>具体费用</w:t>
      </w:r>
      <w:r>
        <w:rPr>
          <w:rFonts w:ascii="微软雅黑" w:eastAsia="微软雅黑" w:hAnsi="微软雅黑" w:hint="eastAsia"/>
          <w:sz w:val="24"/>
        </w:rPr>
        <w:t>为 50,000/次, 认证一次即可.</w:t>
      </w:r>
    </w:p>
    <w:p w:rsidR="00F50397" w:rsidRDefault="00F50397" w:rsidP="0067590C">
      <w:pPr>
        <w:pStyle w:val="3"/>
      </w:pPr>
      <w:r>
        <w:rPr>
          <w:rFonts w:hint="eastAsia"/>
        </w:rPr>
        <w:t>2.</w:t>
      </w:r>
      <w:r>
        <w:t>7  3C认</w:t>
      </w:r>
      <w:r>
        <w:rPr>
          <w:rFonts w:hint="eastAsia"/>
        </w:rPr>
        <w:t>证</w:t>
      </w:r>
    </w:p>
    <w:p w:rsidR="00F50397" w:rsidRPr="00975C5C" w:rsidRDefault="00F50397" w:rsidP="0067590C">
      <w:pPr>
        <w:rPr>
          <w:rFonts w:ascii="微软雅黑" w:eastAsia="微软雅黑" w:hAnsi="微软雅黑"/>
          <w:sz w:val="24"/>
        </w:rPr>
      </w:pPr>
      <w:r w:rsidRPr="00975C5C">
        <w:rPr>
          <w:rFonts w:ascii="微软雅黑" w:eastAsia="微软雅黑" w:hAnsi="微软雅黑" w:hint="eastAsia"/>
          <w:sz w:val="24"/>
        </w:rPr>
        <w:t>制造业进行</w:t>
      </w:r>
      <w:r>
        <w:rPr>
          <w:rFonts w:ascii="微软雅黑" w:eastAsia="微软雅黑" w:hAnsi="微软雅黑" w:hint="eastAsia"/>
          <w:sz w:val="24"/>
        </w:rPr>
        <w:t>销售出库前</w:t>
      </w:r>
      <w:r w:rsidRPr="00975C5C">
        <w:rPr>
          <w:rFonts w:ascii="微软雅黑" w:eastAsia="微软雅黑" w:hAnsi="微软雅黑" w:hint="eastAsia"/>
          <w:sz w:val="24"/>
        </w:rPr>
        <w:t>,</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sz w:val="24"/>
        </w:rPr>
        <w:t>3C</w:t>
      </w:r>
      <w:r>
        <w:rPr>
          <w:rFonts w:ascii="微软雅黑" w:eastAsia="微软雅黑" w:hAnsi="微软雅黑" w:hint="eastAsia"/>
          <w:sz w:val="24"/>
        </w:rPr>
        <w:t>的资质认证,</w:t>
      </w:r>
      <w:r w:rsidRPr="00622FD7">
        <w:rPr>
          <w:rFonts w:ascii="Calibri" w:eastAsia="微软雅黑" w:hAnsi="Calibri" w:cs="Times New Roman" w:hint="eastAsia"/>
          <w:sz w:val="24"/>
        </w:rPr>
        <w:t xml:space="preserve"> </w:t>
      </w:r>
      <w:r w:rsidRPr="0093215F">
        <w:rPr>
          <w:rFonts w:ascii="Calibri" w:eastAsia="微软雅黑" w:hAnsi="Calibri" w:cs="Times New Roman" w:hint="eastAsia"/>
          <w:sz w:val="24"/>
        </w:rPr>
        <w:t>初始默认的生产许可为经济型童车</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需要前往服务公司办理</w:t>
      </w:r>
      <w:r>
        <w:rPr>
          <w:rFonts w:ascii="微软雅黑" w:eastAsia="微软雅黑" w:hAnsi="微软雅黑" w:hint="eastAsia"/>
          <w:sz w:val="24"/>
        </w:rPr>
        <w:t>相应产品的3C认证。</w:t>
      </w:r>
      <w:r w:rsidRPr="00975C5C">
        <w:rPr>
          <w:rFonts w:ascii="微软雅黑" w:eastAsia="微软雅黑" w:hAnsi="微软雅黑" w:hint="eastAsia"/>
          <w:sz w:val="24"/>
        </w:rPr>
        <w:t>具体费用</w:t>
      </w:r>
      <w:r>
        <w:rPr>
          <w:rFonts w:ascii="微软雅黑" w:eastAsia="微软雅黑" w:hAnsi="微软雅黑" w:hint="eastAsia"/>
          <w:sz w:val="24"/>
        </w:rPr>
        <w:t xml:space="preserve">为 </w:t>
      </w:r>
      <w:r>
        <w:rPr>
          <w:rFonts w:ascii="微软雅黑" w:eastAsia="微软雅黑" w:hAnsi="微软雅黑"/>
          <w:sz w:val="24"/>
        </w:rPr>
        <w:t>22</w:t>
      </w:r>
      <w:r>
        <w:rPr>
          <w:rFonts w:ascii="微软雅黑" w:eastAsia="微软雅黑" w:hAnsi="微软雅黑" w:hint="eastAsia"/>
          <w:sz w:val="24"/>
        </w:rPr>
        <w:t>,000/次, 认证一次即可。</w:t>
      </w:r>
    </w:p>
    <w:tbl>
      <w:tblPr>
        <w:tblW w:w="4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2156"/>
      </w:tblGrid>
      <w:tr w:rsidR="00F50397" w:rsidRPr="00807DCD" w:rsidTr="00F50397">
        <w:trPr>
          <w:trHeight w:val="280"/>
        </w:trPr>
        <w:tc>
          <w:tcPr>
            <w:tcW w:w="1956" w:type="dxa"/>
            <w:shd w:val="clear" w:color="auto" w:fill="auto"/>
            <w:noWrap/>
            <w:vAlign w:val="center"/>
            <w:hideMark/>
          </w:tcPr>
          <w:p w:rsidR="00F50397" w:rsidRPr="006653E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产品</w:t>
            </w:r>
          </w:p>
        </w:tc>
        <w:tc>
          <w:tcPr>
            <w:tcW w:w="2156" w:type="dxa"/>
            <w:shd w:val="clear" w:color="auto" w:fill="auto"/>
            <w:noWrap/>
            <w:vAlign w:val="center"/>
            <w:hideMark/>
          </w:tcPr>
          <w:p w:rsidR="00F50397" w:rsidRPr="006653E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ccc认证费用（元）</w:t>
            </w:r>
          </w:p>
        </w:tc>
      </w:tr>
      <w:tr w:rsidR="00F50397" w:rsidRPr="00807DCD" w:rsidTr="00F50397">
        <w:trPr>
          <w:trHeight w:val="280"/>
        </w:trPr>
        <w:tc>
          <w:tcPr>
            <w:tcW w:w="1956" w:type="dxa"/>
            <w:shd w:val="clear" w:color="auto" w:fill="auto"/>
            <w:noWrap/>
            <w:vAlign w:val="center"/>
            <w:hideMark/>
          </w:tcPr>
          <w:p w:rsidR="00F50397" w:rsidRPr="006653E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经济型童车</w:t>
            </w:r>
          </w:p>
        </w:tc>
        <w:tc>
          <w:tcPr>
            <w:tcW w:w="2156" w:type="dxa"/>
            <w:shd w:val="clear" w:color="auto" w:fill="auto"/>
            <w:noWrap/>
            <w:vAlign w:val="center"/>
            <w:hideMark/>
          </w:tcPr>
          <w:p w:rsidR="00F50397" w:rsidRPr="006653E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F50397" w:rsidRPr="00807DCD" w:rsidTr="00F50397">
        <w:trPr>
          <w:trHeight w:val="280"/>
        </w:trPr>
        <w:tc>
          <w:tcPr>
            <w:tcW w:w="1956" w:type="dxa"/>
            <w:shd w:val="clear" w:color="auto" w:fill="auto"/>
            <w:noWrap/>
            <w:vAlign w:val="center"/>
            <w:hideMark/>
          </w:tcPr>
          <w:p w:rsidR="00F50397" w:rsidRPr="006653E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舒适型童车</w:t>
            </w:r>
          </w:p>
        </w:tc>
        <w:tc>
          <w:tcPr>
            <w:tcW w:w="2156" w:type="dxa"/>
            <w:shd w:val="clear" w:color="auto" w:fill="auto"/>
            <w:noWrap/>
            <w:vAlign w:val="center"/>
            <w:hideMark/>
          </w:tcPr>
          <w:p w:rsidR="00F50397" w:rsidRPr="006653E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F50397" w:rsidRPr="00807DCD" w:rsidTr="00F50397">
        <w:trPr>
          <w:trHeight w:val="280"/>
        </w:trPr>
        <w:tc>
          <w:tcPr>
            <w:tcW w:w="1956" w:type="dxa"/>
            <w:shd w:val="clear" w:color="auto" w:fill="auto"/>
            <w:noWrap/>
            <w:vAlign w:val="center"/>
            <w:hideMark/>
          </w:tcPr>
          <w:p w:rsidR="00F50397" w:rsidRPr="006653E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豪华型童车</w:t>
            </w:r>
          </w:p>
        </w:tc>
        <w:tc>
          <w:tcPr>
            <w:tcW w:w="2156" w:type="dxa"/>
            <w:shd w:val="clear" w:color="auto" w:fill="auto"/>
            <w:noWrap/>
            <w:vAlign w:val="center"/>
            <w:hideMark/>
          </w:tcPr>
          <w:p w:rsidR="00F50397" w:rsidRPr="006653E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bl>
    <w:p w:rsidR="00F50397" w:rsidRPr="00B6592A" w:rsidRDefault="00F50397" w:rsidP="0067590C">
      <w:pPr>
        <w:pStyle w:val="2"/>
      </w:pPr>
      <w:r w:rsidRPr="00B6592A">
        <w:rPr>
          <w:rFonts w:hint="eastAsia"/>
        </w:rPr>
        <w:t>3</w:t>
      </w:r>
      <w:r w:rsidRPr="00B6592A">
        <w:t>.</w:t>
      </w:r>
      <w:r w:rsidRPr="00B6592A">
        <w:rPr>
          <w:rFonts w:hint="eastAsia"/>
        </w:rPr>
        <w:t>采购规则</w:t>
      </w:r>
    </w:p>
    <w:p w:rsidR="00F50397" w:rsidRPr="00B6592A" w:rsidRDefault="00F50397" w:rsidP="0067590C">
      <w:pPr>
        <w:spacing w:line="240" w:lineRule="atLeast"/>
        <w:rPr>
          <w:rFonts w:ascii="微软雅黑" w:eastAsia="微软雅黑" w:hAnsi="微软雅黑"/>
          <w:sz w:val="24"/>
        </w:rPr>
      </w:pPr>
      <w:r w:rsidRPr="00B6592A">
        <w:rPr>
          <w:rFonts w:ascii="微软雅黑" w:eastAsia="微软雅黑" w:hAnsi="微软雅黑" w:hint="eastAsia"/>
          <w:sz w:val="24"/>
        </w:rPr>
        <w:t>在</w:t>
      </w:r>
      <w:r w:rsidRPr="00B6592A">
        <w:rPr>
          <w:rFonts w:ascii="微软雅黑" w:eastAsia="微软雅黑" w:hAnsi="微软雅黑"/>
          <w:sz w:val="24"/>
        </w:rPr>
        <w:t>VBSE虚拟商业社会中，制造业的原材料采购只能从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类型的企业进行采购，不能从其他类型的企业进行采购。</w:t>
      </w:r>
    </w:p>
    <w:p w:rsidR="00F50397" w:rsidRPr="00B6592A" w:rsidRDefault="00F50397" w:rsidP="0067590C">
      <w:pPr>
        <w:spacing w:line="240" w:lineRule="atLeast"/>
        <w:rPr>
          <w:rFonts w:ascii="微软雅黑" w:eastAsia="微软雅黑" w:hAnsi="微软雅黑"/>
        </w:rPr>
      </w:pPr>
      <w:r w:rsidRPr="00B6592A">
        <w:rPr>
          <w:rFonts w:ascii="微软雅黑" w:eastAsia="微软雅黑" w:hAnsi="微软雅黑"/>
        </w:rPr>
        <w:t>原材料信息：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2"/>
        <w:gridCol w:w="1273"/>
        <w:gridCol w:w="1687"/>
        <w:gridCol w:w="660"/>
        <w:gridCol w:w="778"/>
        <w:gridCol w:w="1442"/>
        <w:gridCol w:w="1614"/>
      </w:tblGrid>
      <w:tr w:rsidR="00F50397" w:rsidRPr="00B6592A" w:rsidTr="00F50397">
        <w:trPr>
          <w:trHeight w:val="710"/>
          <w:jc w:val="center"/>
        </w:trPr>
        <w:tc>
          <w:tcPr>
            <w:tcW w:w="507" w:type="pct"/>
            <w:shd w:val="clear" w:color="auto" w:fill="auto"/>
            <w:vAlign w:val="center"/>
          </w:tcPr>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存货编码</w:t>
            </w:r>
          </w:p>
        </w:tc>
        <w:tc>
          <w:tcPr>
            <w:tcW w:w="767" w:type="pct"/>
            <w:shd w:val="clear" w:color="auto" w:fill="auto"/>
            <w:vAlign w:val="center"/>
          </w:tcPr>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存货名称</w:t>
            </w:r>
          </w:p>
        </w:tc>
        <w:tc>
          <w:tcPr>
            <w:tcW w:w="1017" w:type="pct"/>
            <w:vAlign w:val="center"/>
          </w:tcPr>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规格</w:t>
            </w:r>
          </w:p>
        </w:tc>
        <w:tc>
          <w:tcPr>
            <w:tcW w:w="398" w:type="pct"/>
            <w:shd w:val="clear" w:color="auto" w:fill="auto"/>
            <w:vAlign w:val="center"/>
          </w:tcPr>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计量单位</w:t>
            </w:r>
          </w:p>
        </w:tc>
        <w:tc>
          <w:tcPr>
            <w:tcW w:w="469" w:type="pct"/>
            <w:vAlign w:val="center"/>
          </w:tcPr>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存货属性</w:t>
            </w:r>
          </w:p>
        </w:tc>
        <w:tc>
          <w:tcPr>
            <w:tcW w:w="869" w:type="pct"/>
            <w:vAlign w:val="center"/>
          </w:tcPr>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平均单价</w:t>
            </w:r>
          </w:p>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c>
          <w:tcPr>
            <w:tcW w:w="973" w:type="pct"/>
          </w:tcPr>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平均含税单价</w:t>
            </w:r>
          </w:p>
          <w:p w:rsidR="00F50397" w:rsidRPr="0059303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r>
      <w:tr w:rsidR="00F50397" w:rsidRPr="00B6592A" w:rsidTr="00F50397">
        <w:trPr>
          <w:trHeight w:val="479"/>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single" w:sz="4" w:space="0" w:color="auto"/>
              <w:left w:val="single" w:sz="4" w:space="0" w:color="auto"/>
              <w:bottom w:val="single" w:sz="4" w:space="0" w:color="auto"/>
              <w:right w:val="single" w:sz="4" w:space="0" w:color="auto"/>
            </w:tcBorders>
            <w:shd w:val="clear" w:color="auto" w:fill="auto"/>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hint="eastAsia"/>
                <w:color w:val="000000"/>
                <w:szCs w:val="21"/>
              </w:rPr>
              <w:t>103.70</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121.33</w:t>
            </w:r>
          </w:p>
        </w:tc>
      </w:tr>
      <w:tr w:rsidR="00F50397" w:rsidRPr="00B6592A" w:rsidTr="00F50397">
        <w:trPr>
          <w:trHeight w:val="479"/>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lastRenderedPageBreak/>
              <w:t>B0002</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F50397" w:rsidRPr="0059303A" w:rsidRDefault="00F50397" w:rsidP="0067590C">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169.97</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198.86</w:t>
            </w:r>
          </w:p>
        </w:tc>
      </w:tr>
      <w:tr w:rsidR="00F50397" w:rsidRPr="00B6592A" w:rsidTr="00F50397">
        <w:trPr>
          <w:trHeight w:val="414"/>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HJM500</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F50397" w:rsidRPr="0059303A" w:rsidRDefault="00F50397" w:rsidP="0067590C">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78.21</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91.50</w:t>
            </w:r>
          </w:p>
        </w:tc>
      </w:tr>
      <w:tr w:rsidR="00F50397" w:rsidRPr="00B6592A" w:rsidTr="00F50397">
        <w:trPr>
          <w:trHeight w:val="479"/>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HJM0031</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F50397" w:rsidRPr="0059303A" w:rsidRDefault="00F50397" w:rsidP="0067590C">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215.85</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252.54</w:t>
            </w:r>
          </w:p>
        </w:tc>
      </w:tr>
      <w:tr w:rsidR="00F50397" w:rsidRPr="00B6592A" w:rsidTr="00F50397">
        <w:trPr>
          <w:trHeight w:val="479"/>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B0005</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HJ72*32*40</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F50397" w:rsidRPr="0059303A" w:rsidRDefault="00F50397" w:rsidP="0067590C">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140.77</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164.70</w:t>
            </w:r>
          </w:p>
        </w:tc>
      </w:tr>
      <w:tr w:rsidR="00F50397" w:rsidRPr="00B6592A" w:rsidTr="00F50397">
        <w:trPr>
          <w:trHeight w:val="479"/>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HJΦ外125/Φ内60 mm</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F50397" w:rsidRPr="0059303A" w:rsidRDefault="00F50397" w:rsidP="0067590C">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26.07</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30.50</w:t>
            </w:r>
          </w:p>
        </w:tc>
      </w:tr>
      <w:tr w:rsidR="00F50397" w:rsidRPr="00B6592A" w:rsidTr="00F50397">
        <w:trPr>
          <w:trHeight w:val="479"/>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HJTB100</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F50397" w:rsidRPr="0059303A" w:rsidRDefault="00F50397" w:rsidP="0067590C">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88.63</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103.70</w:t>
            </w:r>
          </w:p>
        </w:tc>
      </w:tr>
      <w:tr w:rsidR="00F50397" w:rsidRPr="00B6592A" w:rsidTr="00F50397">
        <w:trPr>
          <w:trHeight w:val="479"/>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MCX3154A</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F50397" w:rsidRPr="0059303A" w:rsidRDefault="00F50397" w:rsidP="0067590C">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264.85</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309.88</w:t>
            </w:r>
          </w:p>
        </w:tc>
      </w:tr>
      <w:tr w:rsidR="00F50397" w:rsidRPr="00B6592A" w:rsidTr="00F50397">
        <w:trPr>
          <w:trHeight w:val="479"/>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HJTB200</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F50397" w:rsidRPr="0059303A" w:rsidRDefault="00F50397" w:rsidP="0067590C">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187.69</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219.60</w:t>
            </w:r>
          </w:p>
        </w:tc>
      </w:tr>
      <w:tr w:rsidR="00F50397" w:rsidRPr="00B6592A" w:rsidTr="00F50397">
        <w:trPr>
          <w:trHeight w:val="479"/>
          <w:jc w:val="center"/>
        </w:trPr>
        <w:tc>
          <w:tcPr>
            <w:tcW w:w="50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767" w:type="pct"/>
            <w:shd w:val="clear" w:color="auto" w:fill="auto"/>
            <w:vAlign w:val="center"/>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17" w:type="pct"/>
            <w:vAlign w:val="center"/>
          </w:tcPr>
          <w:p w:rsidR="00F50397" w:rsidRPr="0059303A" w:rsidRDefault="00F50397" w:rsidP="0067590C">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HJTB300</w:t>
            </w:r>
          </w:p>
        </w:tc>
        <w:tc>
          <w:tcPr>
            <w:tcW w:w="398" w:type="pct"/>
            <w:shd w:val="clear" w:color="auto" w:fill="auto"/>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F50397" w:rsidRPr="0059303A" w:rsidRDefault="00F50397" w:rsidP="0067590C">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220.02</w:t>
            </w:r>
          </w:p>
        </w:tc>
        <w:tc>
          <w:tcPr>
            <w:tcW w:w="973" w:type="pct"/>
            <w:vAlign w:val="center"/>
          </w:tcPr>
          <w:p w:rsidR="00F50397" w:rsidRPr="0059303A" w:rsidRDefault="00F50397" w:rsidP="0067590C">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257.42</w:t>
            </w:r>
          </w:p>
        </w:tc>
      </w:tr>
    </w:tbl>
    <w:p w:rsidR="00F50397" w:rsidRPr="00B6592A" w:rsidRDefault="00F50397" w:rsidP="0067590C">
      <w:pPr>
        <w:spacing w:line="360" w:lineRule="auto"/>
        <w:rPr>
          <w:rFonts w:ascii="微软雅黑" w:eastAsia="微软雅黑" w:hAnsi="微软雅黑"/>
          <w:sz w:val="24"/>
        </w:rPr>
      </w:pPr>
      <w:r w:rsidRPr="00B6592A">
        <w:rPr>
          <w:rFonts w:ascii="微软雅黑" w:eastAsia="微软雅黑" w:hAnsi="微软雅黑" w:hint="eastAsia"/>
          <w:sz w:val="24"/>
        </w:rPr>
        <w:t>此处的增值税率为：17%。</w:t>
      </w:r>
    </w:p>
    <w:p w:rsidR="00F50397" w:rsidRPr="00B6592A" w:rsidRDefault="00F50397" w:rsidP="0067590C">
      <w:pPr>
        <w:spacing w:line="360" w:lineRule="auto"/>
        <w:rPr>
          <w:rFonts w:ascii="微软雅黑" w:eastAsia="微软雅黑" w:hAnsi="微软雅黑"/>
          <w:sz w:val="24"/>
        </w:rPr>
      </w:pPr>
      <w:r w:rsidRPr="00B6592A">
        <w:rPr>
          <w:rFonts w:ascii="微软雅黑" w:eastAsia="微软雅黑" w:hAnsi="微软雅黑"/>
          <w:sz w:val="24"/>
        </w:rPr>
        <w:t>采购双方需要签订纸质《购销合同》，制造业根据《购销合同》在系统中制作采购订单，由</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进行确认，确认后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可以发货，制造业接货入库，双方再根据《购销合同》中结算约定进行收付款。</w:t>
      </w:r>
      <w:r w:rsidRPr="00B6592A">
        <w:rPr>
          <w:rFonts w:ascii="微软雅黑" w:eastAsia="微软雅黑" w:hAnsi="微软雅黑"/>
          <w:color w:val="000000" w:themeColor="text1"/>
          <w:sz w:val="24"/>
          <w:szCs w:val="24"/>
        </w:rPr>
        <w:t xml:space="preserve"> </w:t>
      </w:r>
    </w:p>
    <w:p w:rsidR="00F50397" w:rsidRPr="00B6592A" w:rsidRDefault="00F50397" w:rsidP="0067590C">
      <w:pPr>
        <w:pStyle w:val="2"/>
      </w:pPr>
      <w:r w:rsidRPr="00B6592A">
        <w:rPr>
          <w:rFonts w:hint="eastAsia"/>
        </w:rPr>
        <w:t>4</w:t>
      </w:r>
      <w:r w:rsidRPr="00B6592A">
        <w:t>.</w:t>
      </w:r>
      <w:r w:rsidRPr="00B6592A">
        <w:rPr>
          <w:rFonts w:hint="eastAsia"/>
        </w:rPr>
        <w:t>销售规则</w:t>
      </w:r>
    </w:p>
    <w:p w:rsidR="00F50397" w:rsidRPr="006653EA" w:rsidRDefault="00F50397" w:rsidP="0067590C">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制造业销售童车给经销商</w:t>
      </w:r>
      <w:r w:rsidRPr="00B6592A">
        <w:rPr>
          <w:rFonts w:ascii="微软雅黑" w:eastAsia="微软雅黑" w:hAnsi="微软雅黑" w:hint="eastAsia"/>
          <w:sz w:val="24"/>
        </w:rPr>
        <w:t>、</w:t>
      </w:r>
      <w:r w:rsidRPr="00B6592A">
        <w:rPr>
          <w:rFonts w:ascii="微软雅黑" w:eastAsia="微软雅黑" w:hAnsi="微软雅黑"/>
          <w:sz w:val="24"/>
        </w:rPr>
        <w:t>国际贸易类型企业，不得销售给其他类型企业，须与经销商类型企业签订并在系统中录入订单相关信息，订单相关信息作为系统中发货、结算的依据；</w:t>
      </w:r>
    </w:p>
    <w:p w:rsidR="00F50397" w:rsidRPr="00B242CF" w:rsidRDefault="00F50397" w:rsidP="0067590C">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制造业还可以参与招投标公司的招投标业务，中标后可以进行销售、发货、</w:t>
      </w:r>
      <w:r w:rsidRPr="00B6592A">
        <w:rPr>
          <w:rFonts w:ascii="微软雅黑" w:eastAsia="微软雅黑" w:hAnsi="微软雅黑"/>
          <w:sz w:val="24"/>
        </w:rPr>
        <w:lastRenderedPageBreak/>
        <w:t>开发票、收款等业务活动。</w:t>
      </w:r>
    </w:p>
    <w:p w:rsidR="00F50397" w:rsidRPr="001D0455" w:rsidRDefault="00F50397" w:rsidP="0067590C">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w:t>
      </w:r>
      <w:r>
        <w:rPr>
          <w:rFonts w:ascii="微软雅黑" w:eastAsia="微软雅黑" w:hAnsi="微软雅黑"/>
          <w:sz w:val="24"/>
        </w:rPr>
        <w:t>华中地区的虚拟</w:t>
      </w:r>
      <w:r w:rsidRPr="00B6592A">
        <w:rPr>
          <w:rFonts w:ascii="微软雅黑" w:eastAsia="微软雅黑" w:hAnsi="微软雅黑"/>
          <w:sz w:val="24"/>
        </w:rPr>
        <w:t>经销商</w:t>
      </w:r>
      <w:r>
        <w:rPr>
          <w:rFonts w:ascii="微软雅黑" w:eastAsia="微软雅黑" w:hAnsi="微软雅黑" w:hint="eastAsia"/>
          <w:sz w:val="24"/>
        </w:rPr>
        <w:t>。</w:t>
      </w:r>
      <w:r>
        <w:rPr>
          <w:rFonts w:ascii="微软雅黑" w:eastAsia="微软雅黑" w:hAnsi="微软雅黑"/>
          <w:sz w:val="24"/>
        </w:rPr>
        <w:t>销售之前</w:t>
      </w:r>
      <w:r>
        <w:rPr>
          <w:rFonts w:ascii="微软雅黑" w:eastAsia="微软雅黑" w:hAnsi="微软雅黑" w:hint="eastAsia"/>
          <w:sz w:val="24"/>
        </w:rPr>
        <w:t>，</w:t>
      </w:r>
      <w:r>
        <w:rPr>
          <w:rFonts w:ascii="微软雅黑" w:eastAsia="微软雅黑" w:hAnsi="微软雅黑"/>
          <w:sz w:val="24"/>
        </w:rPr>
        <w:t>需要完成市场开拓</w:t>
      </w:r>
      <w:r>
        <w:rPr>
          <w:rFonts w:ascii="微软雅黑" w:eastAsia="微软雅黑" w:hAnsi="微软雅黑" w:hint="eastAsia"/>
          <w:sz w:val="24"/>
        </w:rPr>
        <w:t>, 然后再</w:t>
      </w:r>
      <w:r>
        <w:rPr>
          <w:rFonts w:ascii="微软雅黑" w:eastAsia="微软雅黑" w:hAnsi="微软雅黑"/>
          <w:sz w:val="24"/>
        </w:rPr>
        <w:t>广告投放</w:t>
      </w:r>
      <w:r>
        <w:rPr>
          <w:rFonts w:ascii="微软雅黑" w:eastAsia="微软雅黑" w:hAnsi="微软雅黑" w:hint="eastAsia"/>
          <w:sz w:val="24"/>
        </w:rPr>
        <w:t>。</w:t>
      </w:r>
    </w:p>
    <w:p w:rsidR="00F50397" w:rsidRPr="001D0455" w:rsidRDefault="00F50397" w:rsidP="0067590C">
      <w:pPr>
        <w:pStyle w:val="afff1"/>
        <w:numPr>
          <w:ilvl w:val="0"/>
          <w:numId w:val="9"/>
        </w:numPr>
        <w:spacing w:line="360" w:lineRule="auto"/>
        <w:ind w:firstLineChars="0"/>
        <w:rPr>
          <w:rFonts w:ascii="微软雅黑" w:eastAsia="微软雅黑" w:hAnsi="微软雅黑"/>
          <w:sz w:val="24"/>
        </w:rPr>
      </w:pPr>
      <w:r>
        <w:rPr>
          <w:rFonts w:ascii="微软雅黑" w:eastAsia="微软雅黑" w:hAnsi="微软雅黑"/>
          <w:sz w:val="24"/>
        </w:rPr>
        <w:t>制造业每月</w:t>
      </w:r>
      <w:r>
        <w:rPr>
          <w:rFonts w:ascii="微软雅黑" w:eastAsia="微软雅黑" w:hAnsi="微软雅黑" w:hint="eastAsia"/>
          <w:sz w:val="24"/>
        </w:rPr>
        <w:t>固定销售</w:t>
      </w:r>
      <w:r>
        <w:rPr>
          <w:rFonts w:ascii="微软雅黑" w:eastAsia="微软雅黑" w:hAnsi="微软雅黑"/>
          <w:sz w:val="24"/>
        </w:rPr>
        <w:t>童车给</w:t>
      </w:r>
      <w:r w:rsidRPr="001D0455">
        <w:rPr>
          <w:rFonts w:ascii="微软雅黑" w:eastAsia="微软雅黑" w:hAnsi="微软雅黑"/>
          <w:sz w:val="24"/>
        </w:rPr>
        <w:t>国贸</w:t>
      </w:r>
      <w:r>
        <w:rPr>
          <w:rFonts w:ascii="微软雅黑" w:eastAsia="微软雅黑" w:hAnsi="微软雅黑" w:hint="eastAsia"/>
          <w:sz w:val="24"/>
        </w:rPr>
        <w:t>企业</w:t>
      </w:r>
      <w:r w:rsidRPr="001D0455">
        <w:rPr>
          <w:rFonts w:ascii="微软雅黑" w:eastAsia="微软雅黑" w:hAnsi="微软雅黑"/>
          <w:sz w:val="24"/>
        </w:rPr>
        <w:t>（</w:t>
      </w:r>
      <w:r>
        <w:rPr>
          <w:rFonts w:ascii="微软雅黑" w:eastAsia="微软雅黑" w:hAnsi="微软雅黑" w:hint="eastAsia"/>
          <w:sz w:val="24"/>
        </w:rPr>
        <w:t>约</w:t>
      </w:r>
      <w:r w:rsidRPr="001D0455">
        <w:rPr>
          <w:rFonts w:ascii="微软雅黑" w:eastAsia="微软雅黑" w:hAnsi="微软雅黑"/>
          <w:sz w:val="24"/>
        </w:rPr>
        <w:t>生产量的3%）</w:t>
      </w:r>
      <w:r>
        <w:rPr>
          <w:rFonts w:ascii="微软雅黑" w:eastAsia="微软雅黑" w:hAnsi="微软雅黑" w:hint="eastAsia"/>
          <w:sz w:val="24"/>
        </w:rPr>
        <w:t>，</w:t>
      </w:r>
      <w:r>
        <w:rPr>
          <w:rFonts w:ascii="微软雅黑" w:eastAsia="微软雅黑" w:hAnsi="微软雅黑"/>
          <w:sz w:val="24"/>
        </w:rPr>
        <w:t>以供国贸企业出口。</w:t>
      </w:r>
    </w:p>
    <w:p w:rsidR="00F50397" w:rsidRDefault="00F50397" w:rsidP="0067590C">
      <w:pPr>
        <w:pStyle w:val="3"/>
      </w:pPr>
      <w:r>
        <w:t>4.1</w:t>
      </w:r>
      <w:r w:rsidRPr="003D0D03">
        <w:rPr>
          <w:rFonts w:hint="eastAsia"/>
        </w:rPr>
        <w:t>市场开拓规则</w:t>
      </w:r>
    </w:p>
    <w:p w:rsidR="00F50397" w:rsidRPr="00975C5C" w:rsidRDefault="00F50397" w:rsidP="0067590C">
      <w:pPr>
        <w:pStyle w:val="afff1"/>
        <w:numPr>
          <w:ilvl w:val="0"/>
          <w:numId w:val="9"/>
        </w:numPr>
        <w:spacing w:line="360" w:lineRule="auto"/>
        <w:ind w:firstLineChars="0"/>
        <w:rPr>
          <w:rFonts w:ascii="微软雅黑" w:eastAsia="微软雅黑" w:hAnsi="微软雅黑"/>
          <w:sz w:val="24"/>
        </w:rPr>
      </w:pPr>
      <w:r w:rsidRPr="00975C5C">
        <w:rPr>
          <w:rFonts w:ascii="微软雅黑" w:eastAsia="微软雅黑" w:hAnsi="微软雅黑" w:hint="eastAsia"/>
          <w:sz w:val="24"/>
        </w:rPr>
        <w:t>制造业进行生产销售前,要首先进行市场开拓</w:t>
      </w:r>
      <w:r>
        <w:rPr>
          <w:rFonts w:ascii="微软雅黑" w:eastAsia="微软雅黑" w:hAnsi="微软雅黑" w:hint="eastAsia"/>
          <w:sz w:val="24"/>
        </w:rPr>
        <w:t>。</w:t>
      </w:r>
      <w:r w:rsidRPr="00975C5C">
        <w:rPr>
          <w:rFonts w:ascii="微软雅黑" w:eastAsia="微软雅黑" w:hAnsi="微软雅黑" w:hint="eastAsia"/>
          <w:sz w:val="24"/>
        </w:rPr>
        <w:t>制造业市场专员需要前往服务公司办理市场开拓的业务,</w:t>
      </w:r>
      <w:r>
        <w:rPr>
          <w:rFonts w:ascii="微软雅黑" w:eastAsia="微软雅黑" w:hAnsi="微软雅黑" w:hint="eastAsia"/>
          <w:sz w:val="24"/>
        </w:rPr>
        <w:t>首先开拓中部市场，</w:t>
      </w:r>
      <w:r w:rsidRPr="00975C5C">
        <w:rPr>
          <w:rFonts w:ascii="微软雅黑" w:eastAsia="微软雅黑" w:hAnsi="微软雅黑" w:hint="eastAsia"/>
          <w:sz w:val="24"/>
        </w:rPr>
        <w:t>具体费用</w:t>
      </w:r>
      <w:r>
        <w:rPr>
          <w:rFonts w:ascii="微软雅黑" w:eastAsia="微软雅黑" w:hAnsi="微软雅黑" w:hint="eastAsia"/>
          <w:sz w:val="24"/>
        </w:rPr>
        <w:t>为531,000元。</w:t>
      </w:r>
    </w:p>
    <w:p w:rsidR="00F50397" w:rsidRPr="0059303A" w:rsidRDefault="00F50397" w:rsidP="0067590C">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制造业可以通过委托服务公司进行华中地区市场开拓，开拓后投入广告费，</w:t>
      </w:r>
      <w:r>
        <w:rPr>
          <w:rFonts w:ascii="微软雅黑" w:eastAsia="微软雅黑" w:hAnsi="微软雅黑" w:hint="eastAsia"/>
          <w:sz w:val="24"/>
        </w:rPr>
        <w:t>广告费的投放金额为</w:t>
      </w:r>
      <w:r>
        <w:rPr>
          <w:rFonts w:ascii="微软雅黑" w:eastAsia="微软雅黑" w:hAnsi="微软雅黑"/>
          <w:sz w:val="24"/>
        </w:rPr>
        <w:t>10</w:t>
      </w:r>
      <w:r>
        <w:rPr>
          <w:rFonts w:ascii="微软雅黑" w:eastAsia="微软雅黑" w:hAnsi="微软雅黑" w:hint="eastAsia"/>
          <w:sz w:val="24"/>
        </w:rPr>
        <w:t>万</w:t>
      </w:r>
      <w:r>
        <w:rPr>
          <w:rFonts w:ascii="微软雅黑" w:eastAsia="微软雅黑" w:hAnsi="微软雅黑"/>
          <w:sz w:val="24"/>
        </w:rPr>
        <w:t>元起投，以万元为单位递增，</w:t>
      </w:r>
      <w:r w:rsidRPr="00B6592A">
        <w:rPr>
          <w:rFonts w:ascii="微软雅黑" w:eastAsia="微软雅黑" w:hAnsi="微软雅黑"/>
          <w:sz w:val="24"/>
        </w:rPr>
        <w:t>投入广告费后，依据得分由高到低依次选择华中地区的市场订单；</w:t>
      </w:r>
    </w:p>
    <w:p w:rsidR="00F50397" w:rsidRPr="00B6592A" w:rsidRDefault="00F50397" w:rsidP="0067590C">
      <w:pPr>
        <w:pStyle w:val="afff1"/>
        <w:spacing w:line="360" w:lineRule="auto"/>
        <w:ind w:left="420" w:firstLineChars="0" w:firstLine="0"/>
        <w:rPr>
          <w:rFonts w:ascii="微软雅黑" w:eastAsia="微软雅黑" w:hAnsi="微软雅黑"/>
        </w:rPr>
      </w:pPr>
    </w:p>
    <w:p w:rsidR="00F50397" w:rsidRPr="00E17931" w:rsidRDefault="00F50397" w:rsidP="0067590C">
      <w:pPr>
        <w:pStyle w:val="3"/>
      </w:pPr>
      <w:r>
        <w:rPr>
          <w:rFonts w:hint="eastAsia"/>
        </w:rPr>
        <w:t>4.2</w:t>
      </w:r>
      <w:r w:rsidRPr="00E17931">
        <w:t>成品信息</w:t>
      </w:r>
    </w:p>
    <w:tbl>
      <w:tblPr>
        <w:tblW w:w="7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1276"/>
        <w:gridCol w:w="851"/>
        <w:gridCol w:w="850"/>
        <w:gridCol w:w="3119"/>
      </w:tblGrid>
      <w:tr w:rsidR="00F50397" w:rsidRPr="006143FC" w:rsidTr="00F50397">
        <w:tc>
          <w:tcPr>
            <w:tcW w:w="1129" w:type="dxa"/>
            <w:vAlign w:val="center"/>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编码</w:t>
            </w:r>
          </w:p>
        </w:tc>
        <w:tc>
          <w:tcPr>
            <w:tcW w:w="1276" w:type="dxa"/>
            <w:vAlign w:val="center"/>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名称</w:t>
            </w:r>
          </w:p>
        </w:tc>
        <w:tc>
          <w:tcPr>
            <w:tcW w:w="851" w:type="dxa"/>
            <w:vAlign w:val="center"/>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单位</w:t>
            </w:r>
          </w:p>
        </w:tc>
        <w:tc>
          <w:tcPr>
            <w:tcW w:w="850" w:type="dxa"/>
            <w:vAlign w:val="center"/>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规格</w:t>
            </w:r>
          </w:p>
        </w:tc>
        <w:tc>
          <w:tcPr>
            <w:tcW w:w="3119"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市场平均</w:t>
            </w:r>
            <w:r>
              <w:rPr>
                <w:rFonts w:ascii="微软雅黑" w:eastAsia="微软雅黑" w:hAnsi="微软雅黑" w:cs="Arial" w:hint="eastAsia"/>
                <w:b/>
                <w:kern w:val="0"/>
                <w:szCs w:val="20"/>
              </w:rPr>
              <w:t>含税</w:t>
            </w:r>
            <w:r w:rsidRPr="006143FC">
              <w:rPr>
                <w:rFonts w:ascii="微软雅黑" w:eastAsia="微软雅黑" w:hAnsi="微软雅黑" w:cs="Arial" w:hint="eastAsia"/>
                <w:b/>
                <w:kern w:val="0"/>
                <w:szCs w:val="20"/>
              </w:rPr>
              <w:t>单价（元）</w:t>
            </w:r>
          </w:p>
        </w:tc>
      </w:tr>
      <w:tr w:rsidR="00F50397" w:rsidRPr="006143FC" w:rsidTr="00F50397">
        <w:tc>
          <w:tcPr>
            <w:tcW w:w="1129"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P0001</w:t>
            </w:r>
          </w:p>
        </w:tc>
        <w:tc>
          <w:tcPr>
            <w:tcW w:w="1276"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经济型童车</w:t>
            </w:r>
          </w:p>
        </w:tc>
        <w:tc>
          <w:tcPr>
            <w:tcW w:w="851"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r>
              <w:rPr>
                <w:rFonts w:ascii="微软雅黑" w:eastAsia="微软雅黑" w:hAnsi="微软雅黑" w:cs="Arial" w:hint="eastAsia"/>
                <w:kern w:val="0"/>
                <w:szCs w:val="20"/>
              </w:rPr>
              <w:t>.00</w:t>
            </w:r>
          </w:p>
        </w:tc>
      </w:tr>
      <w:tr w:rsidR="00F50397" w:rsidRPr="006143FC" w:rsidTr="00F50397">
        <w:tc>
          <w:tcPr>
            <w:tcW w:w="1129"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P0002</w:t>
            </w:r>
          </w:p>
        </w:tc>
        <w:tc>
          <w:tcPr>
            <w:tcW w:w="1276"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舒适型童车</w:t>
            </w:r>
          </w:p>
        </w:tc>
        <w:tc>
          <w:tcPr>
            <w:tcW w:w="851"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499.00</w:t>
            </w:r>
          </w:p>
        </w:tc>
      </w:tr>
      <w:tr w:rsidR="00F50397" w:rsidRPr="006143FC" w:rsidTr="00F50397">
        <w:tc>
          <w:tcPr>
            <w:tcW w:w="1129"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P0003</w:t>
            </w:r>
          </w:p>
        </w:tc>
        <w:tc>
          <w:tcPr>
            <w:tcW w:w="1276"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豪华型童车</w:t>
            </w:r>
          </w:p>
        </w:tc>
        <w:tc>
          <w:tcPr>
            <w:tcW w:w="851"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F50397" w:rsidRPr="006143FC" w:rsidRDefault="00F50397" w:rsidP="0067590C">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1886.00</w:t>
            </w:r>
          </w:p>
        </w:tc>
      </w:tr>
    </w:tbl>
    <w:p w:rsidR="00F50397" w:rsidRPr="00F75FE6" w:rsidRDefault="00F50397" w:rsidP="0067590C">
      <w:pPr>
        <w:spacing w:line="360" w:lineRule="auto"/>
        <w:rPr>
          <w:rFonts w:ascii="微软雅黑" w:eastAsia="微软雅黑" w:hAnsi="微软雅黑"/>
          <w:sz w:val="24"/>
        </w:rPr>
      </w:pPr>
      <w:r>
        <w:rPr>
          <w:rFonts w:ascii="微软雅黑" w:eastAsia="微软雅黑" w:hAnsi="微软雅黑"/>
          <w:sz w:val="24"/>
        </w:rPr>
        <w:t>注</w:t>
      </w:r>
      <w:r>
        <w:rPr>
          <w:rFonts w:ascii="微软雅黑" w:eastAsia="微软雅黑" w:hAnsi="微软雅黑" w:hint="eastAsia"/>
          <w:sz w:val="24"/>
        </w:rPr>
        <w:t>：</w:t>
      </w:r>
      <w:r>
        <w:rPr>
          <w:rFonts w:ascii="微软雅黑" w:eastAsia="微软雅黑" w:hAnsi="微软雅黑"/>
          <w:sz w:val="24"/>
        </w:rPr>
        <w:t>市场平均含税单价</w:t>
      </w:r>
      <w:r>
        <w:rPr>
          <w:rFonts w:ascii="微软雅黑" w:eastAsia="微软雅黑" w:hAnsi="微软雅黑" w:hint="eastAsia"/>
          <w:sz w:val="24"/>
        </w:rPr>
        <w:t>（元）为根据历史数据估算出来的，仅供参考。</w:t>
      </w:r>
    </w:p>
    <w:p w:rsidR="00F50397" w:rsidRPr="00B6592A" w:rsidRDefault="00F50397" w:rsidP="0067590C">
      <w:pPr>
        <w:pStyle w:val="2"/>
      </w:pPr>
      <w:r w:rsidRPr="00B6592A">
        <w:rPr>
          <w:rFonts w:hint="eastAsia"/>
        </w:rPr>
        <w:t>5</w:t>
      </w:r>
      <w:r w:rsidRPr="00B6592A">
        <w:t>.</w:t>
      </w:r>
      <w:r w:rsidRPr="00B6592A">
        <w:rPr>
          <w:rFonts w:hint="eastAsia"/>
        </w:rPr>
        <w:t>财务规则</w:t>
      </w:r>
    </w:p>
    <w:p w:rsidR="00F50397" w:rsidRDefault="00F50397" w:rsidP="0067590C">
      <w:pPr>
        <w:pStyle w:val="afff1"/>
        <w:numPr>
          <w:ilvl w:val="0"/>
          <w:numId w:val="10"/>
        </w:numPr>
        <w:spacing w:line="360" w:lineRule="auto"/>
        <w:ind w:firstLineChars="0"/>
        <w:rPr>
          <w:rFonts w:ascii="微软雅黑" w:eastAsia="微软雅黑" w:hAnsi="微软雅黑"/>
          <w:color w:val="000000" w:themeColor="text1"/>
          <w:sz w:val="24"/>
          <w:szCs w:val="24"/>
        </w:rPr>
      </w:pPr>
      <w:r w:rsidRPr="009F2AE8">
        <w:rPr>
          <w:rFonts w:ascii="微软雅黑" w:eastAsia="微软雅黑" w:hAnsi="微软雅黑"/>
          <w:color w:val="000000" w:themeColor="text1"/>
          <w:sz w:val="24"/>
          <w:szCs w:val="24"/>
        </w:rPr>
        <w:t>在会计分期假设下，企业的会计期间分为年度和中期，此案例的会计期间是月度（2017年1月）.虚拟财务工作日为5日与25日。</w:t>
      </w:r>
    </w:p>
    <w:p w:rsidR="00F50397" w:rsidRPr="00B6592A" w:rsidRDefault="00F50397" w:rsidP="0067590C">
      <w:pPr>
        <w:pStyle w:val="afff1"/>
        <w:numPr>
          <w:ilvl w:val="0"/>
          <w:numId w:val="10"/>
        </w:numPr>
        <w:spacing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结算方式采用现金结算、转账支票和电汇三种方式。原则上，日常经济活动，低于2000元的可以使用现金，超过2000元的一般使用转账支票结算（差</w:t>
      </w:r>
      <w:r w:rsidRPr="00B6592A">
        <w:rPr>
          <w:rFonts w:ascii="微软雅黑" w:eastAsia="微软雅黑" w:hAnsi="微软雅黑" w:hint="eastAsia"/>
          <w:color w:val="000000" w:themeColor="text1"/>
          <w:sz w:val="24"/>
          <w:szCs w:val="24"/>
        </w:rPr>
        <w:lastRenderedPageBreak/>
        <w:t>旅费或支付给个人业务除外），转账支票用于同一票据交换区内的结算。异地付款一般采用电汇方式；</w:t>
      </w:r>
    </w:p>
    <w:p w:rsidR="00F50397" w:rsidRPr="00B6592A" w:rsidRDefault="00F50397" w:rsidP="0067590C">
      <w:pPr>
        <w:pStyle w:val="afff1"/>
        <w:numPr>
          <w:ilvl w:val="0"/>
          <w:numId w:val="10"/>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税种类型：增值税、企业所得税、个人所得税、城市建设维护税、教育费附加：</w:t>
      </w:r>
    </w:p>
    <w:p w:rsidR="00F50397" w:rsidRPr="00B6592A" w:rsidRDefault="00F50397" w:rsidP="0067590C">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增值税：</w:t>
      </w:r>
      <w:r>
        <w:rPr>
          <w:rFonts w:ascii="微软雅黑" w:eastAsia="微软雅黑" w:hAnsi="微软雅黑" w:hint="eastAsia"/>
          <w:color w:val="000000" w:themeColor="text1"/>
          <w:sz w:val="24"/>
          <w:szCs w:val="24"/>
        </w:rPr>
        <w:t>销售</w:t>
      </w:r>
      <w:r>
        <w:rPr>
          <w:rFonts w:ascii="微软雅黑" w:eastAsia="微软雅黑" w:hAnsi="微软雅黑"/>
          <w:color w:val="000000" w:themeColor="text1"/>
          <w:sz w:val="24"/>
          <w:szCs w:val="24"/>
        </w:rPr>
        <w:t>货物和购进货物</w:t>
      </w:r>
      <w:r w:rsidRPr="00B6592A">
        <w:rPr>
          <w:rFonts w:ascii="微软雅黑" w:eastAsia="微软雅黑" w:hAnsi="微软雅黑"/>
          <w:color w:val="000000" w:themeColor="text1"/>
          <w:sz w:val="24"/>
          <w:szCs w:val="24"/>
        </w:rPr>
        <w:t>增值税率均为</w:t>
      </w:r>
      <w:r w:rsidRPr="00B6592A">
        <w:rPr>
          <w:rFonts w:ascii="微软雅黑" w:eastAsia="微软雅黑" w:hAnsi="微软雅黑" w:hint="eastAsia"/>
          <w:color w:val="000000" w:themeColor="text1"/>
          <w:sz w:val="24"/>
          <w:szCs w:val="24"/>
        </w:rPr>
        <w:t>17%；</w:t>
      </w:r>
    </w:p>
    <w:p w:rsidR="00F50397" w:rsidRPr="00B6592A" w:rsidRDefault="00F50397" w:rsidP="0067590C">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企业所得税：</w:t>
      </w:r>
      <w:r>
        <w:rPr>
          <w:rFonts w:ascii="微软雅黑" w:eastAsia="微软雅黑" w:hAnsi="微软雅黑" w:hint="eastAsia"/>
          <w:color w:val="000000" w:themeColor="text1"/>
          <w:sz w:val="24"/>
          <w:szCs w:val="24"/>
        </w:rPr>
        <w:t>按</w:t>
      </w:r>
      <w:r w:rsidRPr="00B6592A">
        <w:rPr>
          <w:rFonts w:ascii="微软雅黑" w:eastAsia="微软雅黑" w:hAnsi="微软雅黑" w:hint="eastAsia"/>
          <w:color w:val="000000" w:themeColor="text1"/>
          <w:sz w:val="24"/>
          <w:szCs w:val="24"/>
        </w:rPr>
        <w:t>利润总额的25%缴纳；</w:t>
      </w:r>
    </w:p>
    <w:p w:rsidR="00F50397" w:rsidRPr="00BA1F62" w:rsidRDefault="00F50397" w:rsidP="0067590C">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个人所得税：</w:t>
      </w:r>
      <w:r w:rsidRPr="008B2464">
        <w:rPr>
          <w:rFonts w:ascii="微软雅黑" w:eastAsia="微软雅黑" w:hAnsi="微软雅黑"/>
          <w:color w:val="000000" w:themeColor="text1"/>
          <w:sz w:val="24"/>
          <w:szCs w:val="24"/>
        </w:rPr>
        <w:t>个税免征额3500元（工资薪金所得适用）</w:t>
      </w:r>
      <w:r w:rsidRPr="00B6592A">
        <w:rPr>
          <w:rFonts w:ascii="微软雅黑" w:eastAsia="微软雅黑" w:hAnsi="微软雅黑" w:hint="eastAsia"/>
          <w:color w:val="000000" w:themeColor="text1"/>
          <w:sz w:val="24"/>
          <w:szCs w:val="24"/>
        </w:rPr>
        <w:t>按照七级累进税率进行缴纳，个人所得税由企业代扣代缴，个人不自行缴纳个人所得税，七级累计税率如下：</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F50397" w:rsidRPr="00B6592A" w:rsidTr="00F50397">
        <w:trPr>
          <w:trHeight w:val="390"/>
          <w:tblCellSpacing w:w="7" w:type="dxa"/>
          <w:jc w:val="center"/>
        </w:trPr>
        <w:tc>
          <w:tcPr>
            <w:tcW w:w="6872" w:type="dxa"/>
            <w:gridSpan w:val="4"/>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F50397" w:rsidRPr="00B6592A" w:rsidTr="00F50397">
        <w:trPr>
          <w:trHeight w:val="39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F50397" w:rsidRPr="00B6592A" w:rsidRDefault="00F50397" w:rsidP="0067590C">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城市建设维护税：增值税税额的7%；</w:t>
      </w:r>
    </w:p>
    <w:p w:rsidR="00F50397" w:rsidRPr="00B6592A" w:rsidRDefault="00F50397" w:rsidP="0067590C">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教育费附加：增值税税额的</w:t>
      </w:r>
      <w:r w:rsidRPr="00B6592A">
        <w:rPr>
          <w:rFonts w:ascii="微软雅黑" w:eastAsia="微软雅黑" w:hAnsi="微软雅黑"/>
          <w:color w:val="000000" w:themeColor="text1"/>
          <w:sz w:val="24"/>
          <w:szCs w:val="24"/>
        </w:rPr>
        <w:t>3</w:t>
      </w:r>
      <w:r w:rsidRPr="00B6592A">
        <w:rPr>
          <w:rFonts w:ascii="微软雅黑" w:eastAsia="微软雅黑" w:hAnsi="微软雅黑" w:hint="eastAsia"/>
          <w:color w:val="000000" w:themeColor="text1"/>
          <w:sz w:val="24"/>
          <w:szCs w:val="24"/>
        </w:rPr>
        <w:t>%。</w:t>
      </w:r>
    </w:p>
    <w:p w:rsidR="00F50397" w:rsidRPr="00B6592A" w:rsidRDefault="00F50397" w:rsidP="0067590C">
      <w:pPr>
        <w:pStyle w:val="afff1"/>
        <w:numPr>
          <w:ilvl w:val="0"/>
          <w:numId w:val="11"/>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存货计价：</w:t>
      </w:r>
    </w:p>
    <w:p w:rsidR="00F50397" w:rsidRPr="00B6592A" w:rsidRDefault="00F50397" w:rsidP="0067590C">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存货核算按照实际成本核算，原材料计价采用实际成本计价，材料采购按照实际采购价入账，材料发出按照全月一次加权平均计算材料成本。</w:t>
      </w:r>
    </w:p>
    <w:p w:rsidR="00F50397" w:rsidRPr="00B6592A" w:rsidRDefault="00F50397" w:rsidP="0067590C">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全月一次加权平均相关计算：</w:t>
      </w:r>
    </w:p>
    <w:p w:rsidR="00F50397" w:rsidRPr="00B6592A" w:rsidRDefault="00F50397" w:rsidP="0067590C">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材料平均单价=（期初库存数量*库存单价+本月实际采购入库金额）/（期</w:t>
      </w:r>
    </w:p>
    <w:p w:rsidR="00F50397" w:rsidRPr="00B6592A" w:rsidRDefault="00F50397" w:rsidP="0067590C">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sz w:val="24"/>
        </w:rPr>
        <w:t>初</w:t>
      </w:r>
      <w:r w:rsidRPr="00B6592A">
        <w:rPr>
          <w:rFonts w:ascii="微软雅黑" w:eastAsia="微软雅黑" w:hAnsi="微软雅黑" w:cs="Times New Roman" w:hint="eastAsia"/>
          <w:sz w:val="24"/>
        </w:rPr>
        <w:t>库存数量+本月实际入库数量）</w:t>
      </w:r>
    </w:p>
    <w:p w:rsidR="00F50397" w:rsidRDefault="00F50397" w:rsidP="0067590C">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材料发出成本=本月发出材料数量*材料平均单价</w:t>
      </w:r>
    </w:p>
    <w:p w:rsidR="00F50397" w:rsidRPr="00B6592A" w:rsidRDefault="00F50397" w:rsidP="0067590C">
      <w:pPr>
        <w:numPr>
          <w:ilvl w:val="0"/>
          <w:numId w:val="12"/>
        </w:numPr>
        <w:adjustRightInd w:val="0"/>
        <w:snapToGrid w:val="0"/>
        <w:spacing w:beforeLines="50" w:before="156" w:line="360" w:lineRule="auto"/>
        <w:rPr>
          <w:rFonts w:ascii="微软雅黑" w:eastAsia="微软雅黑" w:hAnsi="微软雅黑" w:cs="Times New Roman"/>
          <w:sz w:val="24"/>
        </w:rPr>
      </w:pPr>
      <w:r w:rsidRPr="00477641">
        <w:rPr>
          <w:rFonts w:ascii="微软雅黑" w:eastAsia="微软雅黑" w:hAnsi="微软雅黑" w:cs="Times New Roman"/>
          <w:sz w:val="24"/>
        </w:rPr>
        <w:t>记账凭证账务处理程序：根据各种记账凭证逐笔登记总分类账。</w:t>
      </w:r>
    </w:p>
    <w:p w:rsidR="00F50397" w:rsidRPr="00477641" w:rsidRDefault="00F50397" w:rsidP="0067590C">
      <w:pPr>
        <w:adjustRightInd w:val="0"/>
        <w:snapToGrid w:val="0"/>
        <w:spacing w:beforeLines="50" w:before="156" w:line="360" w:lineRule="auto"/>
        <w:rPr>
          <w:rFonts w:ascii="微软雅黑" w:eastAsia="微软雅黑" w:hAnsi="微软雅黑" w:cs="Times New Roman"/>
          <w:sz w:val="24"/>
        </w:rPr>
      </w:pPr>
    </w:p>
    <w:p w:rsidR="00F50397" w:rsidRPr="00B6592A" w:rsidRDefault="00F50397" w:rsidP="0067590C">
      <w:pPr>
        <w:numPr>
          <w:ilvl w:val="0"/>
          <w:numId w:val="12"/>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固定资产取得方式及折旧：</w:t>
      </w:r>
    </w:p>
    <w:p w:rsidR="00F50397" w:rsidRPr="00B6592A" w:rsidRDefault="00F50397" w:rsidP="0067590C">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Pr>
          <w:rFonts w:ascii="微软雅黑" w:eastAsia="微软雅黑" w:hAnsi="微软雅黑" w:cs="Times New Roman" w:hint="eastAsia"/>
          <w:sz w:val="24"/>
        </w:rPr>
        <w:t>固定资产均通过</w:t>
      </w:r>
      <w:r w:rsidRPr="00B6592A">
        <w:rPr>
          <w:rFonts w:ascii="微软雅黑" w:eastAsia="微软雅黑" w:hAnsi="微软雅黑" w:cs="Times New Roman" w:hint="eastAsia"/>
          <w:sz w:val="24"/>
        </w:rPr>
        <w:t>购买的方式取得。固定资产购买当月不计提折旧，从次月开始计提折旧，出售当期须计提折旧</w:t>
      </w:r>
      <w:r>
        <w:rPr>
          <w:rFonts w:ascii="微软雅黑" w:eastAsia="微软雅黑" w:hAnsi="微软雅黑" w:cs="Times New Roman" w:hint="eastAsia"/>
          <w:sz w:val="24"/>
        </w:rPr>
        <w:t>，</w:t>
      </w:r>
      <w:r>
        <w:rPr>
          <w:rFonts w:ascii="微软雅黑" w:eastAsia="微软雅黑" w:hAnsi="微软雅黑" w:cs="Times New Roman"/>
          <w:sz w:val="24"/>
        </w:rPr>
        <w:t>下月不提</w:t>
      </w:r>
      <w:r>
        <w:rPr>
          <w:rFonts w:ascii="微软雅黑" w:eastAsia="微软雅黑" w:hAnsi="微软雅黑" w:cs="Times New Roman" w:hint="eastAsia"/>
          <w:sz w:val="24"/>
        </w:rPr>
        <w:t>折旧。固定资产折旧按照直线法计提</w:t>
      </w:r>
      <w:r w:rsidRPr="00B6592A">
        <w:rPr>
          <w:rFonts w:ascii="微软雅黑" w:eastAsia="微软雅黑" w:hAnsi="微软雅黑" w:cs="Times New Roman" w:hint="eastAsia"/>
          <w:sz w:val="24"/>
        </w:rPr>
        <w:t>。折旧相关信息：</w:t>
      </w:r>
    </w:p>
    <w:tbl>
      <w:tblPr>
        <w:tblW w:w="7792" w:type="dxa"/>
        <w:jc w:val="center"/>
        <w:tblLook w:val="04A0" w:firstRow="1" w:lastRow="0" w:firstColumn="1" w:lastColumn="0" w:noHBand="0" w:noVBand="1"/>
      </w:tblPr>
      <w:tblGrid>
        <w:gridCol w:w="1555"/>
        <w:gridCol w:w="992"/>
        <w:gridCol w:w="1276"/>
        <w:gridCol w:w="1559"/>
        <w:gridCol w:w="1276"/>
        <w:gridCol w:w="1134"/>
      </w:tblGrid>
      <w:tr w:rsidR="00F50397" w:rsidRPr="00B6592A" w:rsidTr="00F50397">
        <w:trPr>
          <w:trHeight w:val="450"/>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固定资产名称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使用年限(月)</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b/>
                <w:bCs/>
                <w:kern w:val="0"/>
                <w:sz w:val="18"/>
                <w:szCs w:val="18"/>
              </w:rPr>
            </w:pPr>
            <w:r w:rsidRPr="00B6592A">
              <w:rPr>
                <w:rFonts w:ascii="微软雅黑" w:eastAsia="微软雅黑" w:hAnsi="微软雅黑" w:cs="宋体" w:hint="eastAsia"/>
                <w:b/>
                <w:bCs/>
                <w:kern w:val="0"/>
                <w:sz w:val="18"/>
                <w:szCs w:val="18"/>
              </w:rPr>
              <w:t>开始使</w:t>
            </w:r>
            <w:r w:rsidRPr="00B6592A">
              <w:rPr>
                <w:rFonts w:ascii="微软雅黑" w:eastAsia="微软雅黑" w:hAnsi="微软雅黑" w:cs="宋体" w:hint="eastAsia"/>
                <w:b/>
                <w:bCs/>
                <w:kern w:val="0"/>
                <w:sz w:val="18"/>
                <w:szCs w:val="18"/>
              </w:rPr>
              <w:br/>
              <w:t>用日期</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原值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残值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月折旧额 </w:t>
            </w:r>
          </w:p>
        </w:tc>
      </w:tr>
      <w:tr w:rsidR="00F50397" w:rsidRPr="00B6592A" w:rsidTr="00F5039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办公楼</w:t>
            </w:r>
          </w:p>
        </w:tc>
        <w:tc>
          <w:tcPr>
            <w:tcW w:w="992"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12,000,000.00 </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600,000.00 </w:t>
            </w:r>
          </w:p>
        </w:tc>
        <w:tc>
          <w:tcPr>
            <w:tcW w:w="1134"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47,500.00 </w:t>
            </w:r>
          </w:p>
        </w:tc>
      </w:tr>
      <w:tr w:rsidR="00F50397" w:rsidRPr="00B6592A" w:rsidTr="00F5039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普通仓库</w:t>
            </w:r>
          </w:p>
        </w:tc>
        <w:tc>
          <w:tcPr>
            <w:tcW w:w="992"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5,400,000.00 </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270,000.00 </w:t>
            </w:r>
          </w:p>
        </w:tc>
        <w:tc>
          <w:tcPr>
            <w:tcW w:w="1134"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21,375.00 </w:t>
            </w:r>
          </w:p>
        </w:tc>
      </w:tr>
      <w:tr w:rsidR="00F50397" w:rsidRPr="00B6592A" w:rsidTr="00F5039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大厂房</w:t>
            </w:r>
          </w:p>
        </w:tc>
        <w:tc>
          <w:tcPr>
            <w:tcW w:w="992"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7,200,000.00 </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360,000.00 </w:t>
            </w:r>
          </w:p>
        </w:tc>
        <w:tc>
          <w:tcPr>
            <w:tcW w:w="1134"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28,500.00 </w:t>
            </w:r>
          </w:p>
        </w:tc>
      </w:tr>
      <w:tr w:rsidR="00F50397" w:rsidRPr="00B6592A" w:rsidTr="00F5039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普通机床(机加工生产线)</w:t>
            </w:r>
          </w:p>
        </w:tc>
        <w:tc>
          <w:tcPr>
            <w:tcW w:w="992"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210,000.00 </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1,750.00 </w:t>
            </w:r>
          </w:p>
        </w:tc>
      </w:tr>
      <w:tr w:rsidR="00F50397" w:rsidRPr="00B6592A" w:rsidTr="00F5039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组装生产线</w:t>
            </w:r>
          </w:p>
        </w:tc>
        <w:tc>
          <w:tcPr>
            <w:tcW w:w="992"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510,000.00 </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4,250.00 </w:t>
            </w:r>
          </w:p>
        </w:tc>
      </w:tr>
      <w:tr w:rsidR="00F50397" w:rsidRPr="00B6592A" w:rsidTr="00F50397">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笔记本电脑</w:t>
            </w:r>
          </w:p>
        </w:tc>
        <w:tc>
          <w:tcPr>
            <w:tcW w:w="992"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48</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6,000.00 </w:t>
            </w:r>
          </w:p>
        </w:tc>
        <w:tc>
          <w:tcPr>
            <w:tcW w:w="1276"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F50397" w:rsidRPr="00B6592A" w:rsidRDefault="00F50397" w:rsidP="0067590C">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125.00 </w:t>
            </w:r>
          </w:p>
        </w:tc>
      </w:tr>
    </w:tbl>
    <w:p w:rsidR="00F50397" w:rsidRPr="00B6592A" w:rsidRDefault="00F50397" w:rsidP="0067590C">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制造费用的归集及分配：</w:t>
      </w:r>
    </w:p>
    <w:p w:rsidR="00F50397" w:rsidRPr="00DA27E3" w:rsidRDefault="00F50397" w:rsidP="0067590C">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各</w:t>
      </w:r>
      <w:r>
        <w:rPr>
          <w:rFonts w:ascii="微软雅黑" w:eastAsia="微软雅黑" w:hAnsi="微软雅黑" w:cs="Times New Roman" w:hint="eastAsia"/>
          <w:sz w:val="24"/>
        </w:rPr>
        <w:t>生产</w:t>
      </w:r>
      <w:r w:rsidRPr="00B6592A">
        <w:rPr>
          <w:rFonts w:ascii="微软雅黑" w:eastAsia="微软雅黑" w:hAnsi="微软雅黑" w:cs="Times New Roman" w:hint="eastAsia"/>
          <w:sz w:val="24"/>
        </w:rPr>
        <w:t>车间</w:t>
      </w:r>
      <w:r>
        <w:rPr>
          <w:rFonts w:ascii="微软雅黑" w:eastAsia="微软雅黑" w:hAnsi="微软雅黑" w:cs="Times New Roman" w:hint="eastAsia"/>
          <w:sz w:val="24"/>
        </w:rPr>
        <w:t>发生的各项直接费用和</w:t>
      </w:r>
      <w:r w:rsidRPr="00B6592A">
        <w:rPr>
          <w:rFonts w:ascii="微软雅黑" w:eastAsia="微软雅黑" w:hAnsi="微软雅黑" w:cs="Times New Roman" w:hint="eastAsia"/>
          <w:sz w:val="24"/>
        </w:rPr>
        <w:t>共同</w:t>
      </w:r>
      <w:r>
        <w:rPr>
          <w:rFonts w:ascii="微软雅黑" w:eastAsia="微软雅黑" w:hAnsi="微软雅黑" w:cs="Times New Roman" w:hint="eastAsia"/>
          <w:sz w:val="24"/>
        </w:rPr>
        <w:t>发生</w:t>
      </w:r>
      <w:r w:rsidRPr="00B6592A">
        <w:rPr>
          <w:rFonts w:ascii="微软雅黑" w:eastAsia="微软雅黑" w:hAnsi="微软雅黑" w:cs="Times New Roman" w:hint="eastAsia"/>
          <w:sz w:val="24"/>
        </w:rPr>
        <w:t>的间接费用</w:t>
      </w:r>
      <w:r>
        <w:rPr>
          <w:rFonts w:ascii="微软雅黑" w:eastAsia="微软雅黑" w:hAnsi="微软雅黑" w:cs="Times New Roman" w:hint="eastAsia"/>
          <w:sz w:val="24"/>
        </w:rPr>
        <w:t>分配计入制造费</w:t>
      </w:r>
      <w:r>
        <w:rPr>
          <w:rFonts w:ascii="微软雅黑" w:eastAsia="微软雅黑" w:hAnsi="微软雅黑" w:cs="Times New Roman" w:hint="eastAsia"/>
          <w:sz w:val="24"/>
        </w:rPr>
        <w:lastRenderedPageBreak/>
        <w:t>用。（车间</w:t>
      </w:r>
      <w:r>
        <w:rPr>
          <w:rFonts w:ascii="微软雅黑" w:eastAsia="微软雅黑" w:hAnsi="微软雅黑" w:cs="Times New Roman"/>
          <w:sz w:val="24"/>
        </w:rPr>
        <w:t>发生</w:t>
      </w:r>
      <w:r>
        <w:rPr>
          <w:rFonts w:ascii="微软雅黑" w:eastAsia="微软雅黑" w:hAnsi="微软雅黑" w:cs="Times New Roman" w:hint="eastAsia"/>
          <w:sz w:val="24"/>
        </w:rPr>
        <w:t>直接费用</w:t>
      </w:r>
      <w:r>
        <w:rPr>
          <w:rFonts w:ascii="微软雅黑" w:eastAsia="微软雅黑" w:hAnsi="微软雅黑" w:cs="Times New Roman"/>
          <w:sz w:val="24"/>
        </w:rPr>
        <w:t>分别计入</w:t>
      </w:r>
      <w:r>
        <w:rPr>
          <w:rFonts w:ascii="微软雅黑" w:eastAsia="微软雅黑" w:hAnsi="微软雅黑" w:cs="Times New Roman" w:hint="eastAsia"/>
          <w:sz w:val="24"/>
        </w:rPr>
        <w:t>制造</w:t>
      </w:r>
      <w:r>
        <w:rPr>
          <w:rFonts w:ascii="微软雅黑" w:eastAsia="微软雅黑" w:hAnsi="微软雅黑" w:cs="Times New Roman"/>
          <w:sz w:val="24"/>
        </w:rPr>
        <w:t>费用——</w:t>
      </w:r>
      <w:r>
        <w:rPr>
          <w:rFonts w:ascii="微软雅黑" w:eastAsia="微软雅黑" w:hAnsi="微软雅黑" w:cs="Times New Roman" w:hint="eastAsia"/>
          <w:sz w:val="24"/>
        </w:rPr>
        <w:t>Ｘ</w:t>
      </w:r>
      <w:r>
        <w:rPr>
          <w:rFonts w:ascii="微软雅黑" w:eastAsia="微软雅黑" w:hAnsi="微软雅黑" w:cs="Times New Roman"/>
          <w:sz w:val="24"/>
        </w:rPr>
        <w:t>车间</w:t>
      </w:r>
      <w:r>
        <w:rPr>
          <w:rFonts w:ascii="微软雅黑" w:eastAsia="微软雅黑" w:hAnsi="微软雅黑" w:cs="Times New Roman" w:hint="eastAsia"/>
          <w:sz w:val="24"/>
        </w:rPr>
        <w:t>，</w:t>
      </w:r>
      <w:r>
        <w:rPr>
          <w:rFonts w:ascii="微软雅黑" w:eastAsia="微软雅黑" w:hAnsi="微软雅黑" w:cs="Times New Roman"/>
          <w:sz w:val="24"/>
        </w:rPr>
        <w:t>间接费用</w:t>
      </w:r>
      <w:r>
        <w:rPr>
          <w:rFonts w:ascii="微软雅黑" w:eastAsia="微软雅黑" w:hAnsi="微软雅黑" w:cs="Times New Roman" w:hint="eastAsia"/>
          <w:sz w:val="24"/>
        </w:rPr>
        <w:t>按</w:t>
      </w:r>
      <w:r>
        <w:rPr>
          <w:rFonts w:ascii="微软雅黑" w:eastAsia="微软雅黑" w:hAnsi="微软雅黑" w:cs="Times New Roman"/>
          <w:sz w:val="24"/>
        </w:rPr>
        <w:t>分配标准分配后再计入</w:t>
      </w:r>
      <w:r>
        <w:rPr>
          <w:rFonts w:ascii="微软雅黑" w:eastAsia="微软雅黑" w:hAnsi="微软雅黑" w:cs="Times New Roman" w:hint="eastAsia"/>
          <w:sz w:val="24"/>
        </w:rPr>
        <w:t>各</w:t>
      </w:r>
      <w:r>
        <w:rPr>
          <w:rFonts w:ascii="微软雅黑" w:eastAsia="微软雅黑" w:hAnsi="微软雅黑" w:cs="Times New Roman"/>
          <w:sz w:val="24"/>
        </w:rPr>
        <w:t>车间</w:t>
      </w:r>
      <w:r>
        <w:rPr>
          <w:rFonts w:ascii="微软雅黑" w:eastAsia="微软雅黑" w:hAnsi="微软雅黑" w:cs="Times New Roman" w:hint="eastAsia"/>
          <w:sz w:val="24"/>
        </w:rPr>
        <w:t>制造</w:t>
      </w:r>
      <w:r>
        <w:rPr>
          <w:rFonts w:ascii="微软雅黑" w:eastAsia="微软雅黑" w:hAnsi="微软雅黑" w:cs="Times New Roman"/>
          <w:sz w:val="24"/>
        </w:rPr>
        <w:t>费用中）</w:t>
      </w:r>
    </w:p>
    <w:p w:rsidR="00F50397" w:rsidRPr="002A17AD" w:rsidRDefault="00F50397" w:rsidP="0067590C">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530595">
        <w:rPr>
          <w:rFonts w:ascii="微软雅黑" w:eastAsia="微软雅黑" w:hAnsi="微软雅黑" w:cs="Times New Roman" w:hint="eastAsia"/>
          <w:sz w:val="24"/>
        </w:rPr>
        <w:t>生产计划部</w:t>
      </w:r>
      <w:r>
        <w:rPr>
          <w:rFonts w:ascii="微软雅黑" w:eastAsia="微软雅黑" w:hAnsi="微软雅黑" w:cs="Times New Roman" w:hint="eastAsia"/>
          <w:sz w:val="24"/>
        </w:rPr>
        <w:t>发生</w:t>
      </w:r>
      <w:r>
        <w:rPr>
          <w:rFonts w:ascii="微软雅黑" w:eastAsia="微软雅黑" w:hAnsi="微软雅黑" w:cs="Times New Roman"/>
          <w:sz w:val="24"/>
        </w:rPr>
        <w:t>的各项费用</w:t>
      </w:r>
      <w:r>
        <w:rPr>
          <w:rFonts w:ascii="微软雅黑" w:eastAsia="微软雅黑" w:hAnsi="微软雅黑" w:cs="Times New Roman" w:hint="eastAsia"/>
          <w:sz w:val="24"/>
        </w:rPr>
        <w:t>计入</w:t>
      </w:r>
      <w:r>
        <w:rPr>
          <w:rFonts w:ascii="微软雅黑" w:eastAsia="微软雅黑" w:hAnsi="微软雅黑" w:cs="Times New Roman"/>
          <w:sz w:val="24"/>
        </w:rPr>
        <w:t>制造费用</w:t>
      </w:r>
      <w:r>
        <w:rPr>
          <w:rFonts w:ascii="微软雅黑" w:eastAsia="微软雅黑" w:hAnsi="微软雅黑" w:cs="Times New Roman" w:hint="eastAsia"/>
          <w:sz w:val="24"/>
        </w:rPr>
        <w:t>，例如</w:t>
      </w:r>
      <w:r w:rsidRPr="00530595">
        <w:rPr>
          <w:rFonts w:ascii="微软雅黑" w:eastAsia="微软雅黑" w:hAnsi="微软雅黑" w:cs="Times New Roman" w:hint="eastAsia"/>
          <w:sz w:val="24"/>
        </w:rPr>
        <w:t>管理人员的工资</w:t>
      </w:r>
      <w:r>
        <w:rPr>
          <w:rFonts w:ascii="微软雅黑" w:eastAsia="微软雅黑" w:hAnsi="微软雅黑" w:cs="Times New Roman" w:hint="eastAsia"/>
          <w:sz w:val="24"/>
        </w:rPr>
        <w:t>，固定</w:t>
      </w:r>
      <w:r>
        <w:rPr>
          <w:rFonts w:ascii="微软雅黑" w:eastAsia="微软雅黑" w:hAnsi="微软雅黑" w:cs="Times New Roman"/>
          <w:sz w:val="24"/>
        </w:rPr>
        <w:t>资产</w:t>
      </w:r>
      <w:r>
        <w:rPr>
          <w:rFonts w:ascii="微软雅黑" w:eastAsia="微软雅黑" w:hAnsi="微软雅黑" w:cs="Times New Roman" w:hint="eastAsia"/>
          <w:sz w:val="24"/>
        </w:rPr>
        <w:t>的折旧、办公费等。</w:t>
      </w:r>
    </w:p>
    <w:p w:rsidR="00F50397" w:rsidRPr="00B6592A" w:rsidRDefault="00F50397" w:rsidP="0067590C">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w:t>
      </w:r>
      <w:r>
        <w:rPr>
          <w:rFonts w:ascii="微软雅黑" w:eastAsia="微软雅黑" w:hAnsi="微软雅黑" w:cs="Times New Roman" w:hint="eastAsia"/>
          <w:sz w:val="24"/>
        </w:rPr>
        <w:t>本核算</w:t>
      </w:r>
      <w:r w:rsidRPr="00B6592A">
        <w:rPr>
          <w:rFonts w:ascii="微软雅黑" w:eastAsia="微软雅黑" w:hAnsi="微软雅黑" w:cs="Times New Roman" w:hint="eastAsia"/>
          <w:sz w:val="24"/>
        </w:rPr>
        <w:t>规则：</w:t>
      </w:r>
    </w:p>
    <w:p w:rsidR="00F50397" w:rsidRPr="00B6592A" w:rsidRDefault="00F50397" w:rsidP="0067590C">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产品成本</w:t>
      </w:r>
      <w:r>
        <w:rPr>
          <w:rFonts w:ascii="微软雅黑" w:eastAsia="微软雅黑" w:hAnsi="微软雅黑" w:cs="Times New Roman" w:hint="eastAsia"/>
          <w:sz w:val="24"/>
        </w:rPr>
        <w:t>包括直接材料</w:t>
      </w:r>
      <w:r w:rsidRPr="00B6592A">
        <w:rPr>
          <w:rFonts w:ascii="微软雅黑" w:eastAsia="微软雅黑" w:hAnsi="微软雅黑" w:cs="Times New Roman" w:hint="eastAsia"/>
          <w:sz w:val="24"/>
        </w:rPr>
        <w:t>、</w:t>
      </w:r>
      <w:r>
        <w:rPr>
          <w:rFonts w:ascii="微软雅黑" w:eastAsia="微软雅黑" w:hAnsi="微软雅黑" w:cs="Times New Roman" w:hint="eastAsia"/>
          <w:sz w:val="24"/>
        </w:rPr>
        <w:t>直接人工和制造费用</w:t>
      </w:r>
      <w:r w:rsidRPr="00B6592A">
        <w:rPr>
          <w:rFonts w:ascii="微软雅黑" w:eastAsia="微软雅黑" w:hAnsi="微软雅黑" w:cs="Times New Roman" w:hint="eastAsia"/>
          <w:sz w:val="24"/>
        </w:rPr>
        <w:t>。</w:t>
      </w:r>
    </w:p>
    <w:p w:rsidR="00F50397" w:rsidRDefault="00F50397" w:rsidP="0067590C">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完工</w:t>
      </w:r>
      <w:r>
        <w:rPr>
          <w:rFonts w:ascii="微软雅黑" w:eastAsia="微软雅黑" w:hAnsi="微软雅黑" w:cs="Times New Roman"/>
          <w:sz w:val="24"/>
        </w:rPr>
        <w:t>产品和在产品之间费用的分配方法：</w:t>
      </w:r>
      <w:r>
        <w:rPr>
          <w:rFonts w:ascii="微软雅黑" w:eastAsia="微软雅黑" w:hAnsi="微软雅黑" w:cs="Times New Roman" w:hint="eastAsia"/>
          <w:sz w:val="24"/>
        </w:rPr>
        <w:t>在</w:t>
      </w:r>
      <w:r>
        <w:rPr>
          <w:rFonts w:ascii="微软雅黑" w:eastAsia="微软雅黑" w:hAnsi="微软雅黑" w:cs="Times New Roman"/>
          <w:sz w:val="24"/>
        </w:rPr>
        <w:t>产品</w:t>
      </w:r>
      <w:r>
        <w:rPr>
          <w:rFonts w:ascii="微软雅黑" w:eastAsia="微软雅黑" w:hAnsi="微软雅黑" w:cs="Times New Roman" w:hint="eastAsia"/>
          <w:sz w:val="24"/>
        </w:rPr>
        <w:t>所</w:t>
      </w:r>
      <w:r>
        <w:rPr>
          <w:rFonts w:ascii="微软雅黑" w:eastAsia="微软雅黑" w:hAnsi="微软雅黑" w:cs="Times New Roman"/>
          <w:sz w:val="24"/>
        </w:rPr>
        <w:t>耗原材料计算法</w:t>
      </w:r>
    </w:p>
    <w:p w:rsidR="00F50397" w:rsidRPr="00B6592A" w:rsidRDefault="00F50397" w:rsidP="0067590C">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月末</w:t>
      </w:r>
      <w:r w:rsidRPr="00B6592A">
        <w:rPr>
          <w:rFonts w:ascii="微软雅黑" w:eastAsia="微软雅黑" w:hAnsi="微软雅黑" w:cs="Times New Roman" w:hint="eastAsia"/>
          <w:sz w:val="24"/>
        </w:rPr>
        <w:t>在产品</w:t>
      </w:r>
      <w:r>
        <w:rPr>
          <w:rFonts w:ascii="微软雅黑" w:eastAsia="微软雅黑" w:hAnsi="微软雅黑" w:cs="Times New Roman" w:hint="eastAsia"/>
          <w:sz w:val="24"/>
        </w:rPr>
        <w:t>只</w:t>
      </w:r>
      <w:r>
        <w:rPr>
          <w:rFonts w:ascii="微软雅黑" w:eastAsia="微软雅黑" w:hAnsi="微软雅黑" w:cs="Times New Roman"/>
          <w:sz w:val="24"/>
        </w:rPr>
        <w:t>计算其所耗用的原材料费用，</w:t>
      </w:r>
      <w:r>
        <w:rPr>
          <w:rFonts w:ascii="微软雅黑" w:eastAsia="微软雅黑" w:hAnsi="微软雅黑" w:cs="Times New Roman" w:hint="eastAsia"/>
          <w:sz w:val="24"/>
        </w:rPr>
        <w:t>不</w:t>
      </w:r>
      <w:r w:rsidRPr="00B6592A">
        <w:rPr>
          <w:rFonts w:ascii="微软雅黑" w:eastAsia="微软雅黑" w:hAnsi="微软雅黑" w:cs="Times New Roman" w:hint="eastAsia"/>
          <w:sz w:val="24"/>
        </w:rPr>
        <w:t>计算制造费用和人工费用。即</w:t>
      </w:r>
      <w:r>
        <w:rPr>
          <w:rFonts w:ascii="微软雅黑" w:eastAsia="微软雅黑" w:hAnsi="微软雅黑" w:cs="Times New Roman" w:hint="eastAsia"/>
          <w:sz w:val="24"/>
        </w:rPr>
        <w:t>产品</w:t>
      </w:r>
      <w:r>
        <w:rPr>
          <w:rFonts w:ascii="微软雅黑" w:eastAsia="微软雅黑" w:hAnsi="微软雅黑" w:cs="Times New Roman"/>
          <w:sz w:val="24"/>
        </w:rPr>
        <w:t>的加工费用全部由完工产品成本负担</w:t>
      </w:r>
      <w:r>
        <w:rPr>
          <w:rFonts w:ascii="微软雅黑" w:eastAsia="微软雅黑" w:hAnsi="微软雅黑" w:cs="Times New Roman" w:hint="eastAsia"/>
          <w:sz w:val="24"/>
        </w:rPr>
        <w:t>。</w:t>
      </w:r>
    </w:p>
    <w:p w:rsidR="00F50397" w:rsidRPr="00B6592A" w:rsidRDefault="00F50397" w:rsidP="0067590C">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成本归集规则：</w:t>
      </w:r>
    </w:p>
    <w:p w:rsidR="00F50397" w:rsidRDefault="00F50397" w:rsidP="0067590C">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直接</w:t>
      </w:r>
      <w:r w:rsidRPr="00B6592A">
        <w:rPr>
          <w:rFonts w:ascii="微软雅黑" w:eastAsia="微软雅黑" w:hAnsi="微软雅黑" w:cs="Times New Roman" w:hint="eastAsia"/>
          <w:sz w:val="24"/>
        </w:rPr>
        <w:t>材料成本归集按照材料出库单的发出数量*</w:t>
      </w:r>
      <w:r>
        <w:rPr>
          <w:rFonts w:ascii="微软雅黑" w:eastAsia="微软雅黑" w:hAnsi="微软雅黑" w:cs="Times New Roman" w:hint="eastAsia"/>
          <w:sz w:val="24"/>
        </w:rPr>
        <w:t>平均单价</w:t>
      </w:r>
    </w:p>
    <w:p w:rsidR="00F50397" w:rsidRPr="00530595" w:rsidRDefault="00F50397" w:rsidP="0067590C">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人工成本为当月计算的生产车间</w:t>
      </w:r>
      <w:r>
        <w:rPr>
          <w:rFonts w:ascii="微软雅黑" w:eastAsia="微软雅黑" w:hAnsi="微软雅黑" w:cs="Times New Roman"/>
          <w:sz w:val="24"/>
        </w:rPr>
        <w:t>的</w:t>
      </w:r>
      <w:r w:rsidRPr="00B6592A">
        <w:rPr>
          <w:rFonts w:ascii="微软雅黑" w:eastAsia="微软雅黑" w:hAnsi="微软雅黑" w:cs="Times New Roman" w:hint="eastAsia"/>
          <w:sz w:val="24"/>
        </w:rPr>
        <w:t>生产工人</w:t>
      </w:r>
      <w:r>
        <w:rPr>
          <w:rFonts w:ascii="微软雅黑" w:eastAsia="微软雅黑" w:hAnsi="微软雅黑" w:cs="Times New Roman" w:hint="eastAsia"/>
          <w:sz w:val="24"/>
        </w:rPr>
        <w:t>工资</w:t>
      </w:r>
      <w:r w:rsidRPr="00B6592A">
        <w:rPr>
          <w:rFonts w:ascii="微软雅黑" w:eastAsia="微软雅黑" w:hAnsi="微软雅黑" w:cs="Times New Roman" w:hint="eastAsia"/>
          <w:sz w:val="24"/>
        </w:rPr>
        <w:t>。</w:t>
      </w:r>
    </w:p>
    <w:p w:rsidR="00F50397" w:rsidRPr="00B6592A" w:rsidRDefault="00F50397" w:rsidP="0067590C">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半成品核算规则：</w:t>
      </w:r>
    </w:p>
    <w:p w:rsidR="00F50397" w:rsidRPr="00B6592A" w:rsidRDefault="00F50397" w:rsidP="0067590C">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车架为半成品，车架核算的范围为车架原材料、生产车架发生的人工费、制造费，以及分摊的相关生产制造费用。</w:t>
      </w:r>
    </w:p>
    <w:p w:rsidR="00F50397" w:rsidRPr="00B6592A" w:rsidRDefault="00F50397" w:rsidP="0067590C">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产品之间费用分配：</w:t>
      </w:r>
    </w:p>
    <w:p w:rsidR="00F50397" w:rsidRPr="00B7667F" w:rsidRDefault="00F50397" w:rsidP="0067590C">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Pr>
          <w:rFonts w:ascii="微软雅黑" w:eastAsia="微软雅黑" w:hAnsi="微软雅黑" w:cs="Times New Roman" w:hint="eastAsia"/>
          <w:sz w:val="24"/>
        </w:rPr>
        <w:t>如果同一车间生产不同产品，</w:t>
      </w:r>
      <w:r w:rsidRPr="00B6592A">
        <w:rPr>
          <w:rFonts w:ascii="微软雅黑" w:eastAsia="微软雅黑" w:hAnsi="微软雅黑" w:cs="Times New Roman" w:hint="eastAsia"/>
          <w:sz w:val="24"/>
        </w:rPr>
        <w:t>以各产品完工数量为</w:t>
      </w:r>
      <w:r>
        <w:rPr>
          <w:rFonts w:ascii="微软雅黑" w:eastAsia="微软雅黑" w:hAnsi="微软雅黑" w:cs="Times New Roman" w:hint="eastAsia"/>
          <w:sz w:val="24"/>
        </w:rPr>
        <w:t>分配标准</w:t>
      </w:r>
      <w:r w:rsidRPr="00B6592A">
        <w:rPr>
          <w:rFonts w:ascii="微软雅黑" w:eastAsia="微软雅黑" w:hAnsi="微软雅黑" w:cs="Times New Roman" w:hint="eastAsia"/>
          <w:sz w:val="24"/>
        </w:rPr>
        <w:t>，分配该车间制造费用。</w:t>
      </w:r>
    </w:p>
    <w:p w:rsidR="00F50397" w:rsidRPr="00B6592A" w:rsidRDefault="00F50397" w:rsidP="0067590C">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坏账损失：</w:t>
      </w:r>
    </w:p>
    <w:p w:rsidR="00F50397" w:rsidRPr="00B6592A" w:rsidRDefault="00F50397" w:rsidP="0067590C">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lastRenderedPageBreak/>
        <w:t>制造</w:t>
      </w:r>
      <w:r>
        <w:rPr>
          <w:rFonts w:ascii="微软雅黑" w:eastAsia="微软雅黑" w:hAnsi="微软雅黑" w:cs="Times New Roman" w:hint="eastAsia"/>
          <w:sz w:val="24"/>
        </w:rPr>
        <w:t>业</w:t>
      </w:r>
      <w:r w:rsidRPr="00B6592A">
        <w:rPr>
          <w:rFonts w:ascii="微软雅黑" w:eastAsia="微软雅黑" w:hAnsi="微软雅黑" w:cs="Times New Roman" w:hint="eastAsia"/>
          <w:sz w:val="24"/>
        </w:rPr>
        <w:t>采用备抵法核算坏账损失。</w:t>
      </w:r>
    </w:p>
    <w:p w:rsidR="00F50397" w:rsidRPr="00B6592A" w:rsidRDefault="00F50397" w:rsidP="0067590C">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坏账准备</w:t>
      </w:r>
      <w:r>
        <w:rPr>
          <w:rFonts w:ascii="微软雅黑" w:eastAsia="微软雅黑" w:hAnsi="微软雅黑" w:cs="Times New Roman" w:hint="eastAsia"/>
          <w:sz w:val="24"/>
        </w:rPr>
        <w:t>每年</w:t>
      </w:r>
      <w:r w:rsidRPr="00B6592A">
        <w:rPr>
          <w:rFonts w:ascii="微软雅黑" w:eastAsia="微软雅黑" w:hAnsi="微软雅黑" w:cs="Times New Roman" w:hint="eastAsia"/>
          <w:sz w:val="24"/>
        </w:rPr>
        <w:t>按照年末应收账款</w:t>
      </w:r>
      <w:r>
        <w:rPr>
          <w:rFonts w:ascii="微软雅黑" w:eastAsia="微软雅黑" w:hAnsi="微软雅黑" w:cs="Times New Roman" w:hint="eastAsia"/>
          <w:sz w:val="24"/>
        </w:rPr>
        <w:t>账户</w:t>
      </w:r>
      <w:r>
        <w:rPr>
          <w:rFonts w:ascii="微软雅黑" w:eastAsia="微软雅黑" w:hAnsi="微软雅黑" w:cs="Times New Roman"/>
          <w:sz w:val="24"/>
        </w:rPr>
        <w:t>余额</w:t>
      </w:r>
      <w:r w:rsidRPr="00B6592A">
        <w:rPr>
          <w:rFonts w:ascii="微软雅黑" w:eastAsia="微软雅黑" w:hAnsi="微软雅黑" w:cs="Times New Roman" w:hint="eastAsia"/>
          <w:sz w:val="24"/>
        </w:rPr>
        <w:t>的3%提取。</w:t>
      </w:r>
    </w:p>
    <w:p w:rsidR="00F50397" w:rsidRPr="00B6592A" w:rsidRDefault="00F50397" w:rsidP="0067590C">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已经确认为坏账损失的应收账款，并不表明公司放弃收款的权利。如果未来某一时期收回已作坏账的应收账款，应该及时恢复债权，并按照正常收回欠款进行会计核算。</w:t>
      </w:r>
    </w:p>
    <w:p w:rsidR="00F50397" w:rsidRPr="00B6592A" w:rsidRDefault="00F50397" w:rsidP="0067590C">
      <w:pPr>
        <w:pStyle w:val="afff1"/>
        <w:numPr>
          <w:ilvl w:val="0"/>
          <w:numId w:val="12"/>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利润分配</w:t>
      </w:r>
    </w:p>
    <w:p w:rsidR="00F50397" w:rsidRPr="00530595" w:rsidRDefault="00F50397" w:rsidP="0067590C">
      <w:pPr>
        <w:pStyle w:val="afff1"/>
        <w:spacing w:line="360" w:lineRule="auto"/>
        <w:ind w:left="420" w:firstLineChars="0" w:firstLine="0"/>
        <w:rPr>
          <w:rFonts w:ascii="微软雅黑" w:eastAsia="微软雅黑" w:hAnsi="微软雅黑"/>
        </w:rPr>
      </w:pPr>
      <w:r w:rsidRPr="00A52BCE">
        <w:rPr>
          <w:rFonts w:ascii="微软雅黑" w:eastAsia="微软雅黑" w:hAnsi="微软雅黑" w:cs="Times New Roman" w:hint="eastAsia"/>
          <w:kern w:val="0"/>
          <w:sz w:val="24"/>
        </w:rPr>
        <w:t>公司实现当期利润，应当按照法定程序进行利润分配。根据公司章程规定，按照当期净利润的10%提取法定盈余公积金，根据董事会决议，自行提取任意盈余公积</w:t>
      </w:r>
      <w:r w:rsidRPr="00530595">
        <w:rPr>
          <w:rFonts w:ascii="微软雅黑" w:eastAsia="微软雅黑" w:hAnsi="微软雅黑" w:cs="Times New Roman" w:hint="eastAsia"/>
          <w:sz w:val="24"/>
        </w:rPr>
        <w:t>金</w:t>
      </w:r>
      <w:r>
        <w:rPr>
          <w:rFonts w:ascii="微软雅黑" w:eastAsia="微软雅黑" w:hAnsi="微软雅黑" w:cs="Times New Roman" w:hint="eastAsia"/>
          <w:sz w:val="24"/>
        </w:rPr>
        <w:t>。</w:t>
      </w:r>
    </w:p>
    <w:p w:rsidR="00F50397" w:rsidRPr="00530595" w:rsidRDefault="00F50397" w:rsidP="0067590C">
      <w:pPr>
        <w:pStyle w:val="afff1"/>
        <w:numPr>
          <w:ilvl w:val="0"/>
          <w:numId w:val="12"/>
        </w:numPr>
        <w:spacing w:line="360" w:lineRule="auto"/>
        <w:ind w:firstLineChars="0"/>
        <w:rPr>
          <w:rFonts w:ascii="微软雅黑" w:eastAsia="微软雅黑" w:hAnsi="微软雅黑"/>
        </w:rPr>
      </w:pPr>
      <w:r w:rsidRPr="00530595">
        <w:rPr>
          <w:rFonts w:ascii="微软雅黑" w:eastAsia="微软雅黑" w:hAnsi="微软雅黑" w:cs="Times New Roman" w:hint="eastAsia"/>
          <w:sz w:val="24"/>
        </w:rPr>
        <w:t>票据使用规则</w:t>
      </w:r>
    </w:p>
    <w:p w:rsidR="00F50397" w:rsidRPr="00B6592A" w:rsidRDefault="00F50397" w:rsidP="0067590C">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企业使用的支票</w:t>
      </w:r>
      <w:r w:rsidRPr="00B6592A">
        <w:rPr>
          <w:rFonts w:ascii="微软雅黑" w:eastAsia="微软雅黑" w:hAnsi="微软雅黑" w:cs="Times New Roman" w:hint="eastAsia"/>
          <w:kern w:val="0"/>
          <w:sz w:val="24"/>
        </w:rPr>
        <w:t>必须到银行购买使用，任何企业和个人不得自制支票；</w:t>
      </w:r>
    </w:p>
    <w:p w:rsidR="00F50397" w:rsidRPr="00B6592A" w:rsidRDefault="00F50397" w:rsidP="0067590C">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从</w:t>
      </w:r>
      <w:r w:rsidRPr="00B6592A">
        <w:rPr>
          <w:rFonts w:ascii="微软雅黑" w:eastAsia="微软雅黑" w:hAnsi="微软雅黑" w:cs="Times New Roman" w:hint="eastAsia"/>
          <w:kern w:val="0"/>
          <w:sz w:val="24"/>
        </w:rPr>
        <w:t>银行</w:t>
      </w:r>
      <w:r>
        <w:rPr>
          <w:rFonts w:ascii="微软雅黑" w:eastAsia="微软雅黑" w:hAnsi="微软雅黑" w:cs="Times New Roman" w:hint="eastAsia"/>
          <w:kern w:val="0"/>
          <w:sz w:val="24"/>
        </w:rPr>
        <w:t>取得</w:t>
      </w:r>
      <w:r w:rsidRPr="00B6592A">
        <w:rPr>
          <w:rFonts w:ascii="微软雅黑" w:eastAsia="微软雅黑" w:hAnsi="微软雅黑" w:cs="Times New Roman" w:hint="eastAsia"/>
          <w:kern w:val="0"/>
          <w:sz w:val="24"/>
        </w:rPr>
        <w:t>的支票，</w:t>
      </w:r>
      <w:r>
        <w:rPr>
          <w:rFonts w:ascii="微软雅黑" w:eastAsia="微软雅黑" w:hAnsi="微软雅黑" w:cs="Times New Roman" w:hint="eastAsia"/>
          <w:kern w:val="0"/>
          <w:sz w:val="24"/>
        </w:rPr>
        <w:t>发生</w:t>
      </w:r>
      <w:r>
        <w:rPr>
          <w:rFonts w:ascii="微软雅黑" w:eastAsia="微软雅黑" w:hAnsi="微软雅黑" w:cs="Times New Roman"/>
          <w:kern w:val="0"/>
          <w:sz w:val="24"/>
        </w:rPr>
        <w:t>的费用</w:t>
      </w:r>
      <w:r w:rsidRPr="00B6592A">
        <w:rPr>
          <w:rFonts w:ascii="微软雅黑" w:eastAsia="微软雅黑" w:hAnsi="微软雅黑" w:cs="Times New Roman" w:hint="eastAsia"/>
          <w:kern w:val="0"/>
          <w:sz w:val="24"/>
        </w:rPr>
        <w:t>计入财务费用中；</w:t>
      </w:r>
    </w:p>
    <w:p w:rsidR="00F50397" w:rsidRPr="00B6592A" w:rsidRDefault="00F50397" w:rsidP="0067590C">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企业制定完善的票据使用登记制度，</w:t>
      </w:r>
      <w:r>
        <w:rPr>
          <w:rFonts w:ascii="微软雅黑" w:eastAsia="微软雅黑" w:hAnsi="微软雅黑" w:cs="Times New Roman" w:hint="eastAsia"/>
          <w:kern w:val="0"/>
          <w:sz w:val="24"/>
        </w:rPr>
        <w:t>记入支票</w:t>
      </w:r>
      <w:r>
        <w:rPr>
          <w:rFonts w:ascii="微软雅黑" w:eastAsia="微软雅黑" w:hAnsi="微软雅黑" w:cs="Times New Roman"/>
          <w:kern w:val="0"/>
          <w:sz w:val="24"/>
        </w:rPr>
        <w:t>登记簿</w:t>
      </w:r>
      <w:r>
        <w:rPr>
          <w:rFonts w:ascii="微软雅黑" w:eastAsia="微软雅黑" w:hAnsi="微软雅黑" w:cs="Times New Roman" w:hint="eastAsia"/>
          <w:kern w:val="0"/>
          <w:sz w:val="24"/>
        </w:rPr>
        <w:t>，</w:t>
      </w:r>
      <w:r w:rsidRPr="00B6592A">
        <w:rPr>
          <w:rFonts w:ascii="微软雅黑" w:eastAsia="微软雅黑" w:hAnsi="微软雅黑" w:cs="Times New Roman" w:hint="eastAsia"/>
          <w:kern w:val="0"/>
          <w:sz w:val="24"/>
        </w:rPr>
        <w:t>以备检查；</w:t>
      </w:r>
    </w:p>
    <w:p w:rsidR="00F50397" w:rsidRPr="00B6592A" w:rsidRDefault="00F50397" w:rsidP="0067590C">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企业为</w:t>
      </w:r>
      <w:r>
        <w:rPr>
          <w:rFonts w:ascii="微软雅黑" w:eastAsia="微软雅黑" w:hAnsi="微软雅黑" w:cs="Times New Roman"/>
          <w:kern w:val="0"/>
          <w:sz w:val="24"/>
        </w:rPr>
        <w:t>一般纳税人</w:t>
      </w:r>
      <w:r>
        <w:rPr>
          <w:rFonts w:ascii="微软雅黑" w:eastAsia="微软雅黑" w:hAnsi="微软雅黑" w:cs="Times New Roman" w:hint="eastAsia"/>
          <w:kern w:val="0"/>
          <w:sz w:val="24"/>
        </w:rPr>
        <w:t>开具</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p>
    <w:p w:rsidR="00F50397" w:rsidRPr="00B6592A" w:rsidRDefault="00F50397" w:rsidP="0067590C">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取得</w:t>
      </w:r>
      <w:r>
        <w:rPr>
          <w:rFonts w:ascii="微软雅黑" w:eastAsia="微软雅黑" w:hAnsi="微软雅黑" w:cs="Times New Roman"/>
          <w:kern w:val="0"/>
          <w:sz w:val="24"/>
        </w:rPr>
        <w:t>的</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r w:rsidRPr="00B6592A">
        <w:rPr>
          <w:rFonts w:ascii="微软雅黑" w:eastAsia="微软雅黑" w:hAnsi="微软雅黑" w:cs="Times New Roman"/>
          <w:kern w:val="0"/>
          <w:sz w:val="24"/>
        </w:rPr>
        <w:t>增值税</w:t>
      </w:r>
      <w:r>
        <w:rPr>
          <w:rFonts w:ascii="微软雅黑" w:eastAsia="微软雅黑" w:hAnsi="微软雅黑" w:cs="Times New Roman" w:hint="eastAsia"/>
          <w:kern w:val="0"/>
          <w:sz w:val="24"/>
        </w:rPr>
        <w:t>进项税</w:t>
      </w:r>
      <w:r>
        <w:rPr>
          <w:rFonts w:ascii="微软雅黑" w:eastAsia="微软雅黑" w:hAnsi="微软雅黑" w:cs="Times New Roman"/>
          <w:kern w:val="0"/>
          <w:sz w:val="24"/>
        </w:rPr>
        <w:t>额</w:t>
      </w:r>
      <w:r w:rsidRPr="00B6592A">
        <w:rPr>
          <w:rFonts w:ascii="微软雅黑" w:eastAsia="微软雅黑" w:hAnsi="微软雅黑" w:cs="Times New Roman"/>
          <w:kern w:val="0"/>
          <w:sz w:val="24"/>
        </w:rPr>
        <w:t>需要进行申报、抵扣联认证、缴纳；</w:t>
      </w:r>
    </w:p>
    <w:p w:rsidR="00F50397" w:rsidRPr="00B6592A" w:rsidRDefault="00F50397" w:rsidP="0067590C">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kern w:val="0"/>
          <w:sz w:val="24"/>
        </w:rPr>
        <w:t>购销双方的结算必须以增值税</w:t>
      </w:r>
      <w:r>
        <w:rPr>
          <w:rFonts w:ascii="微软雅黑" w:eastAsia="微软雅黑" w:hAnsi="微软雅黑" w:cs="Times New Roman"/>
          <w:kern w:val="0"/>
          <w:sz w:val="24"/>
        </w:rPr>
        <w:t>发票为依据，不取得发票的不能进行结算</w:t>
      </w:r>
      <w:r>
        <w:rPr>
          <w:rFonts w:ascii="微软雅黑" w:eastAsia="微软雅黑" w:hAnsi="微软雅黑" w:cs="Times New Roman" w:hint="eastAsia"/>
          <w:kern w:val="0"/>
          <w:sz w:val="24"/>
        </w:rPr>
        <w:t>。</w:t>
      </w:r>
    </w:p>
    <w:p w:rsidR="00F50397" w:rsidRDefault="00F50397" w:rsidP="0067590C">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税务局有定期的发票使用情况检查，税务局有权</w:t>
      </w:r>
      <w:r>
        <w:rPr>
          <w:rFonts w:ascii="微软雅黑" w:eastAsia="微软雅黑" w:hAnsi="微软雅黑" w:cs="Times New Roman" w:hint="eastAsia"/>
          <w:kern w:val="0"/>
          <w:sz w:val="24"/>
        </w:rPr>
        <w:t>对</w:t>
      </w:r>
      <w:r w:rsidRPr="00B6592A">
        <w:rPr>
          <w:rFonts w:ascii="微软雅黑" w:eastAsia="微软雅黑" w:hAnsi="微软雅黑" w:cs="Times New Roman" w:hint="eastAsia"/>
          <w:kern w:val="0"/>
          <w:sz w:val="24"/>
        </w:rPr>
        <w:t>发票使用不合</w:t>
      </w:r>
      <w:r>
        <w:rPr>
          <w:rFonts w:ascii="微软雅黑" w:eastAsia="微软雅黑" w:hAnsi="微软雅黑" w:cs="Times New Roman" w:hint="eastAsia"/>
          <w:kern w:val="0"/>
          <w:sz w:val="24"/>
        </w:rPr>
        <w:t>法</w:t>
      </w:r>
      <w:r w:rsidRPr="00B6592A">
        <w:rPr>
          <w:rFonts w:ascii="微软雅黑" w:eastAsia="微软雅黑" w:hAnsi="微软雅黑" w:cs="Times New Roman" w:hint="eastAsia"/>
          <w:kern w:val="0"/>
          <w:sz w:val="24"/>
        </w:rPr>
        <w:t>企业</w:t>
      </w:r>
      <w:r>
        <w:rPr>
          <w:rFonts w:ascii="微软雅黑" w:eastAsia="微软雅黑" w:hAnsi="微软雅黑" w:cs="Times New Roman" w:hint="eastAsia"/>
          <w:kern w:val="0"/>
          <w:sz w:val="24"/>
        </w:rPr>
        <w:t>进行</w:t>
      </w:r>
      <w:r w:rsidRPr="00B6592A">
        <w:rPr>
          <w:rFonts w:ascii="微软雅黑" w:eastAsia="微软雅黑" w:hAnsi="微软雅黑" w:cs="Times New Roman" w:hint="eastAsia"/>
          <w:kern w:val="0"/>
          <w:sz w:val="24"/>
        </w:rPr>
        <w:t>行政罚款。</w:t>
      </w:r>
    </w:p>
    <w:p w:rsidR="00F50397" w:rsidRPr="00387B9B" w:rsidRDefault="00F50397" w:rsidP="0067590C">
      <w:pPr>
        <w:pStyle w:val="afff1"/>
        <w:numPr>
          <w:ilvl w:val="0"/>
          <w:numId w:val="12"/>
        </w:numPr>
        <w:spacing w:line="360" w:lineRule="auto"/>
        <w:ind w:firstLineChars="0"/>
        <w:rPr>
          <w:rFonts w:ascii="微软雅黑" w:eastAsia="微软雅黑" w:hAnsi="微软雅黑" w:cs="Times New Roman"/>
          <w:kern w:val="0"/>
          <w:sz w:val="24"/>
        </w:rPr>
      </w:pPr>
      <w:r w:rsidRPr="00387B9B">
        <w:rPr>
          <w:rFonts w:ascii="微软雅黑" w:eastAsia="微软雅黑" w:hAnsi="微软雅黑" w:cs="Times New Roman" w:hint="eastAsia"/>
          <w:kern w:val="0"/>
          <w:sz w:val="24"/>
        </w:rPr>
        <w:t>企业抵押贷款</w:t>
      </w:r>
      <w:r w:rsidRPr="00387B9B">
        <w:rPr>
          <w:rFonts w:ascii="微软雅黑" w:eastAsia="微软雅黑" w:hAnsi="微软雅黑" w:cs="Times New Roman"/>
          <w:kern w:val="0"/>
          <w:sz w:val="24"/>
        </w:rPr>
        <w:t>规则</w:t>
      </w:r>
    </w:p>
    <w:p w:rsidR="00F50397" w:rsidRPr="000F17BC" w:rsidRDefault="00F50397" w:rsidP="0067590C">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制造业</w:t>
      </w:r>
      <w:r w:rsidRPr="000F17BC">
        <w:rPr>
          <w:rFonts w:ascii="微软雅黑" w:eastAsia="微软雅黑" w:hAnsi="微软雅黑" w:cs="Times New Roman"/>
          <w:kern w:val="0"/>
          <w:sz w:val="24"/>
        </w:rPr>
        <w:t>，经销商，工贸企业，</w:t>
      </w:r>
      <w:r w:rsidRPr="000F17BC">
        <w:rPr>
          <w:rFonts w:ascii="微软雅黑" w:eastAsia="微软雅黑" w:hAnsi="微软雅黑" w:cs="Times New Roman" w:hint="eastAsia"/>
          <w:kern w:val="0"/>
          <w:sz w:val="24"/>
        </w:rPr>
        <w:t>国贸</w:t>
      </w:r>
      <w:r w:rsidRPr="000F17BC">
        <w:rPr>
          <w:rFonts w:ascii="微软雅黑" w:eastAsia="微软雅黑" w:hAnsi="微软雅黑" w:cs="Times New Roman"/>
          <w:kern w:val="0"/>
          <w:sz w:val="24"/>
        </w:rPr>
        <w:t>企业，连锁企业可向中国工商银行申请抵押贷</w:t>
      </w:r>
      <w:r w:rsidRPr="000F17BC">
        <w:rPr>
          <w:rFonts w:ascii="微软雅黑" w:eastAsia="微软雅黑" w:hAnsi="微软雅黑" w:cs="Times New Roman"/>
          <w:kern w:val="0"/>
          <w:sz w:val="24"/>
        </w:rPr>
        <w:lastRenderedPageBreak/>
        <w:t>款。</w:t>
      </w:r>
    </w:p>
    <w:p w:rsidR="00F50397" w:rsidRPr="000F17BC" w:rsidRDefault="00F50397" w:rsidP="0067590C">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金额0-1000万元</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贷款期限1-12个</w:t>
      </w:r>
      <w:r w:rsidRPr="000F17BC">
        <w:rPr>
          <w:rFonts w:ascii="微软雅黑" w:eastAsia="微软雅黑" w:hAnsi="微软雅黑" w:cs="Times New Roman" w:hint="eastAsia"/>
          <w:kern w:val="0"/>
          <w:sz w:val="24"/>
        </w:rPr>
        <w:t>月，企业</w:t>
      </w:r>
      <w:r w:rsidRPr="000F17BC">
        <w:rPr>
          <w:rFonts w:ascii="微软雅黑" w:eastAsia="微软雅黑" w:hAnsi="微软雅黑" w:cs="Times New Roman"/>
          <w:kern w:val="0"/>
          <w:sz w:val="24"/>
        </w:rPr>
        <w:t>可根据自身情况</w:t>
      </w:r>
      <w:r w:rsidRPr="000F17BC">
        <w:rPr>
          <w:rFonts w:ascii="微软雅黑" w:eastAsia="微软雅黑" w:hAnsi="微软雅黑" w:cs="Times New Roman" w:hint="eastAsia"/>
          <w:kern w:val="0"/>
          <w:sz w:val="24"/>
        </w:rPr>
        <w:t>申请</w:t>
      </w:r>
      <w:r w:rsidRPr="000F17BC">
        <w:rPr>
          <w:rFonts w:ascii="微软雅黑" w:eastAsia="微软雅黑" w:hAnsi="微软雅黑" w:cs="Times New Roman"/>
          <w:kern w:val="0"/>
          <w:sz w:val="24"/>
        </w:rPr>
        <w:t>贷款</w:t>
      </w:r>
      <w:r w:rsidRPr="000F17BC">
        <w:rPr>
          <w:rFonts w:ascii="微软雅黑" w:eastAsia="微软雅黑" w:hAnsi="微软雅黑" w:cs="Times New Roman" w:hint="eastAsia"/>
          <w:kern w:val="0"/>
          <w:sz w:val="24"/>
        </w:rPr>
        <w:t>金额</w:t>
      </w:r>
      <w:r w:rsidRPr="000F17BC">
        <w:rPr>
          <w:rFonts w:ascii="微软雅黑" w:eastAsia="微软雅黑" w:hAnsi="微软雅黑" w:cs="Times New Roman"/>
          <w:kern w:val="0"/>
          <w:sz w:val="24"/>
        </w:rPr>
        <w:t>与期限。</w:t>
      </w:r>
    </w:p>
    <w:p w:rsidR="00F50397" w:rsidRPr="000F17BC" w:rsidRDefault="00F50397" w:rsidP="0067590C">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企业</w:t>
      </w:r>
      <w:r w:rsidRPr="000F17BC">
        <w:rPr>
          <w:rFonts w:ascii="微软雅黑" w:eastAsia="微软雅黑" w:hAnsi="微软雅黑" w:cs="Times New Roman"/>
          <w:kern w:val="0"/>
          <w:sz w:val="24"/>
        </w:rPr>
        <w:t>抵押</w:t>
      </w: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利率</w:t>
      </w:r>
      <w:r w:rsidRPr="000F17BC">
        <w:rPr>
          <w:rFonts w:ascii="微软雅黑" w:eastAsia="微软雅黑" w:hAnsi="微软雅黑" w:cs="Times New Roman" w:hint="eastAsia"/>
          <w:kern w:val="0"/>
          <w:sz w:val="24"/>
        </w:rPr>
        <w:t>：</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F50397" w:rsidRPr="000F17BC" w:rsidTr="00F50397">
        <w:trPr>
          <w:trHeight w:val="585"/>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F50397" w:rsidRPr="000F17BC" w:rsidRDefault="00F50397" w:rsidP="0067590C">
            <w:pPr>
              <w:widowControl/>
              <w:jc w:val="left"/>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年利率（</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6</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7</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8</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9</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11</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12</w:t>
            </w:r>
          </w:p>
        </w:tc>
      </w:tr>
      <w:tr w:rsidR="00F50397" w:rsidRPr="000F17BC" w:rsidTr="00F50397">
        <w:trPr>
          <w:trHeight w:val="495"/>
        </w:trPr>
        <w:tc>
          <w:tcPr>
            <w:tcW w:w="0" w:type="auto"/>
            <w:tcBorders>
              <w:top w:val="nil"/>
              <w:left w:val="single" w:sz="8" w:space="0" w:color="auto"/>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0.50</w:t>
            </w:r>
          </w:p>
        </w:tc>
        <w:tc>
          <w:tcPr>
            <w:tcW w:w="0" w:type="auto"/>
            <w:tcBorders>
              <w:top w:val="nil"/>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0.58</w:t>
            </w:r>
          </w:p>
        </w:tc>
        <w:tc>
          <w:tcPr>
            <w:tcW w:w="0" w:type="auto"/>
            <w:tcBorders>
              <w:top w:val="nil"/>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0.67</w:t>
            </w:r>
          </w:p>
        </w:tc>
        <w:tc>
          <w:tcPr>
            <w:tcW w:w="0" w:type="auto"/>
            <w:tcBorders>
              <w:top w:val="nil"/>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0.75</w:t>
            </w:r>
          </w:p>
        </w:tc>
        <w:tc>
          <w:tcPr>
            <w:tcW w:w="0" w:type="auto"/>
            <w:tcBorders>
              <w:top w:val="nil"/>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0.83</w:t>
            </w:r>
          </w:p>
        </w:tc>
        <w:tc>
          <w:tcPr>
            <w:tcW w:w="0" w:type="auto"/>
            <w:tcBorders>
              <w:top w:val="nil"/>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0.92</w:t>
            </w:r>
          </w:p>
        </w:tc>
        <w:tc>
          <w:tcPr>
            <w:tcW w:w="0" w:type="auto"/>
            <w:tcBorders>
              <w:top w:val="nil"/>
              <w:left w:val="nil"/>
              <w:bottom w:val="single" w:sz="8" w:space="0" w:color="auto"/>
              <w:right w:val="single" w:sz="8" w:space="0" w:color="auto"/>
            </w:tcBorders>
            <w:shd w:val="clear" w:color="auto" w:fill="auto"/>
            <w:vAlign w:val="center"/>
            <w:hideMark/>
          </w:tcPr>
          <w:p w:rsidR="00F50397" w:rsidRPr="000F17BC" w:rsidRDefault="00F50397" w:rsidP="0067590C">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1.00</w:t>
            </w:r>
          </w:p>
        </w:tc>
      </w:tr>
    </w:tbl>
    <w:p w:rsidR="00F50397" w:rsidRPr="000F17BC" w:rsidRDefault="00F50397" w:rsidP="0067590C">
      <w:pPr>
        <w:rPr>
          <w:rFonts w:ascii="微软雅黑" w:eastAsia="微软雅黑" w:hAnsi="微软雅黑" w:cs="Times New Roman"/>
          <w:kern w:val="0"/>
          <w:sz w:val="24"/>
        </w:rPr>
      </w:pPr>
    </w:p>
    <w:p w:rsidR="00F50397" w:rsidRPr="000F17BC" w:rsidRDefault="00F50397" w:rsidP="0067590C">
      <w:pPr>
        <w:rPr>
          <w:rFonts w:ascii="微软雅黑" w:eastAsia="微软雅黑" w:hAnsi="微软雅黑" w:cs="Times New Roman"/>
          <w:kern w:val="0"/>
          <w:sz w:val="24"/>
        </w:rPr>
      </w:pPr>
      <w:r w:rsidRPr="000F17BC">
        <w:rPr>
          <w:rFonts w:ascii="微软雅黑" w:eastAsia="微软雅黑" w:hAnsi="微软雅黑" w:cs="Times New Roman"/>
          <w:kern w:val="0"/>
          <w:sz w:val="24"/>
        </w:rPr>
        <w:t>申请</w:t>
      </w:r>
      <w:r w:rsidRPr="000F17BC">
        <w:rPr>
          <w:rFonts w:ascii="微软雅黑" w:eastAsia="微软雅黑" w:hAnsi="微软雅黑" w:cs="Times New Roman" w:hint="eastAsia"/>
          <w:kern w:val="0"/>
          <w:sz w:val="24"/>
        </w:rPr>
        <w:t>企业抵押</w:t>
      </w:r>
      <w:r w:rsidRPr="000F17BC">
        <w:rPr>
          <w:rFonts w:ascii="微软雅黑" w:eastAsia="微软雅黑" w:hAnsi="微软雅黑" w:cs="Times New Roman"/>
          <w:kern w:val="0"/>
          <w:sz w:val="24"/>
        </w:rPr>
        <w:t>贷款所需基本</w:t>
      </w:r>
      <w:r w:rsidRPr="000F17BC">
        <w:rPr>
          <w:rFonts w:ascii="微软雅黑" w:eastAsia="微软雅黑" w:hAnsi="微软雅黑" w:cs="Times New Roman" w:hint="eastAsia"/>
          <w:kern w:val="0"/>
          <w:sz w:val="24"/>
        </w:rPr>
        <w:t>资料</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营业</w:t>
      </w:r>
      <w:r w:rsidRPr="000F17BC">
        <w:rPr>
          <w:rFonts w:ascii="微软雅黑" w:eastAsia="微软雅黑" w:hAnsi="微软雅黑" w:cs="Times New Roman"/>
          <w:kern w:val="0"/>
          <w:sz w:val="24"/>
        </w:rPr>
        <w:t>执照，法人代表身份证，</w:t>
      </w:r>
      <w:r w:rsidRPr="000F17BC">
        <w:rPr>
          <w:rFonts w:ascii="微软雅黑" w:eastAsia="微软雅黑" w:hAnsi="微软雅黑" w:cs="Times New Roman" w:hint="eastAsia"/>
          <w:kern w:val="0"/>
          <w:sz w:val="24"/>
        </w:rPr>
        <w:t>银行</w:t>
      </w:r>
      <w:r w:rsidRPr="000F17BC">
        <w:rPr>
          <w:rFonts w:ascii="微软雅黑" w:eastAsia="微软雅黑" w:hAnsi="微软雅黑" w:cs="Times New Roman"/>
          <w:kern w:val="0"/>
          <w:sz w:val="24"/>
        </w:rPr>
        <w:t>开户许可证，</w:t>
      </w:r>
      <w:r w:rsidRPr="000F17BC">
        <w:rPr>
          <w:rFonts w:ascii="微软雅黑" w:eastAsia="微软雅黑" w:hAnsi="微软雅黑" w:cs="Times New Roman" w:hint="eastAsia"/>
          <w:kern w:val="0"/>
          <w:sz w:val="24"/>
        </w:rPr>
        <w:t>最近</w:t>
      </w:r>
      <w:r w:rsidRPr="000F17BC">
        <w:rPr>
          <w:rFonts w:ascii="微软雅黑" w:eastAsia="微软雅黑" w:hAnsi="微软雅黑" w:cs="Times New Roman"/>
          <w:kern w:val="0"/>
          <w:sz w:val="24"/>
        </w:rPr>
        <w:t>一期财务报表（</w:t>
      </w:r>
      <w:r w:rsidRPr="000F17BC">
        <w:rPr>
          <w:rFonts w:ascii="微软雅黑" w:eastAsia="微软雅黑" w:hAnsi="微软雅黑" w:cs="Times New Roman" w:hint="eastAsia"/>
          <w:kern w:val="0"/>
          <w:sz w:val="24"/>
        </w:rPr>
        <w:t>均需</w:t>
      </w:r>
      <w:r w:rsidRPr="000F17BC">
        <w:rPr>
          <w:rFonts w:ascii="微软雅黑" w:eastAsia="微软雅黑" w:hAnsi="微软雅黑" w:cs="Times New Roman"/>
          <w:kern w:val="0"/>
          <w:sz w:val="24"/>
        </w:rPr>
        <w:t>加盖财务印鉴）</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抵押保证：</w:t>
      </w:r>
      <w:r w:rsidRPr="000F17BC">
        <w:rPr>
          <w:rFonts w:ascii="微软雅黑" w:eastAsia="微软雅黑" w:hAnsi="微软雅黑" w:cs="Times New Roman" w:hint="eastAsia"/>
          <w:kern w:val="0"/>
          <w:sz w:val="24"/>
        </w:rPr>
        <w:t>房屋产权</w:t>
      </w:r>
      <w:r w:rsidRPr="000F17BC">
        <w:rPr>
          <w:rFonts w:ascii="微软雅黑" w:eastAsia="微软雅黑" w:hAnsi="微软雅黑" w:cs="Times New Roman"/>
          <w:kern w:val="0"/>
          <w:sz w:val="24"/>
        </w:rPr>
        <w:t xml:space="preserve"> </w:t>
      </w:r>
    </w:p>
    <w:p w:rsidR="00F50397" w:rsidRPr="00387B9B" w:rsidRDefault="00F50397" w:rsidP="0067590C">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还款</w:t>
      </w:r>
      <w:r w:rsidRPr="000F17BC">
        <w:rPr>
          <w:rFonts w:ascii="微软雅黑" w:eastAsia="微软雅黑" w:hAnsi="微软雅黑" w:cs="Times New Roman"/>
          <w:kern w:val="0"/>
          <w:sz w:val="24"/>
        </w:rPr>
        <w:t>方式</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一次还本付息</w:t>
      </w:r>
      <w:r w:rsidRPr="000F17BC">
        <w:rPr>
          <w:rFonts w:ascii="微软雅黑" w:eastAsia="微软雅黑" w:hAnsi="微软雅黑" w:cs="Times New Roman" w:hint="eastAsia"/>
          <w:kern w:val="0"/>
          <w:sz w:val="24"/>
        </w:rPr>
        <w:t>。</w:t>
      </w:r>
    </w:p>
    <w:p w:rsidR="00F50397" w:rsidRPr="00B6592A" w:rsidRDefault="00F50397" w:rsidP="0067590C">
      <w:pPr>
        <w:pStyle w:val="2"/>
      </w:pPr>
      <w:r w:rsidRPr="00B6592A">
        <w:rPr>
          <w:rFonts w:hint="eastAsia"/>
        </w:rPr>
        <w:t>6</w:t>
      </w:r>
      <w:r w:rsidRPr="00B6592A">
        <w:t>.</w:t>
      </w:r>
      <w:r w:rsidRPr="00B6592A">
        <w:rPr>
          <w:rFonts w:hint="eastAsia"/>
        </w:rPr>
        <w:t>人力规则</w:t>
      </w:r>
    </w:p>
    <w:p w:rsidR="00F50397" w:rsidRPr="00B6592A" w:rsidRDefault="00F50397" w:rsidP="0067590C">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人员信息：</w:t>
      </w:r>
    </w:p>
    <w:tbl>
      <w:tblPr>
        <w:tblW w:w="0" w:type="auto"/>
        <w:tblCellMar>
          <w:left w:w="0" w:type="dxa"/>
          <w:right w:w="0" w:type="dxa"/>
        </w:tblCellMar>
        <w:tblLook w:val="04A0" w:firstRow="1" w:lastRow="0" w:firstColumn="1" w:lastColumn="0" w:noHBand="0" w:noVBand="1"/>
      </w:tblPr>
      <w:tblGrid>
        <w:gridCol w:w="1655"/>
        <w:gridCol w:w="2034"/>
        <w:gridCol w:w="1789"/>
        <w:gridCol w:w="1152"/>
        <w:gridCol w:w="1656"/>
      </w:tblGrid>
      <w:tr w:rsidR="00F50397" w:rsidRPr="00B6592A" w:rsidTr="00F50397">
        <w:tc>
          <w:tcPr>
            <w:tcW w:w="1655" w:type="dxa"/>
            <w:tcBorders>
              <w:top w:val="single" w:sz="8" w:space="0" w:color="000000"/>
              <w:left w:val="single" w:sz="8" w:space="0" w:color="000000"/>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2034"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岗位名称</w:t>
            </w:r>
          </w:p>
        </w:tc>
        <w:tc>
          <w:tcPr>
            <w:tcW w:w="1789"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岗位级别</w:t>
            </w:r>
          </w:p>
        </w:tc>
        <w:tc>
          <w:tcPr>
            <w:tcW w:w="1152"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在编人数</w:t>
            </w:r>
          </w:p>
        </w:tc>
        <w:tc>
          <w:tcPr>
            <w:tcW w:w="1656"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直接上级</w:t>
            </w:r>
          </w:p>
        </w:tc>
      </w:tr>
      <w:tr w:rsidR="00F50397" w:rsidRPr="00B6592A" w:rsidTr="00F50397">
        <w:trPr>
          <w:trHeight w:val="652"/>
        </w:trPr>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企业管理部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F50397" w:rsidRPr="005A7946" w:rsidRDefault="00F50397" w:rsidP="0067590C">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总经理</w:t>
            </w:r>
            <w:r w:rsidRPr="005A7946">
              <w:rPr>
                <w:rFonts w:ascii="微软雅黑" w:eastAsia="微软雅黑" w:hAnsi="微软雅黑" w:cs="Arial" w:hint="eastAsia"/>
                <w:kern w:val="0"/>
                <w:sz w:val="13"/>
                <w:szCs w:val="20"/>
              </w:rPr>
              <w:t>（兼企管部经理）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董事会</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行政助理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F50397" w:rsidRPr="00B6592A" w:rsidTr="00F5039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市场专员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销售专员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F50397" w:rsidRPr="00B6592A" w:rsidTr="00F5039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初级生产工人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中级生产工人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F50397" w:rsidRPr="00B6592A" w:rsidTr="00F5039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仓管员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F50397" w:rsidRPr="00B6592A" w:rsidTr="00F5039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F50397" w:rsidRPr="00B6592A" w:rsidTr="00F5039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F50397" w:rsidRPr="00B6592A" w:rsidTr="00F50397">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出纳</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F50397" w:rsidRPr="00B6592A" w:rsidTr="00F50397">
        <w:tc>
          <w:tcPr>
            <w:tcW w:w="0" w:type="auto"/>
            <w:vMerge/>
            <w:tcBorders>
              <w:top w:val="nil"/>
              <w:left w:val="single" w:sz="8" w:space="0" w:color="000000"/>
              <w:bottom w:val="single" w:sz="8" w:space="0" w:color="000000"/>
              <w:right w:val="single" w:sz="8" w:space="0" w:color="000000"/>
            </w:tcBorders>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成本会计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bl>
    <w:p w:rsidR="00F50397" w:rsidRPr="00B6592A" w:rsidRDefault="00F50397" w:rsidP="0067590C">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薪酬信息：</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00"/>
        <w:gridCol w:w="4496"/>
      </w:tblGrid>
      <w:tr w:rsidR="00F50397" w:rsidRPr="00B6592A" w:rsidTr="00F50397">
        <w:tc>
          <w:tcPr>
            <w:tcW w:w="2290" w:type="pct"/>
            <w:shd w:val="clear" w:color="auto" w:fill="DDD9C3"/>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人员类别</w:t>
            </w:r>
          </w:p>
        </w:tc>
        <w:tc>
          <w:tcPr>
            <w:tcW w:w="2710" w:type="pct"/>
            <w:shd w:val="clear" w:color="auto" w:fill="DDD9C3"/>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月基本工资</w:t>
            </w:r>
          </w:p>
        </w:tc>
      </w:tr>
      <w:tr w:rsidR="00F50397" w:rsidRPr="00B6592A" w:rsidTr="00F50397">
        <w:tc>
          <w:tcPr>
            <w:tcW w:w="229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271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r w:rsidRPr="00B6592A">
              <w:rPr>
                <w:rFonts w:ascii="微软雅黑" w:eastAsia="微软雅黑" w:hAnsi="微软雅黑" w:cs="Arial"/>
                <w:kern w:val="0"/>
                <w:szCs w:val="20"/>
              </w:rPr>
              <w:t>2</w:t>
            </w:r>
            <w:r w:rsidRPr="00B6592A">
              <w:rPr>
                <w:rFonts w:ascii="微软雅黑" w:eastAsia="微软雅黑" w:hAnsi="微软雅黑" w:cs="Arial" w:hint="eastAsia"/>
                <w:kern w:val="0"/>
                <w:szCs w:val="20"/>
              </w:rPr>
              <w:t>000元/月</w:t>
            </w:r>
          </w:p>
        </w:tc>
      </w:tr>
      <w:tr w:rsidR="00F50397" w:rsidRPr="00B6592A" w:rsidTr="00F50397">
        <w:tc>
          <w:tcPr>
            <w:tcW w:w="229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271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75</w:t>
            </w:r>
            <w:r w:rsidRPr="00B6592A">
              <w:rPr>
                <w:rFonts w:ascii="微软雅黑" w:eastAsia="微软雅黑" w:hAnsi="微软雅黑" w:cs="Arial" w:hint="eastAsia"/>
                <w:kern w:val="0"/>
                <w:szCs w:val="20"/>
              </w:rPr>
              <w:t>00元/月</w:t>
            </w:r>
          </w:p>
        </w:tc>
      </w:tr>
      <w:tr w:rsidR="00F50397" w:rsidRPr="00B6592A" w:rsidTr="00F50397">
        <w:tc>
          <w:tcPr>
            <w:tcW w:w="229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271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55</w:t>
            </w:r>
            <w:r w:rsidRPr="00B6592A">
              <w:rPr>
                <w:rFonts w:ascii="微软雅黑" w:eastAsia="微软雅黑" w:hAnsi="微软雅黑" w:cs="Arial" w:hint="eastAsia"/>
                <w:kern w:val="0"/>
                <w:szCs w:val="20"/>
              </w:rPr>
              <w:t>00元/月</w:t>
            </w:r>
          </w:p>
        </w:tc>
      </w:tr>
      <w:tr w:rsidR="00F50397" w:rsidRPr="00B6592A" w:rsidTr="00F50397">
        <w:tc>
          <w:tcPr>
            <w:tcW w:w="229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营销部员工</w:t>
            </w:r>
          </w:p>
        </w:tc>
        <w:tc>
          <w:tcPr>
            <w:tcW w:w="271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r w:rsidRPr="00B6592A">
              <w:rPr>
                <w:rFonts w:ascii="微软雅黑" w:eastAsia="微软雅黑" w:hAnsi="微软雅黑" w:cs="Arial" w:hint="eastAsia"/>
                <w:kern w:val="0"/>
                <w:szCs w:val="20"/>
              </w:rPr>
              <w:t>500元/月</w:t>
            </w:r>
          </w:p>
        </w:tc>
      </w:tr>
      <w:tr w:rsidR="00F50397" w:rsidRPr="00B6592A" w:rsidTr="00F50397">
        <w:tc>
          <w:tcPr>
            <w:tcW w:w="229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1"/>
              </w:rPr>
            </w:pPr>
            <w:r w:rsidRPr="00B6592A">
              <w:rPr>
                <w:rFonts w:ascii="微软雅黑" w:eastAsia="微软雅黑" w:hAnsi="微软雅黑" w:cs="Arial" w:hint="eastAsia"/>
                <w:kern w:val="0"/>
                <w:szCs w:val="20"/>
              </w:rPr>
              <w:t>初级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中级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高级生产工人</w:t>
            </w:r>
          </w:p>
        </w:tc>
        <w:tc>
          <w:tcPr>
            <w:tcW w:w="2710" w:type="pct"/>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r w:rsidRPr="00B6592A">
              <w:rPr>
                <w:rFonts w:ascii="微软雅黑" w:eastAsia="微软雅黑" w:hAnsi="微软雅黑" w:cs="Arial" w:hint="eastAsia"/>
                <w:kern w:val="0"/>
                <w:szCs w:val="20"/>
              </w:rPr>
              <w:t>600元/月、</w:t>
            </w:r>
            <w:r w:rsidRPr="00B6592A">
              <w:rPr>
                <w:rFonts w:ascii="微软雅黑" w:eastAsia="微软雅黑" w:hAnsi="微软雅黑" w:cs="Arial"/>
                <w:kern w:val="0"/>
                <w:szCs w:val="20"/>
              </w:rPr>
              <w:t>4000元/月、4600元/月</w:t>
            </w:r>
          </w:p>
        </w:tc>
      </w:tr>
    </w:tbl>
    <w:p w:rsidR="00F50397" w:rsidRPr="00B6592A" w:rsidRDefault="00F50397" w:rsidP="0067590C">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薪酬项目：</w:t>
      </w:r>
    </w:p>
    <w:p w:rsidR="00F50397" w:rsidRDefault="00F50397" w:rsidP="0067590C">
      <w:pPr>
        <w:pStyle w:val="afff1"/>
        <w:spacing w:line="360" w:lineRule="auto"/>
        <w:ind w:left="420" w:firstLineChars="0" w:firstLine="0"/>
        <w:rPr>
          <w:rFonts w:ascii="微软雅黑" w:eastAsia="微软雅黑" w:hAnsi="微软雅黑"/>
          <w:sz w:val="24"/>
        </w:rPr>
      </w:pPr>
      <w:r w:rsidRPr="00B6592A">
        <w:rPr>
          <w:rFonts w:ascii="微软雅黑" w:eastAsia="微软雅黑" w:hAnsi="微软雅黑" w:hint="eastAsia"/>
          <w:sz w:val="24"/>
        </w:rPr>
        <w:t>基本工资、养老保险、医疗保险、生育保险、失业保险、工伤保险、住房公积金、缺勤扣款、代扣个人所得税、辞退补偿</w:t>
      </w:r>
    </w:p>
    <w:p w:rsidR="00F50397" w:rsidRDefault="00F50397" w:rsidP="0067590C">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sz w:val="24"/>
        </w:rPr>
        <w:t>五险一金缴纳比例</w:t>
      </w:r>
    </w:p>
    <w:tbl>
      <w:tblPr>
        <w:tblW w:w="5480" w:type="dxa"/>
        <w:tblLook w:val="04A0" w:firstRow="1" w:lastRow="0" w:firstColumn="1" w:lastColumn="0" w:noHBand="0" w:noVBand="1"/>
      </w:tblPr>
      <w:tblGrid>
        <w:gridCol w:w="1864"/>
        <w:gridCol w:w="1268"/>
        <w:gridCol w:w="1268"/>
        <w:gridCol w:w="1080"/>
      </w:tblGrid>
      <w:tr w:rsidR="00F50397" w:rsidRPr="003C4C0C" w:rsidTr="00F50397">
        <w:trPr>
          <w:trHeight w:val="345"/>
        </w:trPr>
        <w:tc>
          <w:tcPr>
            <w:tcW w:w="4400" w:type="dxa"/>
            <w:gridSpan w:val="3"/>
            <w:tcBorders>
              <w:top w:val="nil"/>
              <w:left w:val="nil"/>
              <w:bottom w:val="nil"/>
              <w:right w:val="nil"/>
            </w:tcBorders>
            <w:shd w:val="clear" w:color="auto" w:fill="auto"/>
            <w:noWrap/>
            <w:vAlign w:val="center"/>
            <w:hideMark/>
          </w:tcPr>
          <w:p w:rsidR="00F50397" w:rsidRPr="003C4C0C" w:rsidRDefault="00F50397" w:rsidP="0067590C">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F50397" w:rsidRPr="003C4C0C" w:rsidRDefault="00F50397" w:rsidP="0067590C">
            <w:pPr>
              <w:widowControl/>
              <w:jc w:val="left"/>
              <w:rPr>
                <w:rFonts w:ascii="微软雅黑" w:eastAsia="微软雅黑" w:hAnsi="微软雅黑" w:cs="宋体"/>
                <w:color w:val="000000"/>
                <w:kern w:val="0"/>
                <w:sz w:val="22"/>
              </w:rPr>
            </w:pPr>
          </w:p>
        </w:tc>
      </w:tr>
      <w:tr w:rsidR="00F50397" w:rsidRPr="003C4C0C" w:rsidTr="00F50397">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F50397" w:rsidRPr="003C4C0C" w:rsidRDefault="00F50397" w:rsidP="0067590C">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lastRenderedPageBreak/>
              <w:t xml:space="preserve">    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F50397" w:rsidRPr="003C4C0C" w:rsidRDefault="00F50397" w:rsidP="0067590C">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67590C">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67590C">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67590C">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67590C">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67590C">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F50397" w:rsidRPr="003C4C0C" w:rsidTr="00F50397">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F50397" w:rsidRPr="003C4C0C" w:rsidRDefault="00F50397" w:rsidP="0067590C">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F50397" w:rsidRPr="003C4C0C" w:rsidRDefault="00F50397" w:rsidP="0067590C">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F50397" w:rsidRDefault="00F50397" w:rsidP="0067590C">
      <w:pPr>
        <w:pStyle w:val="afff1"/>
        <w:spacing w:line="360" w:lineRule="auto"/>
        <w:ind w:left="420" w:firstLineChars="0" w:firstLine="0"/>
        <w:rPr>
          <w:rFonts w:ascii="微软雅黑" w:eastAsia="微软雅黑" w:hAnsi="微软雅黑"/>
          <w:sz w:val="24"/>
        </w:rPr>
      </w:pPr>
    </w:p>
    <w:p w:rsidR="00F50397" w:rsidRDefault="00F50397" w:rsidP="0067590C">
      <w:pPr>
        <w:pStyle w:val="afff1"/>
        <w:spacing w:line="360" w:lineRule="auto"/>
        <w:ind w:left="420" w:firstLineChars="0" w:firstLine="0"/>
        <w:rPr>
          <w:rFonts w:ascii="微软雅黑" w:eastAsia="微软雅黑" w:hAnsi="微软雅黑"/>
          <w:sz w:val="24"/>
        </w:rPr>
      </w:pPr>
    </w:p>
    <w:p w:rsidR="00F50397" w:rsidRPr="003C4C0C" w:rsidRDefault="00F50397" w:rsidP="0067590C">
      <w:pPr>
        <w:pStyle w:val="afff1"/>
        <w:spacing w:line="360" w:lineRule="auto"/>
        <w:ind w:left="420" w:firstLineChars="0" w:firstLine="0"/>
        <w:rPr>
          <w:rFonts w:ascii="微软雅黑" w:eastAsia="微软雅黑" w:hAnsi="微软雅黑"/>
          <w:sz w:val="24"/>
        </w:rPr>
      </w:pPr>
    </w:p>
    <w:p w:rsidR="00F50397" w:rsidRPr="003B6873" w:rsidRDefault="00F50397" w:rsidP="0067590C">
      <w:pPr>
        <w:spacing w:line="360" w:lineRule="auto"/>
        <w:rPr>
          <w:rFonts w:ascii="微软雅黑" w:eastAsia="微软雅黑" w:hAnsi="微软雅黑"/>
          <w:sz w:val="24"/>
        </w:rPr>
      </w:pPr>
    </w:p>
    <w:p w:rsidR="00F50397" w:rsidRDefault="00F50397" w:rsidP="0067590C">
      <w:pPr>
        <w:spacing w:line="360" w:lineRule="auto"/>
        <w:rPr>
          <w:rFonts w:ascii="微软雅黑" w:eastAsia="微软雅黑" w:hAnsi="微软雅黑" w:cs="Times New Roman"/>
          <w:kern w:val="0"/>
        </w:rPr>
      </w:pPr>
      <w:r w:rsidRPr="00B6592A">
        <w:rPr>
          <w:rFonts w:ascii="微软雅黑" w:eastAsia="微软雅黑" w:hAnsi="微软雅黑" w:cs="Times New Roman" w:hint="eastAsia"/>
        </w:rPr>
        <w:t>注意：单位养老保险缴费20％其中17％划入统筹基金，3％划入个人账户。</w:t>
      </w:r>
      <w:r w:rsidRPr="00B6592A">
        <w:rPr>
          <w:rFonts w:ascii="微软雅黑" w:eastAsia="微软雅黑" w:hAnsi="微软雅黑" w:cs="Times New Roman" w:hint="eastAsia"/>
          <w:kern w:val="0"/>
        </w:rPr>
        <w:t>实训中以员工转正后的基本工资金额数为社会保险和住房公积金的缴费基数。</w:t>
      </w:r>
    </w:p>
    <w:p w:rsidR="00F50397" w:rsidRPr="00B6592A" w:rsidRDefault="00F50397" w:rsidP="0067590C">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个人所得税</w:t>
      </w:r>
    </w:p>
    <w:p w:rsidR="00F50397" w:rsidRPr="00B6592A" w:rsidRDefault="00F50397" w:rsidP="0067590C">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个人所得税计算采用</w:t>
      </w:r>
      <w:r w:rsidRPr="00B6592A">
        <w:rPr>
          <w:rFonts w:ascii="微软雅黑" w:eastAsia="微软雅黑" w:hAnsi="微软雅黑" w:cs="Times New Roman"/>
          <w:sz w:val="24"/>
        </w:rPr>
        <w:t>2011年9月1日起</w:t>
      </w:r>
      <w:r w:rsidRPr="00B6592A">
        <w:rPr>
          <w:rFonts w:ascii="微软雅黑" w:eastAsia="微软雅黑" w:hAnsi="微软雅黑" w:cs="Times New Roman" w:hint="eastAsia"/>
          <w:sz w:val="24"/>
        </w:rPr>
        <w:t>开始</w:t>
      </w:r>
      <w:r w:rsidRPr="00B6592A">
        <w:rPr>
          <w:rFonts w:ascii="微软雅黑" w:eastAsia="微软雅黑" w:hAnsi="微软雅黑" w:cs="Times New Roman"/>
          <w:sz w:val="24"/>
        </w:rPr>
        <w:t>执行</w:t>
      </w:r>
      <w:r w:rsidRPr="00B6592A">
        <w:rPr>
          <w:rFonts w:ascii="微软雅黑" w:eastAsia="微软雅黑" w:hAnsi="微软雅黑" w:cs="Times New Roman" w:hint="eastAsia"/>
          <w:sz w:val="24"/>
        </w:rPr>
        <w:t>的</w:t>
      </w:r>
      <w:r w:rsidRPr="00B6592A">
        <w:rPr>
          <w:rFonts w:ascii="微软雅黑" w:eastAsia="微软雅黑" w:hAnsi="微软雅黑" w:cs="Times New Roman"/>
          <w:sz w:val="24"/>
        </w:rPr>
        <w:t>7级超额累进税率</w:t>
      </w:r>
      <w:r w:rsidRPr="00B6592A">
        <w:rPr>
          <w:rFonts w:ascii="微软雅黑" w:eastAsia="微软雅黑" w:hAnsi="微软雅黑" w:cs="Times New Roman" w:hint="eastAsia"/>
          <w:sz w:val="24"/>
        </w:rPr>
        <w:t>。</w:t>
      </w:r>
    </w:p>
    <w:p w:rsidR="00F50397" w:rsidRPr="00DA27E3" w:rsidRDefault="00F50397" w:rsidP="0067590C">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个人所得税计算方式为：</w:t>
      </w:r>
      <w:r w:rsidRPr="00DA27E3">
        <w:rPr>
          <w:rFonts w:ascii="微软雅黑" w:eastAsia="微软雅黑" w:hAnsi="微软雅黑" w:cs="Times New Roman" w:hint="eastAsia"/>
          <w:sz w:val="24"/>
        </w:rPr>
        <w:t>个人所得税</w:t>
      </w:r>
      <w:r w:rsidRPr="00DA27E3">
        <w:rPr>
          <w:rFonts w:ascii="微软雅黑" w:eastAsia="微软雅黑" w:hAnsi="微软雅黑" w:cs="Times New Roman"/>
          <w:sz w:val="24"/>
        </w:rPr>
        <w:t>=全月应纳税所得额*税率－速算扣除数</w:t>
      </w:r>
    </w:p>
    <w:p w:rsidR="00F50397" w:rsidRPr="00B6592A" w:rsidRDefault="00F50397" w:rsidP="0067590C">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sz w:val="24"/>
        </w:rPr>
        <w:t>全月应纳税所得额=应发工资－</w:t>
      </w:r>
      <w:r w:rsidRPr="00B6592A">
        <w:rPr>
          <w:rFonts w:ascii="微软雅黑" w:eastAsia="微软雅黑" w:hAnsi="微软雅黑" w:cs="Times New Roman" w:hint="eastAsia"/>
          <w:sz w:val="24"/>
        </w:rPr>
        <w:t>35</w:t>
      </w:r>
      <w:r w:rsidRPr="00B6592A">
        <w:rPr>
          <w:rFonts w:ascii="微软雅黑" w:eastAsia="微软雅黑" w:hAnsi="微软雅黑" w:cs="Times New Roman"/>
          <w:sz w:val="24"/>
        </w:rPr>
        <w:t>00</w:t>
      </w:r>
    </w:p>
    <w:p w:rsidR="00F50397" w:rsidRPr="00B6592A" w:rsidRDefault="00F50397" w:rsidP="0067590C">
      <w:pPr>
        <w:adjustRightInd w:val="0"/>
        <w:snapToGrid w:val="0"/>
        <w:spacing w:beforeLines="50" w:before="156" w:line="360" w:lineRule="auto"/>
        <w:jc w:val="center"/>
        <w:rPr>
          <w:rFonts w:ascii="微软雅黑" w:eastAsia="微软雅黑" w:hAnsi="微软雅黑" w:cs="Times New Roman"/>
          <w:sz w:val="24"/>
        </w:rPr>
      </w:pPr>
      <w:r w:rsidRPr="00B6592A">
        <w:rPr>
          <w:rFonts w:ascii="微软雅黑" w:eastAsia="微软雅黑" w:hAnsi="微软雅黑" w:cs="Times New Roman"/>
          <w:sz w:val="24"/>
        </w:rPr>
        <w:t>工资、薪金所得适用个人所得税</w:t>
      </w:r>
      <w:r w:rsidRPr="00B6592A">
        <w:rPr>
          <w:rFonts w:ascii="微软雅黑" w:eastAsia="微软雅黑" w:hAnsi="微软雅黑" w:cs="Times New Roman" w:hint="eastAsia"/>
          <w:sz w:val="24"/>
        </w:rPr>
        <w:t>七</w:t>
      </w:r>
      <w:r w:rsidRPr="00B6592A">
        <w:rPr>
          <w:rFonts w:ascii="微软雅黑" w:eastAsia="微软雅黑" w:hAnsi="微软雅黑" w:cs="Times New Roman"/>
          <w:sz w:val="24"/>
        </w:rPr>
        <w:t>级超额累进税率表</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F50397" w:rsidRPr="00B6592A" w:rsidTr="00F50397">
        <w:trPr>
          <w:trHeight w:val="390"/>
          <w:tblCellSpacing w:w="7" w:type="dxa"/>
          <w:jc w:val="center"/>
        </w:trPr>
        <w:tc>
          <w:tcPr>
            <w:tcW w:w="6872" w:type="dxa"/>
            <w:gridSpan w:val="4"/>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F50397" w:rsidRPr="00B6592A" w:rsidTr="00F50397">
        <w:trPr>
          <w:trHeight w:val="39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F50397" w:rsidRPr="00B6592A" w:rsidRDefault="00F50397" w:rsidP="0067590C">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lastRenderedPageBreak/>
              <w:t>一</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F50397" w:rsidRPr="00B6592A" w:rsidTr="00F50397">
        <w:trPr>
          <w:trHeight w:val="420"/>
          <w:tblCellSpacing w:w="7" w:type="dxa"/>
          <w:jc w:val="center"/>
        </w:trPr>
        <w:tc>
          <w:tcPr>
            <w:tcW w:w="6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F50397" w:rsidRPr="00B6592A" w:rsidRDefault="00F50397" w:rsidP="0067590C">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F50397" w:rsidRPr="00B6592A" w:rsidRDefault="00F50397" w:rsidP="0067590C">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辞退福利</w:t>
      </w:r>
    </w:p>
    <w:p w:rsidR="00F50397" w:rsidRPr="00B6592A" w:rsidRDefault="00F50397" w:rsidP="0067590C">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企业辞退员工需支付辞退福利，辞退福利为三个月基本工资。</w:t>
      </w:r>
    </w:p>
    <w:p w:rsidR="00F50397" w:rsidRPr="00B6592A" w:rsidRDefault="00F50397" w:rsidP="0067590C">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辞退当月的薪酬为：</w:t>
      </w:r>
    </w:p>
    <w:p w:rsidR="00F50397" w:rsidRPr="00B6592A" w:rsidRDefault="00F50397" w:rsidP="0067590C">
      <w:pPr>
        <w:pStyle w:val="afff1"/>
        <w:adjustRightInd w:val="0"/>
        <w:snapToGrid w:val="0"/>
        <w:spacing w:beforeLines="50" w:before="156"/>
        <w:ind w:left="84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辞退当月薪酬=实际工作日数*（月基本工资/当月全勤工作日数）+辞退福利</w:t>
      </w:r>
    </w:p>
    <w:p w:rsidR="00F50397" w:rsidRPr="002C329E" w:rsidRDefault="00F50397" w:rsidP="0067590C">
      <w:pPr>
        <w:pStyle w:val="afff1"/>
        <w:numPr>
          <w:ilvl w:val="0"/>
          <w:numId w:val="17"/>
        </w:numPr>
        <w:spacing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招聘</w:t>
      </w:r>
      <w:r>
        <w:rPr>
          <w:rFonts w:ascii="微软雅黑" w:eastAsia="微软雅黑" w:hAnsi="微软雅黑" w:cs="Times New Roman"/>
          <w:sz w:val="24"/>
        </w:rPr>
        <w:t>费用</w:t>
      </w:r>
    </w:p>
    <w:p w:rsidR="00F50397" w:rsidRPr="002C329E" w:rsidRDefault="00F50397" w:rsidP="0067590C">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hint="eastAsia"/>
          <w:sz w:val="24"/>
        </w:rPr>
        <w:t>服务</w:t>
      </w:r>
      <w:r w:rsidRPr="002C329E">
        <w:rPr>
          <w:rFonts w:ascii="微软雅黑" w:eastAsia="微软雅黑" w:hAnsi="微软雅黑" w:cs="Times New Roman"/>
          <w:sz w:val="24"/>
        </w:rPr>
        <w:t>公司人员</w:t>
      </w:r>
      <w:r w:rsidRPr="002C329E">
        <w:rPr>
          <w:rFonts w:ascii="微软雅黑" w:eastAsia="微软雅黑" w:hAnsi="微软雅黑" w:cs="Times New Roman" w:hint="eastAsia"/>
          <w:sz w:val="24"/>
        </w:rPr>
        <w:t>派遣</w:t>
      </w:r>
      <w:r w:rsidRPr="002C329E">
        <w:rPr>
          <w:rFonts w:ascii="微软雅黑" w:eastAsia="微软雅黑" w:hAnsi="微软雅黑" w:cs="Times New Roman"/>
          <w:sz w:val="24"/>
        </w:rPr>
        <w:t>费用：</w:t>
      </w:r>
    </w:p>
    <w:p w:rsidR="00F50397" w:rsidRPr="002C329E" w:rsidRDefault="00F50397" w:rsidP="0067590C">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sz w:val="24"/>
        </w:rPr>
        <w:t>初级工人1000/</w:t>
      </w:r>
      <w:r w:rsidRPr="002C329E">
        <w:rPr>
          <w:rFonts w:ascii="微软雅黑" w:eastAsia="微软雅黑" w:hAnsi="微软雅黑" w:cs="Times New Roman" w:hint="eastAsia"/>
          <w:sz w:val="24"/>
        </w:rPr>
        <w:t>每</w:t>
      </w:r>
      <w:r w:rsidRPr="002C329E">
        <w:rPr>
          <w:rFonts w:ascii="微软雅黑" w:eastAsia="微软雅黑" w:hAnsi="微软雅黑" w:cs="Times New Roman"/>
          <w:sz w:val="24"/>
        </w:rPr>
        <w:t>人</w:t>
      </w:r>
      <w:r w:rsidRPr="002C329E">
        <w:rPr>
          <w:rFonts w:ascii="微软雅黑" w:eastAsia="微软雅黑" w:hAnsi="微软雅黑" w:cs="Times New Roman" w:hint="eastAsia"/>
          <w:sz w:val="24"/>
        </w:rPr>
        <w:t>，</w:t>
      </w:r>
      <w:r w:rsidRPr="002C329E">
        <w:rPr>
          <w:rFonts w:ascii="微软雅黑" w:eastAsia="微软雅黑" w:hAnsi="微软雅黑" w:cs="Times New Roman"/>
          <w:sz w:val="24"/>
        </w:rPr>
        <w:t>中级工人1200/</w:t>
      </w:r>
      <w:r w:rsidRPr="002C329E">
        <w:rPr>
          <w:rFonts w:ascii="微软雅黑" w:eastAsia="微软雅黑" w:hAnsi="微软雅黑" w:cs="Times New Roman" w:hint="eastAsia"/>
          <w:sz w:val="24"/>
        </w:rPr>
        <w:t>每人，</w:t>
      </w:r>
      <w:r w:rsidRPr="002C329E">
        <w:rPr>
          <w:rFonts w:ascii="微软雅黑" w:eastAsia="微软雅黑" w:hAnsi="微软雅黑" w:cs="Times New Roman"/>
          <w:sz w:val="24"/>
        </w:rPr>
        <w:t>高级工人1400/</w:t>
      </w:r>
      <w:r w:rsidRPr="002C329E">
        <w:rPr>
          <w:rFonts w:ascii="微软雅黑" w:eastAsia="微软雅黑" w:hAnsi="微软雅黑" w:cs="Times New Roman" w:hint="eastAsia"/>
          <w:sz w:val="24"/>
        </w:rPr>
        <w:t>每人</w:t>
      </w:r>
    </w:p>
    <w:p w:rsidR="00F50397" w:rsidRPr="00B6592A" w:rsidRDefault="00F50397" w:rsidP="0067590C">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考勤管理</w:t>
      </w:r>
    </w:p>
    <w:p w:rsidR="00F50397" w:rsidRPr="00B6592A" w:rsidRDefault="00F50397" w:rsidP="0067590C">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VBSE实习中实行月度考勤，但因每月只设计</w:t>
      </w:r>
      <w:r>
        <w:rPr>
          <w:rFonts w:ascii="微软雅黑" w:eastAsia="微软雅黑" w:hAnsi="微软雅黑" w:cs="Times New Roman" w:hint="eastAsia"/>
          <w:sz w:val="24"/>
        </w:rPr>
        <w:t>2</w:t>
      </w:r>
      <w:r w:rsidRPr="00B6592A">
        <w:rPr>
          <w:rFonts w:ascii="微软雅黑" w:eastAsia="微软雅黑" w:hAnsi="微软雅黑" w:cs="Times New Roman" w:hint="eastAsia"/>
          <w:sz w:val="24"/>
        </w:rPr>
        <w:t>个虚拟工作日，在进行考勤统计时依照下列规则计算：</w:t>
      </w:r>
    </w:p>
    <w:p w:rsidR="00F50397" w:rsidRPr="00B6592A" w:rsidRDefault="00F50397" w:rsidP="0067590C">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员工出勤天数=当月虚拟工作日出勤天数/当月虚拟工作日总天数×21.75</w:t>
      </w:r>
    </w:p>
    <w:p w:rsidR="00F50397" w:rsidRPr="00B6592A" w:rsidRDefault="00F50397" w:rsidP="0067590C">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员工缺勤天数=21.75-员工出勤天数</w:t>
      </w:r>
    </w:p>
    <w:p w:rsidR="00F50397" w:rsidRPr="00B6592A" w:rsidRDefault="00F50397" w:rsidP="0067590C">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考勤周期：实行月度考勤，考勤周期为本月2</w:t>
      </w:r>
      <w:r w:rsidRPr="00B6592A">
        <w:rPr>
          <w:rFonts w:ascii="微软雅黑" w:eastAsia="微软雅黑" w:hAnsi="微软雅黑" w:cs="Times New Roman"/>
          <w:sz w:val="24"/>
        </w:rPr>
        <w:t>6</w:t>
      </w:r>
      <w:r w:rsidRPr="00B6592A">
        <w:rPr>
          <w:rFonts w:ascii="微软雅黑" w:eastAsia="微软雅黑" w:hAnsi="微软雅黑" w:cs="Times New Roman" w:hint="eastAsia"/>
          <w:sz w:val="24"/>
        </w:rPr>
        <w:t>日至次月2</w:t>
      </w:r>
      <w:r w:rsidRPr="00B6592A">
        <w:rPr>
          <w:rFonts w:ascii="微软雅黑" w:eastAsia="微软雅黑" w:hAnsi="微软雅黑" w:cs="Times New Roman"/>
          <w:sz w:val="24"/>
        </w:rPr>
        <w:t>5</w:t>
      </w:r>
      <w:r w:rsidRPr="00B6592A">
        <w:rPr>
          <w:rFonts w:ascii="微软雅黑" w:eastAsia="微软雅黑" w:hAnsi="微软雅黑" w:cs="Times New Roman" w:hint="eastAsia"/>
          <w:sz w:val="24"/>
        </w:rPr>
        <w:t>日。</w:t>
      </w:r>
    </w:p>
    <w:p w:rsidR="00F50397" w:rsidRPr="00B6592A" w:rsidRDefault="00F50397" w:rsidP="0067590C">
      <w:pPr>
        <w:pStyle w:val="2"/>
      </w:pPr>
      <w:r>
        <w:t>7</w:t>
      </w:r>
      <w:r w:rsidRPr="00B6592A">
        <w:t>.</w:t>
      </w:r>
      <w:r w:rsidRPr="00B6592A">
        <w:rPr>
          <w:rFonts w:hint="eastAsia"/>
        </w:rPr>
        <w:t>物流规则</w:t>
      </w:r>
    </w:p>
    <w:p w:rsidR="00F50397" w:rsidRPr="00B6592A" w:rsidRDefault="00F50397" w:rsidP="00F50397">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lastRenderedPageBreak/>
        <w:t>物流运输只针对</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hint="eastAsia"/>
          <w:sz w:val="24"/>
        </w:rPr>
        <w:t>与制造业间的购销业务、制造业与经销商间的购销业务，其他类型组织的物流运输不走物流公司；</w:t>
      </w:r>
    </w:p>
    <w:p w:rsidR="00F50397" w:rsidRDefault="00F50397" w:rsidP="00F50397">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物流费用的支付由购货方支付；</w:t>
      </w:r>
    </w:p>
    <w:p w:rsidR="00F50397" w:rsidRDefault="00F50397" w:rsidP="00F50397">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hint="eastAsia"/>
          <w:sz w:val="24"/>
        </w:rPr>
        <w:t>物流</w:t>
      </w:r>
      <w:r>
        <w:rPr>
          <w:rFonts w:ascii="微软雅黑" w:eastAsia="微软雅黑" w:hAnsi="微软雅黑"/>
          <w:sz w:val="24"/>
        </w:rPr>
        <w:t>费</w:t>
      </w:r>
      <w:r>
        <w:rPr>
          <w:rFonts w:ascii="微软雅黑" w:eastAsia="微软雅黑" w:hAnsi="微软雅黑" w:hint="eastAsia"/>
          <w:sz w:val="24"/>
        </w:rPr>
        <w:t>为</w:t>
      </w:r>
      <w:r>
        <w:rPr>
          <w:rFonts w:ascii="微软雅黑" w:eastAsia="微软雅黑" w:hAnsi="微软雅黑"/>
          <w:sz w:val="24"/>
        </w:rPr>
        <w:t>货</w:t>
      </w:r>
      <w:r>
        <w:rPr>
          <w:rFonts w:ascii="微软雅黑" w:eastAsia="微软雅黑" w:hAnsi="微软雅黑" w:hint="eastAsia"/>
          <w:sz w:val="24"/>
        </w:rPr>
        <w:t>值货款</w:t>
      </w:r>
      <w:r>
        <w:rPr>
          <w:rFonts w:ascii="微软雅黑" w:eastAsia="微软雅黑" w:hAnsi="微软雅黑"/>
          <w:sz w:val="24"/>
        </w:rPr>
        <w:t>金额的5%（含税）。</w:t>
      </w:r>
    </w:p>
    <w:p w:rsidR="00F50397" w:rsidRPr="00B6592A" w:rsidRDefault="00F50397" w:rsidP="00F50397">
      <w:pPr>
        <w:pStyle w:val="afff1"/>
        <w:numPr>
          <w:ilvl w:val="0"/>
          <w:numId w:val="17"/>
        </w:numPr>
        <w:spacing w:line="360" w:lineRule="auto"/>
        <w:ind w:firstLineChars="0"/>
        <w:rPr>
          <w:rFonts w:ascii="微软雅黑" w:eastAsia="微软雅黑" w:hAnsi="微软雅黑"/>
          <w:sz w:val="24"/>
        </w:rPr>
      </w:pPr>
      <w:r w:rsidRPr="005F2F14">
        <w:rPr>
          <w:rFonts w:ascii="微软雅黑" w:eastAsia="微软雅黑" w:hAnsi="微软雅黑"/>
          <w:sz w:val="24"/>
        </w:rPr>
        <w:t>运费分配率=运费/材料总数量</w:t>
      </w:r>
    </w:p>
    <w:p w:rsidR="00F50397" w:rsidRPr="00B6592A" w:rsidRDefault="00F50397" w:rsidP="00F50397">
      <w:pPr>
        <w:rPr>
          <w:rFonts w:ascii="微软雅黑" w:eastAsia="微软雅黑" w:hAnsi="微软雅黑"/>
        </w:rPr>
      </w:pPr>
    </w:p>
    <w:p w:rsidR="00F50397" w:rsidRPr="00F50397" w:rsidRDefault="00F50397" w:rsidP="00F50397">
      <w:pPr>
        <w:pStyle w:val="11"/>
        <w:rPr>
          <w:szCs w:val="32"/>
        </w:rPr>
      </w:pPr>
      <w:bookmarkStart w:id="23" w:name="_Toc404510403"/>
      <w:bookmarkStart w:id="24" w:name="_Toc404519539"/>
      <w:bookmarkStart w:id="25" w:name="_Toc469300903"/>
      <w:bookmarkStart w:id="26" w:name="_Toc469592333"/>
      <w:bookmarkStart w:id="27" w:name="_Toc404510391"/>
      <w:bookmarkStart w:id="28" w:name="_Toc404519538"/>
      <w:bookmarkEnd w:id="20"/>
      <w:bookmarkEnd w:id="21"/>
      <w:bookmarkEnd w:id="22"/>
      <w:r>
        <w:rPr>
          <w:rFonts w:hint="eastAsia"/>
        </w:rPr>
        <w:t>（二）</w:t>
      </w:r>
      <w:r w:rsidRPr="00F50397">
        <w:rPr>
          <w:rFonts w:hint="eastAsia"/>
          <w:szCs w:val="32"/>
        </w:rPr>
        <w:t>商贸企业（经销商）规则</w:t>
      </w:r>
      <w:bookmarkEnd w:id="27"/>
      <w:bookmarkEnd w:id="28"/>
    </w:p>
    <w:p w:rsidR="00F50397" w:rsidRPr="00AF6423" w:rsidRDefault="00F50397" w:rsidP="00F50397">
      <w:pPr>
        <w:pStyle w:val="a"/>
        <w:numPr>
          <w:ilvl w:val="0"/>
          <w:numId w:val="34"/>
        </w:numPr>
        <w:spacing w:after="156" w:line="360" w:lineRule="auto"/>
      </w:pPr>
      <w:bookmarkStart w:id="29" w:name="_Toc404510392"/>
      <w:r w:rsidRPr="00AF6423">
        <w:rPr>
          <w:rFonts w:hint="eastAsia"/>
        </w:rPr>
        <w:t>人力资源规则</w:t>
      </w:r>
      <w:bookmarkEnd w:id="29"/>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F50397" w:rsidRPr="00AF6423" w:rsidRDefault="00F50397" w:rsidP="00F50397">
      <w:pPr>
        <w:spacing w:line="360" w:lineRule="auto"/>
        <w:jc w:val="left"/>
        <w:rPr>
          <w:rFonts w:eastAsia="微软雅黑"/>
          <w:b/>
          <w:sz w:val="24"/>
        </w:rPr>
      </w:pPr>
      <w:bookmarkStart w:id="30" w:name="_Toc357171133"/>
      <w:r w:rsidRPr="00AF6423">
        <w:rPr>
          <w:rFonts w:eastAsia="微软雅黑" w:hint="eastAsia"/>
          <w:b/>
          <w:sz w:val="24"/>
        </w:rPr>
        <w:t>人员配置情况</w:t>
      </w:r>
      <w:bookmarkEnd w:id="30"/>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F50397" w:rsidRPr="00AF6423" w:rsidRDefault="00F50397" w:rsidP="00F50397">
      <w:pPr>
        <w:spacing w:line="360" w:lineRule="auto"/>
        <w:jc w:val="center"/>
        <w:rPr>
          <w:rFonts w:eastAsia="微软雅黑"/>
          <w:kern w:val="0"/>
          <w:sz w:val="24"/>
          <w:lang w:bidi="en-US"/>
        </w:rPr>
      </w:pPr>
      <w:r w:rsidRPr="00C16C85">
        <w:rPr>
          <w:noProof/>
        </w:rPr>
        <w:drawing>
          <wp:inline distT="0" distB="0" distL="0" distR="0" wp14:anchorId="11208C6A" wp14:editId="28B77C40">
            <wp:extent cx="5337810" cy="1588654"/>
            <wp:effectExtent l="0" t="0" r="15240" b="0"/>
            <wp:docPr id="2" name="图示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F50397"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4"/>
        <w:gridCol w:w="2244"/>
        <w:gridCol w:w="1678"/>
        <w:gridCol w:w="2130"/>
      </w:tblGrid>
      <w:tr w:rsidR="00F50397" w:rsidRPr="00E06C6B" w:rsidTr="00F50397">
        <w:trPr>
          <w:trHeight w:val="509"/>
        </w:trPr>
        <w:tc>
          <w:tcPr>
            <w:tcW w:w="1352" w:type="pct"/>
            <w:shd w:val="clear" w:color="auto" w:fill="DDD9C3"/>
          </w:tcPr>
          <w:p w:rsidR="00F50397" w:rsidRPr="00E06C6B" w:rsidRDefault="00F50397" w:rsidP="00F5039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部门</w:t>
            </w:r>
          </w:p>
        </w:tc>
        <w:tc>
          <w:tcPr>
            <w:tcW w:w="1352" w:type="pct"/>
            <w:shd w:val="clear" w:color="auto" w:fill="DDD9C3"/>
          </w:tcPr>
          <w:p w:rsidR="00F50397" w:rsidRPr="00E06C6B" w:rsidRDefault="00F50397" w:rsidP="00F5039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岗位名称</w:t>
            </w:r>
          </w:p>
        </w:tc>
        <w:tc>
          <w:tcPr>
            <w:tcW w:w="1011" w:type="pct"/>
            <w:shd w:val="clear" w:color="auto" w:fill="DDD9C3"/>
          </w:tcPr>
          <w:p w:rsidR="00F50397" w:rsidRPr="00E06C6B" w:rsidRDefault="00F50397" w:rsidP="00F5039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在编人数</w:t>
            </w:r>
          </w:p>
        </w:tc>
        <w:tc>
          <w:tcPr>
            <w:tcW w:w="1284" w:type="pct"/>
            <w:shd w:val="clear" w:color="auto" w:fill="DDD9C3"/>
          </w:tcPr>
          <w:p w:rsidR="00F50397" w:rsidRPr="00E06C6B" w:rsidRDefault="00F50397" w:rsidP="00F50397">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直接上级</w:t>
            </w:r>
          </w:p>
        </w:tc>
      </w:tr>
      <w:tr w:rsidR="00F50397" w:rsidRPr="00E06C6B" w:rsidTr="00F50397">
        <w:tc>
          <w:tcPr>
            <w:tcW w:w="1352" w:type="pct"/>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c>
          <w:tcPr>
            <w:tcW w:w="1011"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F50397" w:rsidRPr="00E06C6B" w:rsidRDefault="00F50397" w:rsidP="00F50397">
            <w:pPr>
              <w:widowControl/>
              <w:adjustRightInd w:val="0"/>
              <w:snapToGrid w:val="0"/>
              <w:spacing w:line="360" w:lineRule="auto"/>
              <w:jc w:val="left"/>
              <w:rPr>
                <w:rFonts w:ascii="微软雅黑" w:eastAsia="微软雅黑" w:hAnsi="微软雅黑"/>
                <w:kern w:val="0"/>
                <w:sz w:val="22"/>
                <w:szCs w:val="21"/>
                <w:lang w:bidi="en-US"/>
              </w:rPr>
            </w:pPr>
            <w:r w:rsidRPr="00E06C6B">
              <w:rPr>
                <w:rFonts w:ascii="微软雅黑" w:eastAsia="微软雅黑" w:hAnsi="微软雅黑" w:hint="eastAsia"/>
                <w:kern w:val="0"/>
                <w:sz w:val="22"/>
                <w:szCs w:val="21"/>
                <w:lang w:bidi="en-US"/>
              </w:rPr>
              <w:t>——</w:t>
            </w:r>
          </w:p>
        </w:tc>
      </w:tr>
      <w:tr w:rsidR="00F50397" w:rsidRPr="00E06C6B" w:rsidTr="00F50397">
        <w:tc>
          <w:tcPr>
            <w:tcW w:w="1352" w:type="pct"/>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lastRenderedPageBreak/>
              <w:t>企管部</w:t>
            </w:r>
          </w:p>
        </w:tc>
        <w:tc>
          <w:tcPr>
            <w:tcW w:w="1352"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行政经理</w:t>
            </w:r>
          </w:p>
        </w:tc>
        <w:tc>
          <w:tcPr>
            <w:tcW w:w="1011"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F50397" w:rsidRPr="00E06C6B" w:rsidTr="00F50397">
        <w:tc>
          <w:tcPr>
            <w:tcW w:w="1352" w:type="pct"/>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营销部</w:t>
            </w:r>
          </w:p>
        </w:tc>
        <w:tc>
          <w:tcPr>
            <w:tcW w:w="1352"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w:t>
            </w:r>
            <w:r w:rsidRPr="00E06C6B">
              <w:rPr>
                <w:rFonts w:ascii="微软雅黑" w:eastAsia="微软雅黑" w:hAnsi="微软雅黑"/>
                <w:sz w:val="22"/>
                <w:szCs w:val="21"/>
              </w:rPr>
              <w:t>经理</w:t>
            </w:r>
          </w:p>
        </w:tc>
        <w:tc>
          <w:tcPr>
            <w:tcW w:w="1011"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F50397" w:rsidRPr="00E06C6B" w:rsidTr="00F50397">
        <w:tc>
          <w:tcPr>
            <w:tcW w:w="1352" w:type="pct"/>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部</w:t>
            </w:r>
          </w:p>
        </w:tc>
        <w:tc>
          <w:tcPr>
            <w:tcW w:w="1352"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经理</w:t>
            </w:r>
          </w:p>
        </w:tc>
        <w:tc>
          <w:tcPr>
            <w:tcW w:w="1011"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F50397" w:rsidRPr="00E06C6B" w:rsidTr="00F50397">
        <w:tc>
          <w:tcPr>
            <w:tcW w:w="1352" w:type="pct"/>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部</w:t>
            </w:r>
          </w:p>
        </w:tc>
        <w:tc>
          <w:tcPr>
            <w:tcW w:w="1352"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经理</w:t>
            </w:r>
          </w:p>
        </w:tc>
        <w:tc>
          <w:tcPr>
            <w:tcW w:w="1011"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F50397" w:rsidRPr="00E06C6B" w:rsidTr="00F50397">
        <w:tc>
          <w:tcPr>
            <w:tcW w:w="1352" w:type="pct"/>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w:t>
            </w:r>
            <w:r w:rsidRPr="00E06C6B">
              <w:rPr>
                <w:rFonts w:ascii="微软雅黑" w:eastAsia="微软雅黑" w:hAnsi="微软雅黑"/>
                <w:sz w:val="22"/>
                <w:szCs w:val="21"/>
              </w:rPr>
              <w:t>部</w:t>
            </w:r>
          </w:p>
        </w:tc>
        <w:tc>
          <w:tcPr>
            <w:tcW w:w="1352"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c>
          <w:tcPr>
            <w:tcW w:w="1011"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F50397" w:rsidRPr="00E06C6B" w:rsidTr="00F50397">
        <w:tc>
          <w:tcPr>
            <w:tcW w:w="1352" w:type="pct"/>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财务部</w:t>
            </w:r>
          </w:p>
        </w:tc>
        <w:tc>
          <w:tcPr>
            <w:tcW w:w="1352"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出纳</w:t>
            </w:r>
          </w:p>
        </w:tc>
        <w:tc>
          <w:tcPr>
            <w:tcW w:w="1011"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F50397" w:rsidRPr="00E06C6B" w:rsidRDefault="00F50397" w:rsidP="00F50397">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r>
    </w:tbl>
    <w:p w:rsidR="00F50397" w:rsidRPr="00AF6423" w:rsidRDefault="00F50397" w:rsidP="00F50397">
      <w:pPr>
        <w:pStyle w:val="a"/>
        <w:spacing w:after="156" w:line="360" w:lineRule="auto"/>
      </w:pPr>
      <w:bookmarkStart w:id="31" w:name="_Toc404510393"/>
      <w:r w:rsidRPr="00AF6423">
        <w:rPr>
          <w:rFonts w:hint="eastAsia"/>
        </w:rPr>
        <w:t>企业薪酬规则</w:t>
      </w:r>
      <w:bookmarkEnd w:id="31"/>
    </w:p>
    <w:p w:rsidR="00F50397" w:rsidRPr="00AF6423" w:rsidRDefault="00F50397" w:rsidP="00F50397">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F50397"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F50397"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企业人员的薪酬组成为：</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F50397" w:rsidRPr="00AF6423" w:rsidRDefault="00F50397" w:rsidP="00F50397">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00"/>
        <w:gridCol w:w="4496"/>
      </w:tblGrid>
      <w:tr w:rsidR="00F50397" w:rsidRPr="00AF6423" w:rsidTr="00F50397">
        <w:tc>
          <w:tcPr>
            <w:tcW w:w="2290" w:type="pct"/>
            <w:shd w:val="clear" w:color="auto" w:fill="DDD9C3"/>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F50397" w:rsidRPr="00AF6423" w:rsidTr="00F50397">
        <w:tc>
          <w:tcPr>
            <w:tcW w:w="2290" w:type="pct"/>
            <w:vAlign w:val="bottom"/>
          </w:tcPr>
          <w:p w:rsidR="00F50397" w:rsidRPr="00C72FFA" w:rsidRDefault="00F50397" w:rsidP="00F5039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总经理</w:t>
            </w:r>
          </w:p>
        </w:tc>
        <w:tc>
          <w:tcPr>
            <w:tcW w:w="2710" w:type="pct"/>
            <w:vAlign w:val="bottom"/>
          </w:tcPr>
          <w:p w:rsidR="00F50397" w:rsidRPr="00C72FFA" w:rsidRDefault="00F50397" w:rsidP="00F5039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12000.00</w:t>
            </w:r>
            <w:r>
              <w:rPr>
                <w:rFonts w:ascii="微软雅黑" w:eastAsia="微软雅黑" w:hAnsi="微软雅黑" w:cs="宋体"/>
                <w:color w:val="000000"/>
                <w:kern w:val="0"/>
                <w:sz w:val="24"/>
                <w:szCs w:val="24"/>
              </w:rPr>
              <w:t>/月</w:t>
            </w:r>
          </w:p>
        </w:tc>
      </w:tr>
      <w:tr w:rsidR="00F50397" w:rsidRPr="00AF6423" w:rsidTr="00F50397">
        <w:tc>
          <w:tcPr>
            <w:tcW w:w="2290" w:type="pct"/>
            <w:vAlign w:val="bottom"/>
          </w:tcPr>
          <w:p w:rsidR="00F50397" w:rsidRPr="00C72FFA" w:rsidRDefault="00F50397" w:rsidP="00F5039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部门经理</w:t>
            </w:r>
          </w:p>
        </w:tc>
        <w:tc>
          <w:tcPr>
            <w:tcW w:w="2710" w:type="pct"/>
            <w:vAlign w:val="bottom"/>
          </w:tcPr>
          <w:p w:rsidR="00F50397" w:rsidRPr="00C72FFA" w:rsidRDefault="00F50397" w:rsidP="00F5039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7500.00</w:t>
            </w:r>
            <w:r>
              <w:rPr>
                <w:rFonts w:ascii="微软雅黑" w:eastAsia="微软雅黑" w:hAnsi="微软雅黑" w:cs="宋体"/>
                <w:color w:val="000000"/>
                <w:kern w:val="0"/>
                <w:sz w:val="24"/>
                <w:szCs w:val="24"/>
              </w:rPr>
              <w:t>/月</w:t>
            </w:r>
          </w:p>
        </w:tc>
      </w:tr>
      <w:tr w:rsidR="00F50397" w:rsidRPr="00AF6423" w:rsidTr="00F50397">
        <w:tc>
          <w:tcPr>
            <w:tcW w:w="2290" w:type="pct"/>
            <w:vAlign w:val="bottom"/>
          </w:tcPr>
          <w:p w:rsidR="00F50397" w:rsidRPr="00C72FFA" w:rsidRDefault="00F50397" w:rsidP="00F5039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职能主管</w:t>
            </w:r>
          </w:p>
        </w:tc>
        <w:tc>
          <w:tcPr>
            <w:tcW w:w="2710" w:type="pct"/>
            <w:vAlign w:val="bottom"/>
          </w:tcPr>
          <w:p w:rsidR="00F50397" w:rsidRPr="00C72FFA" w:rsidRDefault="00F50397" w:rsidP="00F50397">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5500.00</w:t>
            </w:r>
            <w:r>
              <w:rPr>
                <w:rFonts w:ascii="微软雅黑" w:eastAsia="微软雅黑" w:hAnsi="微软雅黑" w:cs="宋体"/>
                <w:color w:val="000000"/>
                <w:kern w:val="0"/>
                <w:sz w:val="24"/>
                <w:szCs w:val="24"/>
              </w:rPr>
              <w:t>/月</w:t>
            </w:r>
          </w:p>
        </w:tc>
      </w:tr>
    </w:tbl>
    <w:p w:rsidR="00F50397" w:rsidRPr="00AF6423" w:rsidRDefault="00F50397" w:rsidP="00F50397">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48"/>
        <w:gridCol w:w="4448"/>
      </w:tblGrid>
      <w:tr w:rsidR="00F50397" w:rsidRPr="00AF6423" w:rsidTr="00F50397">
        <w:tc>
          <w:tcPr>
            <w:tcW w:w="3936" w:type="dxa"/>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F50397" w:rsidRPr="00AF6423" w:rsidTr="00F50397">
        <w:tc>
          <w:tcPr>
            <w:tcW w:w="3936" w:type="dxa"/>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F50397" w:rsidRPr="00AF6423" w:rsidTr="00F50397">
        <w:tc>
          <w:tcPr>
            <w:tcW w:w="3936" w:type="dxa"/>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F50397" w:rsidRPr="00AF6423" w:rsidTr="00F50397">
        <w:tc>
          <w:tcPr>
            <w:tcW w:w="3936" w:type="dxa"/>
          </w:tcPr>
          <w:p w:rsidR="00F50397"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季度奖金实际发放金额与个人业绩考核评定结果挂钩，业绩考核采取百分制，业绩评定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F50397" w:rsidRPr="00AF6423" w:rsidRDefault="00F50397" w:rsidP="00F50397">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五险一金缴费基数及比例各地区操作细则不一，本实习中社会保险、住房公积金规则参照北京市有关政策规定设计，略作调整。</w:t>
      </w:r>
    </w:p>
    <w:p w:rsidR="00F50397"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p w:rsidR="00F50397" w:rsidRDefault="00F50397" w:rsidP="00F50397">
      <w:pPr>
        <w:widowControl/>
        <w:spacing w:beforeLines="50" w:before="156" w:line="360" w:lineRule="auto"/>
        <w:ind w:firstLineChars="200" w:firstLine="480"/>
        <w:jc w:val="left"/>
        <w:rPr>
          <w:rFonts w:eastAsia="微软雅黑"/>
          <w:kern w:val="0"/>
          <w:sz w:val="24"/>
          <w:lang w:bidi="en-US"/>
        </w:rPr>
      </w:pPr>
    </w:p>
    <w:p w:rsidR="00F50397" w:rsidRDefault="00F50397" w:rsidP="00F50397">
      <w:pPr>
        <w:widowControl/>
        <w:spacing w:beforeLines="50" w:before="156" w:line="360" w:lineRule="auto"/>
        <w:ind w:firstLineChars="200" w:firstLine="480"/>
        <w:jc w:val="left"/>
        <w:rPr>
          <w:rFonts w:eastAsia="微软雅黑"/>
          <w:kern w:val="0"/>
          <w:sz w:val="24"/>
          <w:lang w:bidi="en-US"/>
        </w:rPr>
      </w:pPr>
    </w:p>
    <w:p w:rsidR="00F50397" w:rsidRPr="00A77576" w:rsidRDefault="00F50397" w:rsidP="00F50397">
      <w:pPr>
        <w:widowControl/>
        <w:spacing w:beforeLines="50" w:before="156" w:line="360" w:lineRule="auto"/>
        <w:ind w:firstLineChars="200" w:firstLine="480"/>
        <w:jc w:val="left"/>
        <w:rPr>
          <w:rFonts w:eastAsia="微软雅黑"/>
          <w:kern w:val="0"/>
          <w:sz w:val="24"/>
          <w:lang w:bidi="en-US"/>
        </w:rPr>
      </w:pPr>
    </w:p>
    <w:tbl>
      <w:tblPr>
        <w:tblW w:w="5480" w:type="dxa"/>
        <w:tblLook w:val="04A0" w:firstRow="1" w:lastRow="0" w:firstColumn="1" w:lastColumn="0" w:noHBand="0" w:noVBand="1"/>
      </w:tblPr>
      <w:tblGrid>
        <w:gridCol w:w="1864"/>
        <w:gridCol w:w="1268"/>
        <w:gridCol w:w="1268"/>
        <w:gridCol w:w="1080"/>
      </w:tblGrid>
      <w:tr w:rsidR="00F50397" w:rsidRPr="003C4C0C" w:rsidTr="00F50397">
        <w:trPr>
          <w:trHeight w:val="345"/>
        </w:trPr>
        <w:tc>
          <w:tcPr>
            <w:tcW w:w="4400" w:type="dxa"/>
            <w:gridSpan w:val="3"/>
            <w:tcBorders>
              <w:top w:val="nil"/>
              <w:left w:val="nil"/>
              <w:bottom w:val="nil"/>
              <w:right w:val="nil"/>
            </w:tcBorders>
            <w:shd w:val="clear" w:color="auto" w:fill="auto"/>
            <w:noWrap/>
            <w:vAlign w:val="center"/>
            <w:hideMark/>
          </w:tcPr>
          <w:p w:rsidR="00F50397" w:rsidRPr="003C4C0C" w:rsidRDefault="00F50397" w:rsidP="00F50397">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F50397" w:rsidRPr="003C4C0C" w:rsidRDefault="00F50397" w:rsidP="00F50397">
            <w:pPr>
              <w:widowControl/>
              <w:jc w:val="left"/>
              <w:rPr>
                <w:rFonts w:ascii="微软雅黑" w:eastAsia="微软雅黑" w:hAnsi="微软雅黑" w:cs="宋体"/>
                <w:color w:val="000000"/>
                <w:kern w:val="0"/>
                <w:sz w:val="22"/>
              </w:rPr>
            </w:pPr>
          </w:p>
        </w:tc>
      </w:tr>
      <w:tr w:rsidR="00F50397" w:rsidRPr="003C4C0C" w:rsidTr="00F50397">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F50397" w:rsidRPr="003C4C0C" w:rsidRDefault="00F50397" w:rsidP="00F5039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F50397" w:rsidRPr="003C4C0C" w:rsidRDefault="00F50397" w:rsidP="00F50397">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F5039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F5039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F5039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F5039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F50397" w:rsidRPr="003C4C0C" w:rsidTr="00F50397">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F50397" w:rsidRPr="003C4C0C" w:rsidRDefault="00F50397" w:rsidP="00F5039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F50397" w:rsidRPr="003C4C0C" w:rsidTr="00F50397">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F50397" w:rsidRPr="003C4C0C" w:rsidRDefault="00F50397" w:rsidP="00F50397">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F50397" w:rsidRPr="003C4C0C" w:rsidRDefault="00F50397" w:rsidP="00F50397">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F50397" w:rsidRPr="00AF6423" w:rsidRDefault="00F50397" w:rsidP="00F50397">
      <w:pPr>
        <w:widowControl/>
        <w:spacing w:beforeLines="50" w:before="156" w:line="360" w:lineRule="auto"/>
        <w:jc w:val="left"/>
        <w:rPr>
          <w:rFonts w:eastAsia="微软雅黑"/>
          <w:kern w:val="0"/>
          <w:sz w:val="24"/>
          <w:lang w:bidi="en-US"/>
        </w:rPr>
      </w:pPr>
      <w:r w:rsidRPr="00AF6423">
        <w:rPr>
          <w:rFonts w:eastAsia="微软雅黑" w:hint="eastAsia"/>
          <w:kern w:val="0"/>
          <w:sz w:val="24"/>
          <w:lang w:bidi="en-US"/>
        </w:rPr>
        <w:t>注意：</w:t>
      </w:r>
    </w:p>
    <w:p w:rsidR="00F50397" w:rsidRPr="00AF6423" w:rsidRDefault="00F50397" w:rsidP="00F50397">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F50397" w:rsidRPr="00AF6423" w:rsidRDefault="00F50397" w:rsidP="00F50397">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F50397" w:rsidRPr="00AF6423" w:rsidTr="00F50397">
        <w:trPr>
          <w:trHeight w:val="390"/>
          <w:tblCellSpacing w:w="7" w:type="dxa"/>
          <w:jc w:val="center"/>
        </w:trPr>
        <w:tc>
          <w:tcPr>
            <w:tcW w:w="7488" w:type="dxa"/>
            <w:gridSpan w:val="4"/>
            <w:shd w:val="clear" w:color="auto" w:fill="FFFFFF"/>
            <w:vAlign w:val="center"/>
            <w:hideMark/>
          </w:tcPr>
          <w:p w:rsidR="00F50397" w:rsidRPr="00AF6423" w:rsidRDefault="00F50397" w:rsidP="00F50397">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F50397" w:rsidRPr="00AF6423" w:rsidTr="00F50397">
        <w:trPr>
          <w:trHeight w:val="390"/>
          <w:tblCellSpacing w:w="7" w:type="dxa"/>
          <w:jc w:val="center"/>
        </w:trPr>
        <w:tc>
          <w:tcPr>
            <w:tcW w:w="960" w:type="dxa"/>
            <w:shd w:val="clear" w:color="auto" w:fill="FFFFFF"/>
            <w:vAlign w:val="center"/>
            <w:hideMark/>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F50397" w:rsidRPr="00AF6423" w:rsidTr="00F50397">
        <w:trPr>
          <w:trHeight w:val="420"/>
          <w:tblCellSpacing w:w="7" w:type="dxa"/>
          <w:jc w:val="center"/>
        </w:trPr>
        <w:tc>
          <w:tcPr>
            <w:tcW w:w="960"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0</w:t>
            </w:r>
          </w:p>
        </w:tc>
      </w:tr>
      <w:tr w:rsidR="00F50397" w:rsidRPr="00AF6423" w:rsidTr="00F50397">
        <w:trPr>
          <w:trHeight w:val="420"/>
          <w:tblCellSpacing w:w="7" w:type="dxa"/>
          <w:jc w:val="center"/>
        </w:trPr>
        <w:tc>
          <w:tcPr>
            <w:tcW w:w="960"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F50397" w:rsidRPr="00AF6423" w:rsidTr="00F50397">
        <w:trPr>
          <w:trHeight w:val="420"/>
          <w:tblCellSpacing w:w="7" w:type="dxa"/>
          <w:jc w:val="center"/>
        </w:trPr>
        <w:tc>
          <w:tcPr>
            <w:tcW w:w="960"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F50397" w:rsidRPr="00AF6423" w:rsidTr="00F50397">
        <w:trPr>
          <w:trHeight w:val="420"/>
          <w:tblCellSpacing w:w="7" w:type="dxa"/>
          <w:jc w:val="center"/>
        </w:trPr>
        <w:tc>
          <w:tcPr>
            <w:tcW w:w="960"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F50397" w:rsidRPr="00AF6423" w:rsidTr="00F50397">
        <w:trPr>
          <w:trHeight w:val="420"/>
          <w:tblCellSpacing w:w="7" w:type="dxa"/>
          <w:jc w:val="center"/>
        </w:trPr>
        <w:tc>
          <w:tcPr>
            <w:tcW w:w="960"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F50397" w:rsidRPr="00AF6423" w:rsidTr="00F50397">
        <w:trPr>
          <w:trHeight w:val="420"/>
          <w:tblCellSpacing w:w="7" w:type="dxa"/>
          <w:jc w:val="center"/>
        </w:trPr>
        <w:tc>
          <w:tcPr>
            <w:tcW w:w="960"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F50397" w:rsidRPr="00AF6423" w:rsidTr="00F50397">
        <w:trPr>
          <w:trHeight w:val="420"/>
          <w:tblCellSpacing w:w="7" w:type="dxa"/>
          <w:jc w:val="center"/>
        </w:trPr>
        <w:tc>
          <w:tcPr>
            <w:tcW w:w="960"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F50397" w:rsidRPr="00AF6423" w:rsidRDefault="00F50397" w:rsidP="00F50397">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F50397" w:rsidRPr="00AF6423" w:rsidRDefault="00F50397" w:rsidP="00F50397">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⑸</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辞退福利</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F50397" w:rsidRPr="00AF6423" w:rsidRDefault="00F50397" w:rsidP="00F50397">
      <w:pPr>
        <w:pStyle w:val="a"/>
        <w:spacing w:after="156" w:line="360" w:lineRule="auto"/>
      </w:pPr>
      <w:bookmarkStart w:id="32" w:name="_Toc404510394"/>
      <w:r w:rsidRPr="00AF6423">
        <w:rPr>
          <w:rFonts w:hint="eastAsia"/>
        </w:rPr>
        <w:t>考勤规则</w:t>
      </w:r>
      <w:bookmarkEnd w:id="32"/>
      <w:r>
        <w:rPr>
          <w:rFonts w:hint="eastAsia"/>
        </w:rPr>
        <w:t xml:space="preserve">  </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F50397" w:rsidRPr="00AF6423" w:rsidRDefault="00F50397" w:rsidP="00F50397">
      <w:pPr>
        <w:pStyle w:val="a"/>
        <w:spacing w:after="156" w:line="360" w:lineRule="auto"/>
      </w:pPr>
      <w:bookmarkStart w:id="33" w:name="_Toc404510397"/>
      <w:r w:rsidRPr="00AF6423">
        <w:rPr>
          <w:rFonts w:hint="eastAsia"/>
        </w:rPr>
        <w:t>销售规则</w:t>
      </w:r>
      <w:bookmarkEnd w:id="33"/>
    </w:p>
    <w:p w:rsidR="00F50397" w:rsidRDefault="00F50397" w:rsidP="00F50397">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将童车卖到虚拟市场中，虚拟市场分为：东部、南部、西部、北部、中部，其中东部、南部、西部、北部四个地区由商贸企业经营，中部地区只能由制造企业经营。虚拟市场的订单需要先到服务公司开拓市场，再投广告费。</w:t>
      </w:r>
      <w:r>
        <w:rPr>
          <w:rFonts w:eastAsia="微软雅黑"/>
          <w:kern w:val="0"/>
          <w:sz w:val="24"/>
          <w:lang w:bidi="en-US"/>
        </w:rPr>
        <w:t>市场</w:t>
      </w:r>
      <w:r>
        <w:rPr>
          <w:rFonts w:eastAsia="微软雅黑" w:hint="eastAsia"/>
          <w:kern w:val="0"/>
          <w:sz w:val="24"/>
          <w:lang w:bidi="en-US"/>
        </w:rPr>
        <w:t>开拓</w:t>
      </w:r>
      <w:r>
        <w:rPr>
          <w:rFonts w:eastAsia="微软雅黑"/>
          <w:kern w:val="0"/>
          <w:sz w:val="24"/>
          <w:lang w:bidi="en-US"/>
        </w:rPr>
        <w:t>费用：北部</w:t>
      </w:r>
      <w:r>
        <w:rPr>
          <w:rFonts w:eastAsia="微软雅黑" w:hint="eastAsia"/>
          <w:kern w:val="0"/>
          <w:sz w:val="24"/>
          <w:lang w:bidi="en-US"/>
        </w:rPr>
        <w:t>（</w:t>
      </w:r>
      <w:r>
        <w:rPr>
          <w:rFonts w:eastAsia="微软雅黑"/>
          <w:kern w:val="0"/>
          <w:sz w:val="24"/>
          <w:lang w:bidi="en-US"/>
        </w:rPr>
        <w:t>351000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东部（</w:t>
      </w:r>
      <w:r>
        <w:rPr>
          <w:rFonts w:eastAsia="微软雅黑" w:hint="eastAsia"/>
          <w:kern w:val="0"/>
          <w:sz w:val="24"/>
          <w:lang w:bidi="en-US"/>
        </w:rPr>
        <w:t>3</w:t>
      </w:r>
      <w:r>
        <w:rPr>
          <w:rFonts w:eastAsia="微软雅黑"/>
          <w:kern w:val="0"/>
          <w:sz w:val="24"/>
          <w:lang w:bidi="en-US"/>
        </w:rPr>
        <w:t>68000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南部（</w:t>
      </w:r>
      <w:r>
        <w:rPr>
          <w:rFonts w:eastAsia="微软雅黑" w:hint="eastAsia"/>
          <w:kern w:val="0"/>
          <w:sz w:val="24"/>
          <w:lang w:bidi="en-US"/>
        </w:rPr>
        <w:t>3</w:t>
      </w:r>
      <w:r>
        <w:rPr>
          <w:rFonts w:eastAsia="微软雅黑"/>
          <w:kern w:val="0"/>
          <w:sz w:val="24"/>
          <w:lang w:bidi="en-US"/>
        </w:rPr>
        <w:t>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西部（</w:t>
      </w:r>
      <w:r>
        <w:rPr>
          <w:rFonts w:eastAsia="微软雅黑" w:hint="eastAsia"/>
          <w:kern w:val="0"/>
          <w:sz w:val="24"/>
          <w:lang w:bidi="en-US"/>
        </w:rPr>
        <w:t>3</w:t>
      </w:r>
      <w:r>
        <w:rPr>
          <w:rFonts w:eastAsia="微软雅黑"/>
          <w:kern w:val="0"/>
          <w:sz w:val="24"/>
          <w:lang w:bidi="en-US"/>
        </w:rPr>
        <w:t>34000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广告费的投放在固定经营阶段按照系统给定的数据投放，到自主经营阶段，广告费的投放金额是</w:t>
      </w:r>
      <w:r w:rsidRPr="00552AF9">
        <w:rPr>
          <w:rFonts w:eastAsia="微软雅黑" w:hint="eastAsia"/>
          <w:b/>
          <w:color w:val="FF0000"/>
          <w:kern w:val="0"/>
          <w:sz w:val="24"/>
          <w:lang w:bidi="en-US"/>
        </w:rPr>
        <w:t>10</w:t>
      </w:r>
      <w:r w:rsidRPr="00552AF9">
        <w:rPr>
          <w:rFonts w:eastAsia="微软雅黑" w:hint="eastAsia"/>
          <w:b/>
          <w:color w:val="FF0000"/>
          <w:kern w:val="0"/>
          <w:sz w:val="24"/>
          <w:lang w:bidi="en-US"/>
        </w:rPr>
        <w:t>万元起投</w:t>
      </w:r>
      <w:r>
        <w:rPr>
          <w:rFonts w:eastAsia="微软雅黑" w:hint="eastAsia"/>
          <w:kern w:val="0"/>
          <w:sz w:val="24"/>
          <w:lang w:bidi="en-US"/>
        </w:rPr>
        <w:t>，以万元</w:t>
      </w:r>
      <w:r>
        <w:rPr>
          <w:rFonts w:eastAsia="微软雅黑"/>
          <w:kern w:val="0"/>
          <w:sz w:val="24"/>
          <w:lang w:bidi="en-US"/>
        </w:rPr>
        <w:t>为单位递增，</w:t>
      </w:r>
      <w:r>
        <w:rPr>
          <w:rFonts w:eastAsia="微软雅黑" w:hint="eastAsia"/>
          <w:kern w:val="0"/>
          <w:sz w:val="24"/>
          <w:lang w:bidi="en-US"/>
        </w:rPr>
        <w:t>这样服务公司才能根据投放金额派发订单（</w:t>
      </w:r>
      <w:r w:rsidRPr="00552AF9">
        <w:rPr>
          <w:rFonts w:eastAsia="微软雅黑" w:hint="eastAsia"/>
          <w:b/>
          <w:color w:val="FF0000"/>
          <w:kern w:val="0"/>
          <w:sz w:val="24"/>
          <w:lang w:bidi="en-US"/>
        </w:rPr>
        <w:t>一个区域内</w:t>
      </w:r>
      <w:r>
        <w:rPr>
          <w:rFonts w:eastAsia="微软雅黑" w:hint="eastAsia"/>
          <w:kern w:val="0"/>
          <w:sz w:val="24"/>
          <w:lang w:bidi="en-US"/>
        </w:rPr>
        <w:t>的虚拟订单派发依据是已</w:t>
      </w:r>
      <w:r w:rsidRPr="00552AF9">
        <w:rPr>
          <w:rFonts w:eastAsia="微软雅黑" w:hint="eastAsia"/>
          <w:b/>
          <w:color w:val="FF0000"/>
          <w:kern w:val="0"/>
          <w:sz w:val="24"/>
          <w:lang w:bidi="en-US"/>
        </w:rPr>
        <w:t>投放金额占本区域总投放金额</w:t>
      </w:r>
      <w:r>
        <w:rPr>
          <w:rFonts w:eastAsia="微软雅黑" w:hint="eastAsia"/>
          <w:kern w:val="0"/>
          <w:sz w:val="24"/>
          <w:lang w:bidi="en-US"/>
        </w:rPr>
        <w:t>的比例，由高至低依次进行选单，每次选择一笔虚拟订单，直至虚拟订单选完）。</w:t>
      </w:r>
      <w:r w:rsidRPr="00552AF9">
        <w:rPr>
          <w:rFonts w:eastAsia="微软雅黑" w:hint="eastAsia"/>
          <w:b/>
          <w:color w:val="FF0000"/>
          <w:kern w:val="0"/>
          <w:sz w:val="24"/>
          <w:lang w:bidi="en-US"/>
        </w:rPr>
        <w:t>市场开拓一次一年有效，广告投放一次有效期限为一个虚拟日</w:t>
      </w:r>
      <w:r>
        <w:rPr>
          <w:rFonts w:eastAsia="微软雅黑" w:hint="eastAsia"/>
          <w:kern w:val="0"/>
          <w:sz w:val="24"/>
          <w:lang w:bidi="en-US"/>
        </w:rPr>
        <w:t>，转下一个虚拟日期需要重新投放广告费。</w:t>
      </w:r>
    </w:p>
    <w:p w:rsidR="00F50397" w:rsidRDefault="00F50397" w:rsidP="00F50397">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虚拟市场的订单，可以在库存充足的情况下，提前发货、收款。</w:t>
      </w:r>
    </w:p>
    <w:p w:rsidR="00F50397" w:rsidRPr="003E63D6" w:rsidRDefault="00F50397" w:rsidP="00F50397">
      <w:pPr>
        <w:widowControl/>
        <w:spacing w:beforeLines="50" w:before="156" w:line="360" w:lineRule="auto"/>
        <w:ind w:firstLineChars="200" w:firstLine="420"/>
        <w:jc w:val="left"/>
        <w:rPr>
          <w:rFonts w:eastAsia="微软雅黑"/>
          <w:b/>
          <w:color w:val="FF0000"/>
          <w:kern w:val="0"/>
          <w:lang w:bidi="en-US"/>
        </w:rPr>
      </w:pPr>
      <w:r w:rsidRPr="003E63D6">
        <w:rPr>
          <w:rFonts w:eastAsia="微软雅黑"/>
          <w:b/>
          <w:color w:val="FF0000"/>
          <w:kern w:val="0"/>
          <w:lang w:bidi="en-US"/>
        </w:rPr>
        <w:lastRenderedPageBreak/>
        <w:t>注：在与虚拟客户的销售过程中，遵循先发货后收款的原则，在系统中未销售出库的订单不支持收款。</w:t>
      </w:r>
    </w:p>
    <w:p w:rsidR="00F50397" w:rsidRPr="00AF6423" w:rsidRDefault="00F50397" w:rsidP="00F50397">
      <w:pPr>
        <w:pStyle w:val="a"/>
        <w:spacing w:after="156" w:line="360" w:lineRule="auto"/>
      </w:pPr>
      <w:bookmarkStart w:id="34" w:name="_Toc404510398"/>
      <w:r w:rsidRPr="00AF6423">
        <w:rPr>
          <w:rFonts w:hint="eastAsia"/>
        </w:rPr>
        <w:t>采购规则</w:t>
      </w:r>
      <w:bookmarkEnd w:id="34"/>
    </w:p>
    <w:p w:rsidR="00F50397" w:rsidRDefault="00F50397" w:rsidP="00F50397">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商贸企业的商品采购途径，在固定数据阶段只从制造企业采购，在自主经营阶段可以从制造企业、其他商贸企业采购。</w:t>
      </w:r>
    </w:p>
    <w:p w:rsidR="00F50397" w:rsidRPr="00AF6423" w:rsidRDefault="00F50397" w:rsidP="00F50397">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表品采购相关信息</w:t>
      </w:r>
    </w:p>
    <w:tbl>
      <w:tblPr>
        <w:tblW w:w="53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1564"/>
        <w:gridCol w:w="1075"/>
        <w:gridCol w:w="1228"/>
        <w:gridCol w:w="1094"/>
        <w:gridCol w:w="2694"/>
      </w:tblGrid>
      <w:tr w:rsidR="00F50397" w:rsidRPr="00AF6423" w:rsidTr="00F50397">
        <w:trPr>
          <w:trHeight w:val="710"/>
          <w:jc w:val="center"/>
        </w:trPr>
        <w:tc>
          <w:tcPr>
            <w:tcW w:w="712" w:type="pct"/>
            <w:shd w:val="clear" w:color="auto" w:fill="auto"/>
            <w:vAlign w:val="center"/>
          </w:tcPr>
          <w:p w:rsidR="00F50397" w:rsidRPr="00AF6423" w:rsidRDefault="00F50397" w:rsidP="00F5039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商品编码</w:t>
            </w:r>
          </w:p>
        </w:tc>
        <w:tc>
          <w:tcPr>
            <w:tcW w:w="876" w:type="pct"/>
            <w:shd w:val="clear" w:color="auto" w:fill="auto"/>
            <w:vAlign w:val="center"/>
          </w:tcPr>
          <w:p w:rsidR="00F50397" w:rsidRPr="00AF6423" w:rsidRDefault="00F50397" w:rsidP="00F5039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602" w:type="pct"/>
            <w:vAlign w:val="center"/>
          </w:tcPr>
          <w:p w:rsidR="00F50397" w:rsidRPr="00AF6423" w:rsidRDefault="00F50397" w:rsidP="00F5039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688" w:type="pct"/>
            <w:shd w:val="clear" w:color="auto" w:fill="auto"/>
            <w:vAlign w:val="center"/>
          </w:tcPr>
          <w:p w:rsidR="00F50397" w:rsidRPr="00AF6423" w:rsidRDefault="00F50397" w:rsidP="00F5039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613" w:type="pct"/>
            <w:vAlign w:val="center"/>
          </w:tcPr>
          <w:p w:rsidR="00F50397" w:rsidRPr="00AF6423" w:rsidRDefault="00F50397" w:rsidP="00F50397">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1509" w:type="pct"/>
            <w:vAlign w:val="center"/>
          </w:tcPr>
          <w:p w:rsidR="00F50397" w:rsidRPr="009A31BA" w:rsidRDefault="00F50397" w:rsidP="00F50397">
            <w:pPr>
              <w:adjustRightInd w:val="0"/>
              <w:snapToGrid w:val="0"/>
              <w:jc w:val="center"/>
              <w:textAlignment w:val="baseline"/>
              <w:rPr>
                <w:rFonts w:ascii="Arial" w:eastAsia="微软雅黑" w:hAnsi="Arial" w:cs="宋体"/>
                <w:b/>
                <w:color w:val="000000"/>
                <w:kern w:val="0"/>
                <w:szCs w:val="20"/>
                <w:lang w:bidi="en-US"/>
              </w:rPr>
            </w:pPr>
            <w:r w:rsidRPr="009A31BA">
              <w:rPr>
                <w:rFonts w:ascii="Arial" w:eastAsia="微软雅黑" w:hAnsi="Arial" w:cs="宋体" w:hint="eastAsia"/>
                <w:b/>
                <w:color w:val="000000"/>
                <w:kern w:val="0"/>
                <w:szCs w:val="20"/>
                <w:lang w:bidi="en-US"/>
              </w:rPr>
              <w:t>市场平均含税单价（元）</w:t>
            </w:r>
          </w:p>
        </w:tc>
      </w:tr>
      <w:tr w:rsidR="00F50397" w:rsidRPr="00AF6423" w:rsidTr="00F50397">
        <w:trPr>
          <w:trHeight w:val="572"/>
          <w:jc w:val="center"/>
        </w:trPr>
        <w:tc>
          <w:tcPr>
            <w:tcW w:w="712" w:type="pct"/>
            <w:shd w:val="clear" w:color="auto" w:fill="auto"/>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876" w:type="pct"/>
            <w:shd w:val="clear" w:color="auto" w:fill="auto"/>
            <w:vAlign w:val="center"/>
          </w:tcPr>
          <w:p w:rsidR="00F50397" w:rsidRPr="00AF6423" w:rsidRDefault="00F50397" w:rsidP="00F50397">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602" w:type="pct"/>
            <w:vAlign w:val="center"/>
          </w:tcPr>
          <w:p w:rsidR="00F50397" w:rsidRPr="009A31BA" w:rsidRDefault="00F50397" w:rsidP="00F50397">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F50397" w:rsidRPr="00AF6423" w:rsidRDefault="00F50397" w:rsidP="00F50397">
            <w:pPr>
              <w:widowControl/>
              <w:adjustRightInd w:val="0"/>
              <w:snapToGrid w:val="0"/>
              <w:jc w:val="center"/>
              <w:rPr>
                <w:rFonts w:ascii="Arial" w:eastAsia="微软雅黑" w:hAnsi="Arial"/>
                <w:kern w:val="0"/>
                <w:szCs w:val="21"/>
                <w:lang w:bidi="en-US"/>
              </w:rPr>
            </w:pPr>
            <w:r>
              <w:rPr>
                <w:rFonts w:ascii="Arial" w:eastAsia="微软雅黑" w:hAnsi="Arial" w:hint="eastAsia"/>
                <w:kern w:val="0"/>
                <w:szCs w:val="21"/>
                <w:lang w:bidi="en-US"/>
              </w:rPr>
              <w:t>辆</w:t>
            </w:r>
          </w:p>
        </w:tc>
        <w:tc>
          <w:tcPr>
            <w:tcW w:w="613" w:type="pct"/>
            <w:vAlign w:val="center"/>
          </w:tcPr>
          <w:p w:rsidR="00F50397" w:rsidRPr="00AF6423" w:rsidRDefault="00F50397" w:rsidP="00F50397">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F50397" w:rsidRPr="006143FC" w:rsidRDefault="00F50397" w:rsidP="00F50397">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p>
        </w:tc>
      </w:tr>
      <w:tr w:rsidR="00F50397" w:rsidRPr="00AF6423" w:rsidTr="00F50397">
        <w:trPr>
          <w:trHeight w:val="479"/>
          <w:jc w:val="center"/>
        </w:trPr>
        <w:tc>
          <w:tcPr>
            <w:tcW w:w="712" w:type="pct"/>
            <w:shd w:val="clear" w:color="auto" w:fill="auto"/>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876" w:type="pct"/>
            <w:shd w:val="clear" w:color="auto" w:fill="auto"/>
            <w:vAlign w:val="center"/>
          </w:tcPr>
          <w:p w:rsidR="00F50397" w:rsidRPr="00AF6423" w:rsidRDefault="00F50397" w:rsidP="00F50397">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602" w:type="pct"/>
            <w:vAlign w:val="center"/>
          </w:tcPr>
          <w:p w:rsidR="00F50397" w:rsidRPr="009A31BA" w:rsidRDefault="00F50397" w:rsidP="00F50397">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F50397" w:rsidRPr="009A31BA" w:rsidRDefault="00F50397" w:rsidP="00F50397">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F50397" w:rsidRPr="00AF6423" w:rsidRDefault="00F50397" w:rsidP="00F50397">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F50397" w:rsidRPr="006143FC" w:rsidRDefault="00F50397" w:rsidP="00F50397">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w:t>
            </w:r>
          </w:p>
        </w:tc>
      </w:tr>
      <w:tr w:rsidR="00F50397" w:rsidRPr="00AF6423" w:rsidTr="00F50397">
        <w:trPr>
          <w:trHeight w:val="479"/>
          <w:jc w:val="center"/>
        </w:trPr>
        <w:tc>
          <w:tcPr>
            <w:tcW w:w="712" w:type="pct"/>
            <w:shd w:val="clear" w:color="auto" w:fill="auto"/>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876" w:type="pct"/>
            <w:shd w:val="clear" w:color="auto" w:fill="auto"/>
            <w:vAlign w:val="center"/>
          </w:tcPr>
          <w:p w:rsidR="00F50397" w:rsidRPr="00AF6423" w:rsidRDefault="00F50397" w:rsidP="00F50397">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602" w:type="pct"/>
            <w:vAlign w:val="center"/>
          </w:tcPr>
          <w:p w:rsidR="00F50397" w:rsidRPr="009A31BA" w:rsidRDefault="00F50397" w:rsidP="00F50397">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F50397" w:rsidRPr="009A31BA" w:rsidRDefault="00F50397" w:rsidP="00F50397">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F50397" w:rsidRPr="00AF6423" w:rsidRDefault="00F50397" w:rsidP="00F50397">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F50397" w:rsidRPr="006143FC" w:rsidRDefault="00F50397" w:rsidP="00F50397">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w:t>
            </w:r>
          </w:p>
        </w:tc>
      </w:tr>
    </w:tbl>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注意：</w:t>
      </w:r>
    </w:p>
    <w:p w:rsidR="00F50397" w:rsidRPr="0033629F" w:rsidRDefault="00F50397" w:rsidP="00F50397">
      <w:pPr>
        <w:pStyle w:val="afff1"/>
        <w:widowControl/>
        <w:numPr>
          <w:ilvl w:val="0"/>
          <w:numId w:val="35"/>
        </w:numPr>
        <w:spacing w:beforeLines="50" w:before="156" w:line="360" w:lineRule="auto"/>
        <w:ind w:firstLineChars="0"/>
        <w:jc w:val="left"/>
        <w:rPr>
          <w:rFonts w:eastAsia="微软雅黑"/>
          <w:kern w:val="0"/>
          <w:sz w:val="24"/>
          <w:lang w:bidi="en-US"/>
        </w:rPr>
      </w:pPr>
      <w:r w:rsidRPr="0033629F">
        <w:rPr>
          <w:rFonts w:eastAsia="微软雅黑"/>
          <w:kern w:val="0"/>
          <w:sz w:val="24"/>
          <w:lang w:bidi="en-US"/>
        </w:rPr>
        <w:t>市场平均含税单价</w:t>
      </w:r>
      <w:r w:rsidRPr="0033629F">
        <w:rPr>
          <w:rFonts w:eastAsia="微软雅黑" w:hint="eastAsia"/>
          <w:kern w:val="0"/>
          <w:sz w:val="24"/>
          <w:lang w:bidi="en-US"/>
        </w:rPr>
        <w:t>（元）为根据历史数据估算出来的，仅供参考。</w:t>
      </w:r>
    </w:p>
    <w:p w:rsidR="00F50397" w:rsidRPr="0033629F" w:rsidRDefault="00F50397" w:rsidP="00F50397">
      <w:pPr>
        <w:pStyle w:val="afff1"/>
        <w:widowControl/>
        <w:numPr>
          <w:ilvl w:val="0"/>
          <w:numId w:val="35"/>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经济型童车采购价格在固定数据阶段为：</w:t>
      </w:r>
      <w:r w:rsidRPr="0033629F">
        <w:rPr>
          <w:rFonts w:eastAsia="微软雅黑" w:hint="eastAsia"/>
          <w:kern w:val="0"/>
          <w:sz w:val="24"/>
          <w:lang w:bidi="en-US"/>
        </w:rPr>
        <w:t>1010.</w:t>
      </w:r>
      <w:r w:rsidRPr="0033629F">
        <w:rPr>
          <w:rFonts w:eastAsia="微软雅黑"/>
          <w:kern w:val="0"/>
          <w:sz w:val="24"/>
          <w:lang w:bidi="en-US"/>
        </w:rPr>
        <w:t>32(</w:t>
      </w:r>
      <w:r w:rsidRPr="0033629F">
        <w:rPr>
          <w:rFonts w:eastAsia="微软雅黑"/>
          <w:kern w:val="0"/>
          <w:sz w:val="24"/>
          <w:lang w:bidi="en-US"/>
        </w:rPr>
        <w:t>含税</w:t>
      </w:r>
      <w:r w:rsidRPr="0033629F">
        <w:rPr>
          <w:rFonts w:eastAsia="微软雅黑"/>
          <w:kern w:val="0"/>
          <w:sz w:val="24"/>
          <w:lang w:bidi="en-US"/>
        </w:rPr>
        <w:t>)</w:t>
      </w:r>
      <w:r w:rsidRPr="0033629F">
        <w:rPr>
          <w:rFonts w:eastAsia="微软雅黑"/>
          <w:kern w:val="0"/>
          <w:sz w:val="24"/>
          <w:lang w:bidi="en-US"/>
        </w:rPr>
        <w:t>；自主经营阶段采购价格为双方协商制定。</w:t>
      </w:r>
    </w:p>
    <w:p w:rsidR="00F50397" w:rsidRPr="0033629F" w:rsidRDefault="00F50397" w:rsidP="00F50397">
      <w:pPr>
        <w:pStyle w:val="afff1"/>
        <w:widowControl/>
        <w:numPr>
          <w:ilvl w:val="0"/>
          <w:numId w:val="35"/>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商品从供应商送达企业时会发生相应的运输费用，运输费用为采购订单金额的</w:t>
      </w:r>
      <w:r w:rsidRPr="0033629F">
        <w:rPr>
          <w:rFonts w:eastAsia="微软雅黑" w:hint="eastAsia"/>
          <w:kern w:val="0"/>
          <w:sz w:val="24"/>
          <w:lang w:bidi="en-US"/>
        </w:rPr>
        <w:t>5%</w:t>
      </w:r>
      <w:r>
        <w:rPr>
          <w:rFonts w:eastAsia="微软雅黑" w:hint="eastAsia"/>
          <w:kern w:val="0"/>
          <w:sz w:val="24"/>
          <w:lang w:bidi="en-US"/>
        </w:rPr>
        <w:t>（含税）</w:t>
      </w:r>
      <w:r w:rsidRPr="0033629F">
        <w:rPr>
          <w:rFonts w:eastAsia="微软雅黑" w:hint="eastAsia"/>
          <w:kern w:val="0"/>
          <w:sz w:val="24"/>
          <w:lang w:bidi="en-US"/>
        </w:rPr>
        <w:t>，</w:t>
      </w:r>
      <w:bookmarkStart w:id="35" w:name="_Toc297721157"/>
      <w:bookmarkStart w:id="36" w:name="_Toc297721256"/>
      <w:bookmarkStart w:id="37" w:name="_Toc300048277"/>
      <w:bookmarkStart w:id="38" w:name="_Toc310838467"/>
      <w:bookmarkStart w:id="39" w:name="_Toc311125693"/>
      <w:bookmarkStart w:id="40" w:name="_Toc320990307"/>
      <w:r w:rsidRPr="0033629F">
        <w:rPr>
          <w:rFonts w:eastAsia="微软雅黑" w:hint="eastAsia"/>
          <w:kern w:val="0"/>
          <w:sz w:val="24"/>
          <w:lang w:bidi="en-US"/>
        </w:rPr>
        <w:t>运费结算依据与物流公司的运单金额为准。</w:t>
      </w:r>
    </w:p>
    <w:p w:rsidR="00F50397" w:rsidRPr="00AF6423" w:rsidRDefault="00F50397" w:rsidP="00F50397">
      <w:pPr>
        <w:pStyle w:val="a"/>
        <w:spacing w:after="156" w:line="360" w:lineRule="auto"/>
      </w:pPr>
      <w:bookmarkStart w:id="41" w:name="_Toc404510399"/>
      <w:r w:rsidRPr="00AF6423">
        <w:rPr>
          <w:rFonts w:hint="eastAsia"/>
        </w:rPr>
        <w:t>仓储规则</w:t>
      </w:r>
      <w:bookmarkEnd w:id="35"/>
      <w:bookmarkEnd w:id="36"/>
      <w:bookmarkEnd w:id="37"/>
      <w:bookmarkEnd w:id="38"/>
      <w:bookmarkEnd w:id="39"/>
      <w:bookmarkEnd w:id="40"/>
      <w:bookmarkEnd w:id="41"/>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w:t>
      </w:r>
      <w:r w:rsidRPr="00AF6423">
        <w:rPr>
          <w:rFonts w:eastAsia="微软雅黑" w:hint="eastAsia"/>
          <w:kern w:val="0"/>
          <w:sz w:val="24"/>
          <w:lang w:bidi="en-US"/>
        </w:rPr>
        <w:t>现有一座仓库：于存放各种采购来的商品。</w:t>
      </w:r>
    </w:p>
    <w:p w:rsidR="00F50397" w:rsidRPr="00AF6423" w:rsidRDefault="00F50397" w:rsidP="00F50397">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lastRenderedPageBreak/>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620"/>
        <w:gridCol w:w="5304"/>
      </w:tblGrid>
      <w:tr w:rsidR="00F50397" w:rsidRPr="00AF6423" w:rsidTr="00F50397">
        <w:tc>
          <w:tcPr>
            <w:tcW w:w="1548" w:type="dxa"/>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620" w:type="dxa"/>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304" w:type="dxa"/>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F50397" w:rsidRPr="00AF6423" w:rsidTr="00F50397">
        <w:tc>
          <w:tcPr>
            <w:tcW w:w="1548" w:type="dxa"/>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普通仓库</w:t>
            </w:r>
          </w:p>
        </w:tc>
        <w:tc>
          <w:tcPr>
            <w:tcW w:w="1620" w:type="dxa"/>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304" w:type="dxa"/>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经济型童车、</w:t>
            </w:r>
            <w:r w:rsidRPr="00AF6423">
              <w:rPr>
                <w:rFonts w:ascii="Arial" w:eastAsia="微软雅黑" w:hAnsi="Arial" w:hint="eastAsia"/>
                <w:kern w:val="0"/>
                <w:szCs w:val="21"/>
                <w:lang w:bidi="en-US"/>
              </w:rPr>
              <w:t>舒适型童车、豪华型童车</w:t>
            </w:r>
          </w:p>
        </w:tc>
      </w:tr>
    </w:tbl>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仓储经理</w:t>
      </w:r>
      <w:r w:rsidRPr="00AF6423">
        <w:rPr>
          <w:rFonts w:eastAsia="微软雅黑" w:hint="eastAsia"/>
          <w:kern w:val="0"/>
          <w:sz w:val="24"/>
          <w:lang w:bidi="en-US"/>
        </w:rPr>
        <w:t>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F50397" w:rsidRPr="00AF6423" w:rsidRDefault="00F50397" w:rsidP="00F50397">
      <w:pPr>
        <w:widowControl/>
        <w:spacing w:beforeLines="50" w:before="156" w:line="360" w:lineRule="auto"/>
        <w:ind w:firstLineChars="200" w:firstLine="480"/>
        <w:jc w:val="left"/>
        <w:rPr>
          <w:rFonts w:eastAsia="微软雅黑"/>
          <w:kern w:val="0"/>
          <w:sz w:val="24"/>
          <w:lang w:eastAsia="en-US" w:bidi="en-US"/>
        </w:rPr>
      </w:pPr>
      <w:r>
        <w:rPr>
          <w:rFonts w:eastAsia="微软雅黑" w:hint="eastAsia"/>
          <w:kern w:val="0"/>
          <w:sz w:val="24"/>
          <w:lang w:eastAsia="en-US" w:bidi="en-US"/>
        </w:rPr>
        <w:t>存货清单</w:t>
      </w:r>
    </w:p>
    <w:tbl>
      <w:tblPr>
        <w:tblW w:w="491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86"/>
        <w:gridCol w:w="2070"/>
        <w:gridCol w:w="1322"/>
        <w:gridCol w:w="1363"/>
        <w:gridCol w:w="1911"/>
      </w:tblGrid>
      <w:tr w:rsidR="00F50397" w:rsidRPr="00AF6423" w:rsidTr="00F50397">
        <w:tc>
          <w:tcPr>
            <w:tcW w:w="911" w:type="pct"/>
            <w:vAlign w:val="center"/>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1269" w:type="pct"/>
            <w:vAlign w:val="center"/>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811" w:type="pct"/>
            <w:vAlign w:val="center"/>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836" w:type="pct"/>
            <w:vAlign w:val="center"/>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172" w:type="pct"/>
            <w:vAlign w:val="center"/>
          </w:tcPr>
          <w:p w:rsidR="00F50397" w:rsidRPr="00AF6423" w:rsidRDefault="00F50397" w:rsidP="00F50397">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F50397" w:rsidRPr="00AF6423" w:rsidTr="00F50397">
        <w:tc>
          <w:tcPr>
            <w:tcW w:w="911"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1269"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811" w:type="pct"/>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F50397" w:rsidRPr="00AF6423" w:rsidTr="00F50397">
        <w:tc>
          <w:tcPr>
            <w:tcW w:w="911"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1269"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811" w:type="pct"/>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F50397" w:rsidRPr="00AF6423" w:rsidTr="00F50397">
        <w:tc>
          <w:tcPr>
            <w:tcW w:w="911"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1269"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811"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F50397" w:rsidRPr="00AF6423" w:rsidRDefault="00F50397" w:rsidP="00F50397">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F50397" w:rsidRPr="00AF6423" w:rsidRDefault="00F50397" w:rsidP="00F50397">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F50397" w:rsidRPr="005C7ECC" w:rsidRDefault="00F50397" w:rsidP="00F50397">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hint="eastAsia"/>
          <w:b/>
          <w:color w:val="FF0000"/>
          <w:kern w:val="0"/>
          <w:sz w:val="24"/>
          <w:lang w:bidi="en-US"/>
        </w:rPr>
        <w:t>注：普通仓库不做储位管理。</w:t>
      </w:r>
    </w:p>
    <w:p w:rsidR="00F50397" w:rsidRPr="00AF6423" w:rsidRDefault="00F50397" w:rsidP="00F50397">
      <w:pPr>
        <w:pStyle w:val="a"/>
        <w:spacing w:after="156" w:line="360" w:lineRule="auto"/>
      </w:pPr>
      <w:bookmarkStart w:id="42" w:name="_Toc404510400"/>
      <w:r w:rsidRPr="00AF6423">
        <w:rPr>
          <w:rFonts w:hint="eastAsia"/>
        </w:rPr>
        <w:t>财务规则</w:t>
      </w:r>
      <w:bookmarkEnd w:id="42"/>
    </w:p>
    <w:p w:rsidR="00F50397" w:rsidRDefault="00F50397" w:rsidP="00F50397">
      <w:pPr>
        <w:widowControl/>
        <w:spacing w:beforeLines="50" w:before="156" w:line="360" w:lineRule="auto"/>
        <w:ind w:firstLineChars="200" w:firstLine="480"/>
        <w:jc w:val="left"/>
        <w:rPr>
          <w:rFonts w:eastAsia="微软雅黑"/>
          <w:kern w:val="0"/>
          <w:sz w:val="24"/>
          <w:lang w:bidi="en-US"/>
        </w:rPr>
      </w:pPr>
    </w:p>
    <w:p w:rsidR="00F50397" w:rsidRDefault="00F50397" w:rsidP="00F50397">
      <w:pPr>
        <w:widowControl/>
        <w:spacing w:beforeLines="50" w:before="156" w:line="360" w:lineRule="auto"/>
        <w:ind w:firstLineChars="200" w:firstLine="480"/>
        <w:jc w:val="left"/>
        <w:rPr>
          <w:rFonts w:eastAsia="微软雅黑"/>
          <w:kern w:val="0"/>
          <w:sz w:val="24"/>
          <w:lang w:bidi="en-US"/>
        </w:rPr>
      </w:pPr>
    </w:p>
    <w:p w:rsidR="00F50397" w:rsidRDefault="00F50397" w:rsidP="00F50397">
      <w:pPr>
        <w:widowControl/>
        <w:spacing w:beforeLines="50" w:before="156" w:line="360" w:lineRule="auto"/>
        <w:ind w:firstLineChars="200" w:firstLine="480"/>
        <w:jc w:val="left"/>
        <w:rPr>
          <w:rFonts w:eastAsia="微软雅黑"/>
          <w:kern w:val="0"/>
          <w:sz w:val="24"/>
          <w:lang w:bidi="en-US"/>
        </w:rPr>
      </w:pPr>
      <w:r w:rsidRPr="00674DDB">
        <w:rPr>
          <w:rFonts w:eastAsia="微软雅黑"/>
          <w:kern w:val="0"/>
          <w:sz w:val="24"/>
          <w:lang w:bidi="en-US"/>
        </w:rPr>
        <w:t>在会计分期假设下，企业的会计期间分为年度和中期，此案例的会计期间是月度（</w:t>
      </w:r>
      <w:r w:rsidRPr="00674DDB">
        <w:rPr>
          <w:rFonts w:eastAsia="微软雅黑"/>
          <w:kern w:val="0"/>
          <w:sz w:val="24"/>
          <w:lang w:bidi="en-US"/>
        </w:rPr>
        <w:t>2017</w:t>
      </w:r>
      <w:r w:rsidRPr="00674DDB">
        <w:rPr>
          <w:rFonts w:eastAsia="微软雅黑"/>
          <w:kern w:val="0"/>
          <w:sz w:val="24"/>
          <w:lang w:bidi="en-US"/>
        </w:rPr>
        <w:t>年</w:t>
      </w:r>
      <w:r w:rsidRPr="00674DDB">
        <w:rPr>
          <w:rFonts w:eastAsia="微软雅黑"/>
          <w:kern w:val="0"/>
          <w:sz w:val="24"/>
          <w:lang w:bidi="en-US"/>
        </w:rPr>
        <w:t>1</w:t>
      </w:r>
      <w:r w:rsidRPr="00674DDB">
        <w:rPr>
          <w:rFonts w:eastAsia="微软雅黑"/>
          <w:kern w:val="0"/>
          <w:sz w:val="24"/>
          <w:lang w:bidi="en-US"/>
        </w:rPr>
        <w:t>月）</w:t>
      </w:r>
      <w:r w:rsidRPr="00674DDB">
        <w:rPr>
          <w:rFonts w:eastAsia="微软雅黑"/>
          <w:kern w:val="0"/>
          <w:sz w:val="24"/>
          <w:lang w:bidi="en-US"/>
        </w:rPr>
        <w:t>.</w:t>
      </w:r>
      <w:r w:rsidRPr="00674DDB">
        <w:rPr>
          <w:rFonts w:eastAsia="微软雅黑"/>
          <w:kern w:val="0"/>
          <w:sz w:val="24"/>
          <w:lang w:bidi="en-US"/>
        </w:rPr>
        <w:t>虚拟财务工作日为</w:t>
      </w:r>
      <w:r w:rsidRPr="00674DDB">
        <w:rPr>
          <w:rFonts w:eastAsia="微软雅黑"/>
          <w:kern w:val="0"/>
          <w:sz w:val="24"/>
          <w:lang w:bidi="en-US"/>
        </w:rPr>
        <w:t>5</w:t>
      </w:r>
      <w:r w:rsidRPr="00674DDB">
        <w:rPr>
          <w:rFonts w:eastAsia="微软雅黑"/>
          <w:kern w:val="0"/>
          <w:sz w:val="24"/>
          <w:lang w:bidi="en-US"/>
        </w:rPr>
        <w:t>日与</w:t>
      </w:r>
      <w:r w:rsidRPr="00674DDB">
        <w:rPr>
          <w:rFonts w:eastAsia="微软雅黑"/>
          <w:kern w:val="0"/>
          <w:sz w:val="24"/>
          <w:lang w:bidi="en-US"/>
        </w:rPr>
        <w:t>25</w:t>
      </w:r>
      <w:r w:rsidRPr="00674DDB">
        <w:rPr>
          <w:rFonts w:eastAsia="微软雅黑"/>
          <w:kern w:val="0"/>
          <w:sz w:val="24"/>
          <w:lang w:bidi="en-US"/>
        </w:rPr>
        <w:t>日。</w:t>
      </w:r>
    </w:p>
    <w:p w:rsidR="00F50397"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F50397" w:rsidRDefault="00F50397" w:rsidP="00F50397">
      <w:pPr>
        <w:widowControl/>
        <w:spacing w:beforeLines="50" w:before="156" w:line="360" w:lineRule="auto"/>
        <w:ind w:firstLineChars="200" w:firstLine="480"/>
        <w:jc w:val="left"/>
        <w:rPr>
          <w:rFonts w:eastAsia="微软雅黑"/>
          <w:kern w:val="0"/>
          <w:sz w:val="24"/>
          <w:lang w:bidi="en-US"/>
        </w:rPr>
      </w:pPr>
      <w:r w:rsidRPr="000C6584">
        <w:rPr>
          <w:rFonts w:eastAsia="微软雅黑"/>
          <w:kern w:val="0"/>
          <w:sz w:val="24"/>
          <w:lang w:bidi="en-US"/>
        </w:rPr>
        <w:lastRenderedPageBreak/>
        <w:t>记账凭证账务处理程序：根据各种记账凭证逐笔登记总分类账。</w:t>
      </w:r>
    </w:p>
    <w:p w:rsidR="00F50397" w:rsidRDefault="00F50397" w:rsidP="00F50397">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F50397" w:rsidRPr="0051557C" w:rsidTr="00F50397">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397" w:rsidRPr="0051557C" w:rsidRDefault="00F50397" w:rsidP="00F5039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F50397" w:rsidRPr="0051557C" w:rsidRDefault="00F50397" w:rsidP="00F5039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F50397" w:rsidRPr="0051557C" w:rsidRDefault="00F50397" w:rsidP="00F5039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397" w:rsidRPr="0051557C" w:rsidRDefault="00F50397" w:rsidP="00F50397">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F50397" w:rsidRPr="0051557C" w:rsidTr="00F5039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F50397" w:rsidRPr="0051557C" w:rsidTr="00F5039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F50397" w:rsidRPr="0051557C" w:rsidTr="00F50397">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F50397" w:rsidRPr="0051557C" w:rsidRDefault="00F50397" w:rsidP="00F50397">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F50397" w:rsidRDefault="00F50397" w:rsidP="00F50397">
      <w:pPr>
        <w:widowControl/>
        <w:spacing w:beforeLines="50" w:before="156" w:line="360" w:lineRule="auto"/>
        <w:ind w:firstLineChars="200" w:firstLine="480"/>
        <w:jc w:val="center"/>
        <w:rPr>
          <w:rFonts w:eastAsia="微软雅黑"/>
          <w:kern w:val="0"/>
          <w:sz w:val="24"/>
          <w:lang w:bidi="en-US"/>
        </w:rPr>
      </w:pPr>
    </w:p>
    <w:p w:rsidR="00F50397" w:rsidRDefault="00F50397" w:rsidP="00F50397">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F50397" w:rsidRDefault="00F50397" w:rsidP="00F50397">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F50397" w:rsidRDefault="00F50397" w:rsidP="00F50397">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F50397" w:rsidRDefault="00F50397" w:rsidP="00F50397">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F50397" w:rsidRDefault="00F50397" w:rsidP="00F50397">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F50397" w:rsidTr="00F50397">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F50397" w:rsidRDefault="00F50397" w:rsidP="00F50397">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F50397" w:rsidTr="00F50397">
        <w:trPr>
          <w:trHeight w:val="495"/>
        </w:trPr>
        <w:tc>
          <w:tcPr>
            <w:tcW w:w="0" w:type="auto"/>
            <w:tcBorders>
              <w:top w:val="nil"/>
              <w:left w:val="single" w:sz="8" w:space="0" w:color="auto"/>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F50397" w:rsidRDefault="00F50397" w:rsidP="00F50397">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F50397" w:rsidRDefault="00F50397" w:rsidP="00F50397">
      <w:pPr>
        <w:rPr>
          <w:rFonts w:ascii="微软雅黑" w:eastAsia="微软雅黑" w:hAnsi="微软雅黑" w:cs="Times New Roman"/>
          <w:kern w:val="0"/>
          <w:sz w:val="24"/>
        </w:rPr>
      </w:pPr>
    </w:p>
    <w:p w:rsidR="00F50397" w:rsidRDefault="00F50397" w:rsidP="00F50397">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F50397" w:rsidRDefault="00F50397" w:rsidP="00F50397">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F50397" w:rsidRPr="0019304A" w:rsidRDefault="00F50397" w:rsidP="00F50397">
      <w:pPr>
        <w:widowControl/>
        <w:spacing w:beforeLines="50" w:before="156" w:line="360" w:lineRule="auto"/>
        <w:ind w:firstLineChars="200" w:firstLine="480"/>
        <w:jc w:val="left"/>
        <w:rPr>
          <w:rFonts w:eastAsia="微软雅黑"/>
          <w:b/>
          <w:color w:val="FF0000"/>
          <w:kern w:val="0"/>
          <w:sz w:val="24"/>
          <w:lang w:bidi="en-US"/>
        </w:rPr>
      </w:pPr>
    </w:p>
    <w:p w:rsidR="00F50397" w:rsidRPr="00AF6423" w:rsidRDefault="00F50397" w:rsidP="00F50397">
      <w:pPr>
        <w:pStyle w:val="a"/>
        <w:spacing w:after="156" w:line="360" w:lineRule="auto"/>
      </w:pPr>
      <w:bookmarkStart w:id="43" w:name="_Toc404510401"/>
      <w:r w:rsidRPr="00AF6423">
        <w:rPr>
          <w:rFonts w:hint="eastAsia"/>
        </w:rPr>
        <w:t>税务规则</w:t>
      </w:r>
      <w:bookmarkEnd w:id="43"/>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F50397" w:rsidRPr="00AF6423" w:rsidRDefault="00F50397" w:rsidP="00F50397">
      <w:pPr>
        <w:pStyle w:val="a"/>
        <w:spacing w:after="156" w:line="360" w:lineRule="auto"/>
      </w:pPr>
      <w:bookmarkStart w:id="44" w:name="_Toc404510402"/>
      <w:r w:rsidRPr="00AF6423">
        <w:rPr>
          <w:rFonts w:hint="eastAsia"/>
        </w:rPr>
        <w:t>会计核算规则</w:t>
      </w:r>
      <w:bookmarkEnd w:id="44"/>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F50397" w:rsidRPr="00AF6423" w:rsidRDefault="00F50397" w:rsidP="00F50397">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lastRenderedPageBreak/>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F50397" w:rsidRPr="005A4A6B" w:rsidRDefault="00F50397" w:rsidP="00F50397">
      <w:pPr>
        <w:ind w:firstLineChars="200" w:firstLine="480"/>
        <w:rPr>
          <w:rFonts w:eastAsia="微软雅黑"/>
          <w:kern w:val="0"/>
          <w:sz w:val="24"/>
          <w:lang w:bidi="en-US"/>
        </w:rPr>
      </w:pPr>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F50397" w:rsidRPr="00951BFC" w:rsidRDefault="00F50397" w:rsidP="00F50397"/>
    <w:p w:rsidR="00F50397" w:rsidRPr="00B30619" w:rsidRDefault="00F50397" w:rsidP="00F50397"/>
    <w:p w:rsidR="000145F5" w:rsidRPr="00AF6423" w:rsidRDefault="000145F5" w:rsidP="000145F5">
      <w:pPr>
        <w:pStyle w:val="11"/>
        <w:numPr>
          <w:ilvl w:val="0"/>
          <w:numId w:val="36"/>
        </w:numPr>
      </w:pPr>
      <w:bookmarkStart w:id="45" w:name="_Toc469592341"/>
      <w:bookmarkStart w:id="46" w:name="_Toc404527334"/>
      <w:bookmarkStart w:id="47" w:name="_Toc404621651"/>
      <w:bookmarkEnd w:id="23"/>
      <w:bookmarkEnd w:id="24"/>
      <w:bookmarkEnd w:id="25"/>
      <w:bookmarkEnd w:id="26"/>
      <w:r>
        <w:rPr>
          <w:rFonts w:hint="eastAsia"/>
        </w:rPr>
        <w:t>工贸企业（供应商）</w:t>
      </w:r>
      <w:r w:rsidRPr="00AF6423">
        <w:rPr>
          <w:rFonts w:hint="eastAsia"/>
        </w:rPr>
        <w:t>规则</w:t>
      </w:r>
      <w:bookmarkEnd w:id="46"/>
      <w:bookmarkEnd w:id="47"/>
    </w:p>
    <w:p w:rsidR="000145F5" w:rsidRPr="00AF6423" w:rsidRDefault="000145F5" w:rsidP="000145F5">
      <w:pPr>
        <w:pStyle w:val="a"/>
        <w:numPr>
          <w:ilvl w:val="1"/>
          <w:numId w:val="36"/>
        </w:numPr>
        <w:spacing w:line="360" w:lineRule="auto"/>
      </w:pPr>
      <w:bookmarkStart w:id="48" w:name="_Toc404510404"/>
      <w:r w:rsidRPr="00AF6423">
        <w:rPr>
          <w:rFonts w:hint="eastAsia"/>
        </w:rPr>
        <w:t>人力资源规则</w:t>
      </w:r>
      <w:bookmarkEnd w:id="48"/>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0145F5" w:rsidRPr="00AF6423" w:rsidRDefault="000145F5" w:rsidP="000145F5">
      <w:pPr>
        <w:spacing w:line="360" w:lineRule="auto"/>
        <w:jc w:val="left"/>
        <w:rPr>
          <w:rFonts w:eastAsia="微软雅黑"/>
          <w:b/>
          <w:sz w:val="24"/>
        </w:rPr>
      </w:pPr>
      <w:r w:rsidRPr="00AF6423">
        <w:rPr>
          <w:rFonts w:eastAsia="微软雅黑" w:hint="eastAsia"/>
          <w:b/>
          <w:sz w:val="24"/>
        </w:rPr>
        <w:t>人员配置情况</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0145F5" w:rsidRPr="00AF6423" w:rsidRDefault="000145F5" w:rsidP="000145F5">
      <w:pPr>
        <w:widowControl/>
        <w:adjustRightInd w:val="0"/>
        <w:snapToGrid w:val="0"/>
        <w:spacing w:beforeLines="50" w:before="156" w:line="360" w:lineRule="auto"/>
        <w:jc w:val="center"/>
        <w:rPr>
          <w:rFonts w:eastAsia="微软雅黑"/>
          <w:kern w:val="0"/>
          <w:sz w:val="24"/>
          <w:lang w:bidi="en-US"/>
        </w:rPr>
      </w:pPr>
      <w:r w:rsidRPr="005A026F">
        <w:rPr>
          <w:rFonts w:ascii="微软雅黑" w:eastAsia="微软雅黑" w:hAnsi="微软雅黑"/>
          <w:sz w:val="24"/>
          <w:szCs w:val="24"/>
        </w:rPr>
        <w:object w:dxaOrig="5152" w:dyaOrig="21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35pt;height:107.7pt" o:ole="">
            <v:imagedata r:id="rId29" o:title=""/>
          </v:shape>
          <o:OLEObject Type="Embed" ProgID="Visio.Drawing.15" ShapeID="_x0000_i1025" DrawAspect="Content" ObjectID="_1567515011" r:id="rId30"/>
        </w:objec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w:t>
      </w:r>
      <w:r w:rsidRPr="00AF6423">
        <w:rPr>
          <w:rFonts w:eastAsia="微软雅黑" w:hint="eastAsia"/>
          <w:kern w:val="0"/>
          <w:sz w:val="24"/>
          <w:lang w:bidi="en-US"/>
        </w:rPr>
        <w:t>贸企业岗位及人员设置：</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0"/>
        <w:gridCol w:w="2090"/>
        <w:gridCol w:w="1562"/>
        <w:gridCol w:w="1985"/>
      </w:tblGrid>
      <w:tr w:rsidR="000145F5" w:rsidRPr="00AF6423" w:rsidTr="000145F5">
        <w:tc>
          <w:tcPr>
            <w:tcW w:w="2090" w:type="dxa"/>
            <w:shd w:val="clear" w:color="auto" w:fill="DDD9C3"/>
          </w:tcPr>
          <w:p w:rsidR="000145F5" w:rsidRPr="00F734F7" w:rsidRDefault="000145F5" w:rsidP="000145F5">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lastRenderedPageBreak/>
              <w:t>部门</w:t>
            </w:r>
          </w:p>
        </w:tc>
        <w:tc>
          <w:tcPr>
            <w:tcW w:w="2090" w:type="dxa"/>
            <w:shd w:val="clear" w:color="auto" w:fill="DDD9C3"/>
          </w:tcPr>
          <w:p w:rsidR="000145F5" w:rsidRPr="00F734F7" w:rsidRDefault="000145F5" w:rsidP="000145F5">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岗位名称</w:t>
            </w:r>
          </w:p>
        </w:tc>
        <w:tc>
          <w:tcPr>
            <w:tcW w:w="1562" w:type="dxa"/>
            <w:shd w:val="clear" w:color="auto" w:fill="DDD9C3"/>
          </w:tcPr>
          <w:p w:rsidR="000145F5" w:rsidRPr="00F734F7" w:rsidRDefault="000145F5" w:rsidP="000145F5">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在编人数</w:t>
            </w:r>
          </w:p>
        </w:tc>
        <w:tc>
          <w:tcPr>
            <w:tcW w:w="1985" w:type="dxa"/>
            <w:shd w:val="clear" w:color="auto" w:fill="DDD9C3"/>
          </w:tcPr>
          <w:p w:rsidR="000145F5" w:rsidRPr="00F734F7" w:rsidRDefault="000145F5" w:rsidP="000145F5">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直接上级</w:t>
            </w:r>
          </w:p>
        </w:tc>
      </w:tr>
      <w:tr w:rsidR="000145F5" w:rsidRPr="00AF6423" w:rsidTr="000145F5">
        <w:tc>
          <w:tcPr>
            <w:tcW w:w="2090" w:type="dxa"/>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w:t>
            </w:r>
            <w:r w:rsidRPr="005A026F">
              <w:rPr>
                <w:rFonts w:ascii="微软雅黑" w:eastAsia="微软雅黑" w:hAnsi="微软雅黑"/>
                <w:sz w:val="24"/>
                <w:szCs w:val="24"/>
              </w:rPr>
              <w:t>部</w:t>
            </w:r>
          </w:p>
        </w:tc>
        <w:tc>
          <w:tcPr>
            <w:tcW w:w="2090"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c>
          <w:tcPr>
            <w:tcW w:w="1562"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w:t>
            </w:r>
          </w:p>
        </w:tc>
      </w:tr>
      <w:tr w:rsidR="000145F5" w:rsidRPr="00AF6423" w:rsidTr="000145F5">
        <w:tc>
          <w:tcPr>
            <w:tcW w:w="2090" w:type="dxa"/>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企管部</w:t>
            </w:r>
          </w:p>
        </w:tc>
        <w:tc>
          <w:tcPr>
            <w:tcW w:w="2090"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行政</w:t>
            </w:r>
            <w:r>
              <w:rPr>
                <w:rFonts w:ascii="微软雅黑" w:eastAsia="微软雅黑" w:hAnsi="微软雅黑" w:hint="eastAsia"/>
                <w:sz w:val="24"/>
                <w:szCs w:val="24"/>
              </w:rPr>
              <w:t>经理</w:t>
            </w:r>
          </w:p>
        </w:tc>
        <w:tc>
          <w:tcPr>
            <w:tcW w:w="1562"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0145F5" w:rsidRPr="00AF6423" w:rsidTr="000145F5">
        <w:tc>
          <w:tcPr>
            <w:tcW w:w="2090" w:type="dxa"/>
          </w:tcPr>
          <w:p w:rsidR="000145F5" w:rsidRPr="005A026F" w:rsidRDefault="000145F5" w:rsidP="000145F5">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业务</w:t>
            </w:r>
            <w:r w:rsidRPr="005A026F">
              <w:rPr>
                <w:rFonts w:ascii="微软雅黑" w:eastAsia="微软雅黑" w:hAnsi="微软雅黑" w:hint="eastAsia"/>
                <w:sz w:val="24"/>
                <w:szCs w:val="24"/>
              </w:rPr>
              <w:t>部</w:t>
            </w:r>
          </w:p>
        </w:tc>
        <w:tc>
          <w:tcPr>
            <w:tcW w:w="2090"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业务</w:t>
            </w:r>
            <w:r>
              <w:rPr>
                <w:rFonts w:ascii="微软雅黑" w:eastAsia="微软雅黑" w:hAnsi="微软雅黑" w:hint="eastAsia"/>
                <w:sz w:val="24"/>
                <w:szCs w:val="24"/>
              </w:rPr>
              <w:t>经理</w:t>
            </w:r>
          </w:p>
        </w:tc>
        <w:tc>
          <w:tcPr>
            <w:tcW w:w="1562"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0145F5" w:rsidRPr="00AF6423" w:rsidTr="000145F5">
        <w:tc>
          <w:tcPr>
            <w:tcW w:w="2090" w:type="dxa"/>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财务</w:t>
            </w:r>
            <w:r w:rsidRPr="005A026F">
              <w:rPr>
                <w:rFonts w:ascii="微软雅黑" w:eastAsia="微软雅黑" w:hAnsi="微软雅黑"/>
                <w:sz w:val="24"/>
                <w:szCs w:val="24"/>
              </w:rPr>
              <w:t>部</w:t>
            </w:r>
          </w:p>
        </w:tc>
        <w:tc>
          <w:tcPr>
            <w:tcW w:w="2090"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财务经理</w:t>
            </w:r>
          </w:p>
        </w:tc>
        <w:tc>
          <w:tcPr>
            <w:tcW w:w="1562"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0145F5" w:rsidRPr="005A026F" w:rsidRDefault="000145F5" w:rsidP="000145F5">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bl>
    <w:p w:rsidR="000145F5" w:rsidRPr="00AF6423" w:rsidRDefault="000145F5" w:rsidP="000145F5">
      <w:pPr>
        <w:pStyle w:val="a"/>
        <w:numPr>
          <w:ilvl w:val="0"/>
          <w:numId w:val="0"/>
        </w:numPr>
        <w:spacing w:line="360" w:lineRule="auto"/>
        <w:ind w:left="480"/>
      </w:pPr>
      <w:bookmarkStart w:id="49" w:name="_Toc404510405"/>
      <w:r>
        <w:rPr>
          <w:rFonts w:hint="eastAsia"/>
        </w:rPr>
        <w:t>2、</w:t>
      </w:r>
      <w:r w:rsidRPr="00AF6423">
        <w:rPr>
          <w:rFonts w:hint="eastAsia"/>
        </w:rPr>
        <w:t>企业薪酬规则</w:t>
      </w:r>
      <w:bookmarkEnd w:id="49"/>
    </w:p>
    <w:p w:rsidR="000145F5" w:rsidRPr="00AF6423" w:rsidRDefault="000145F5" w:rsidP="000145F5">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0145F5"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0145F5"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企业人员的薪酬组成为：</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0145F5" w:rsidRPr="00AF6423" w:rsidRDefault="000145F5" w:rsidP="000145F5">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00"/>
        <w:gridCol w:w="4496"/>
      </w:tblGrid>
      <w:tr w:rsidR="000145F5" w:rsidRPr="00AF6423" w:rsidTr="000145F5">
        <w:tc>
          <w:tcPr>
            <w:tcW w:w="2290" w:type="pct"/>
            <w:shd w:val="clear" w:color="auto" w:fill="DDD9C3"/>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0145F5" w:rsidRPr="00AF6423" w:rsidTr="000145F5">
        <w:tc>
          <w:tcPr>
            <w:tcW w:w="2290"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2710"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r w:rsidR="000145F5" w:rsidRPr="00AF6423" w:rsidTr="000145F5">
        <w:tc>
          <w:tcPr>
            <w:tcW w:w="2290"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2710"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bl>
    <w:p w:rsidR="000145F5" w:rsidRDefault="000145F5" w:rsidP="000145F5">
      <w:pPr>
        <w:widowControl/>
        <w:spacing w:beforeLines="50" w:before="156" w:line="360" w:lineRule="auto"/>
        <w:ind w:firstLineChars="200" w:firstLine="480"/>
        <w:jc w:val="left"/>
        <w:rPr>
          <w:rFonts w:eastAsia="微软雅黑"/>
          <w:kern w:val="0"/>
          <w:sz w:val="24"/>
          <w:lang w:eastAsia="en-US" w:bidi="en-US"/>
        </w:rPr>
      </w:pPr>
    </w:p>
    <w:p w:rsidR="000145F5" w:rsidRDefault="000145F5" w:rsidP="000145F5">
      <w:pPr>
        <w:widowControl/>
        <w:spacing w:beforeLines="50" w:before="156" w:line="360" w:lineRule="auto"/>
        <w:ind w:firstLineChars="200" w:firstLine="480"/>
        <w:jc w:val="left"/>
        <w:rPr>
          <w:rFonts w:eastAsia="微软雅黑"/>
          <w:kern w:val="0"/>
          <w:sz w:val="24"/>
          <w:lang w:eastAsia="en-US" w:bidi="en-US"/>
        </w:rPr>
      </w:pPr>
    </w:p>
    <w:p w:rsidR="000145F5" w:rsidRPr="00AF6423" w:rsidRDefault="000145F5" w:rsidP="000145F5">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48"/>
        <w:gridCol w:w="4448"/>
      </w:tblGrid>
      <w:tr w:rsidR="000145F5" w:rsidRPr="00AF6423" w:rsidTr="000145F5">
        <w:tc>
          <w:tcPr>
            <w:tcW w:w="3936" w:type="dxa"/>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0145F5" w:rsidRPr="00AF6423" w:rsidTr="000145F5">
        <w:tc>
          <w:tcPr>
            <w:tcW w:w="3936"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0145F5" w:rsidRPr="00AF6423" w:rsidTr="000145F5">
        <w:tc>
          <w:tcPr>
            <w:tcW w:w="3936"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0145F5" w:rsidRPr="00AF6423" w:rsidTr="000145F5">
        <w:tc>
          <w:tcPr>
            <w:tcW w:w="3936" w:type="dxa"/>
          </w:tcPr>
          <w:p w:rsidR="000145F5" w:rsidRDefault="000145F5" w:rsidP="000145F5">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年</w:t>
      </w:r>
      <w:r w:rsidRPr="00AF6423">
        <w:rPr>
          <w:rFonts w:eastAsia="微软雅黑" w:hint="eastAsia"/>
          <w:kern w:val="0"/>
          <w:sz w:val="24"/>
          <w:lang w:bidi="en-US"/>
        </w:rPr>
        <w:t>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0145F5" w:rsidRPr="00AF6423" w:rsidRDefault="000145F5" w:rsidP="000145F5">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五险一金缴费基数及比例各地区操作细则不一，本实习中社会保险、住房公积金规则参照北京市有关政策规定设计，略作调整。</w:t>
      </w:r>
    </w:p>
    <w:p w:rsidR="000145F5"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tbl>
      <w:tblPr>
        <w:tblW w:w="5480" w:type="dxa"/>
        <w:tblLook w:val="04A0" w:firstRow="1" w:lastRow="0" w:firstColumn="1" w:lastColumn="0" w:noHBand="0" w:noVBand="1"/>
      </w:tblPr>
      <w:tblGrid>
        <w:gridCol w:w="1864"/>
        <w:gridCol w:w="1268"/>
        <w:gridCol w:w="1268"/>
        <w:gridCol w:w="1080"/>
      </w:tblGrid>
      <w:tr w:rsidR="000145F5" w:rsidRPr="003C4C0C" w:rsidTr="000145F5">
        <w:trPr>
          <w:trHeight w:val="345"/>
        </w:trPr>
        <w:tc>
          <w:tcPr>
            <w:tcW w:w="4400" w:type="dxa"/>
            <w:gridSpan w:val="3"/>
            <w:tcBorders>
              <w:top w:val="nil"/>
              <w:left w:val="nil"/>
              <w:bottom w:val="nil"/>
              <w:right w:val="nil"/>
            </w:tcBorders>
            <w:shd w:val="clear" w:color="auto" w:fill="auto"/>
            <w:noWrap/>
            <w:vAlign w:val="center"/>
            <w:hideMark/>
          </w:tcPr>
          <w:p w:rsidR="000145F5" w:rsidRDefault="000145F5" w:rsidP="000145F5">
            <w:pPr>
              <w:widowControl/>
              <w:jc w:val="left"/>
              <w:rPr>
                <w:rFonts w:ascii="微软雅黑" w:eastAsia="微软雅黑" w:hAnsi="微软雅黑" w:cs="宋体"/>
                <w:color w:val="000000"/>
                <w:kern w:val="0"/>
                <w:sz w:val="22"/>
              </w:rPr>
            </w:pPr>
          </w:p>
          <w:p w:rsidR="000145F5" w:rsidRDefault="000145F5" w:rsidP="000145F5">
            <w:pPr>
              <w:widowControl/>
              <w:jc w:val="left"/>
              <w:rPr>
                <w:rFonts w:ascii="微软雅黑" w:eastAsia="微软雅黑" w:hAnsi="微软雅黑" w:cs="宋体"/>
                <w:color w:val="000000"/>
                <w:kern w:val="0"/>
                <w:sz w:val="22"/>
              </w:rPr>
            </w:pPr>
          </w:p>
          <w:p w:rsidR="000145F5" w:rsidRDefault="000145F5" w:rsidP="000145F5">
            <w:pPr>
              <w:widowControl/>
              <w:jc w:val="left"/>
              <w:rPr>
                <w:rFonts w:ascii="微软雅黑" w:eastAsia="微软雅黑" w:hAnsi="微软雅黑" w:cs="宋体"/>
                <w:color w:val="000000"/>
                <w:kern w:val="0"/>
                <w:sz w:val="22"/>
              </w:rPr>
            </w:pPr>
          </w:p>
          <w:p w:rsidR="000145F5" w:rsidRDefault="000145F5" w:rsidP="000145F5">
            <w:pPr>
              <w:widowControl/>
              <w:jc w:val="left"/>
              <w:rPr>
                <w:rFonts w:ascii="微软雅黑" w:eastAsia="微软雅黑" w:hAnsi="微软雅黑" w:cs="宋体"/>
                <w:color w:val="000000"/>
                <w:kern w:val="0"/>
                <w:sz w:val="22"/>
              </w:rPr>
            </w:pPr>
          </w:p>
          <w:p w:rsidR="000145F5" w:rsidRDefault="000145F5" w:rsidP="000145F5">
            <w:pPr>
              <w:widowControl/>
              <w:jc w:val="left"/>
              <w:rPr>
                <w:rFonts w:ascii="微软雅黑" w:eastAsia="微软雅黑" w:hAnsi="微软雅黑" w:cs="宋体"/>
                <w:color w:val="000000"/>
                <w:kern w:val="0"/>
                <w:sz w:val="22"/>
              </w:rPr>
            </w:pPr>
          </w:p>
          <w:p w:rsidR="000145F5" w:rsidRDefault="000145F5" w:rsidP="000145F5">
            <w:pPr>
              <w:widowControl/>
              <w:jc w:val="left"/>
              <w:rPr>
                <w:rFonts w:ascii="微软雅黑" w:eastAsia="微软雅黑" w:hAnsi="微软雅黑" w:cs="宋体"/>
                <w:color w:val="000000"/>
                <w:kern w:val="0"/>
                <w:sz w:val="22"/>
              </w:rPr>
            </w:pPr>
          </w:p>
          <w:p w:rsidR="000145F5" w:rsidRPr="003C4C0C" w:rsidRDefault="000145F5" w:rsidP="000145F5">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0145F5" w:rsidRPr="003C4C0C" w:rsidRDefault="000145F5" w:rsidP="000145F5">
            <w:pPr>
              <w:widowControl/>
              <w:jc w:val="left"/>
              <w:rPr>
                <w:rFonts w:ascii="微软雅黑" w:eastAsia="微软雅黑" w:hAnsi="微软雅黑" w:cs="宋体"/>
                <w:color w:val="000000"/>
                <w:kern w:val="0"/>
                <w:sz w:val="22"/>
              </w:rPr>
            </w:pPr>
          </w:p>
        </w:tc>
      </w:tr>
      <w:tr w:rsidR="000145F5" w:rsidRPr="003C4C0C" w:rsidTr="000145F5">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0145F5" w:rsidRPr="003C4C0C" w:rsidRDefault="000145F5" w:rsidP="000145F5">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0145F5" w:rsidRPr="003C4C0C" w:rsidRDefault="000145F5" w:rsidP="000145F5">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0145F5" w:rsidRPr="003C4C0C" w:rsidTr="000145F5">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0145F5" w:rsidRPr="003C4C0C" w:rsidRDefault="000145F5" w:rsidP="000145F5">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0145F5" w:rsidRPr="003C4C0C" w:rsidTr="000145F5">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0145F5" w:rsidRPr="003C4C0C" w:rsidRDefault="000145F5" w:rsidP="000145F5">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0145F5" w:rsidRPr="003C4C0C" w:rsidTr="000145F5">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0145F5" w:rsidRPr="003C4C0C" w:rsidRDefault="000145F5" w:rsidP="000145F5">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0145F5" w:rsidRPr="003C4C0C" w:rsidTr="000145F5">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0145F5" w:rsidRPr="003C4C0C" w:rsidRDefault="000145F5" w:rsidP="000145F5">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0145F5" w:rsidRPr="003C4C0C" w:rsidTr="000145F5">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0145F5" w:rsidRPr="003C4C0C" w:rsidRDefault="000145F5" w:rsidP="000145F5">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0145F5" w:rsidRPr="003C4C0C" w:rsidTr="000145F5">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0145F5" w:rsidRPr="003C4C0C" w:rsidRDefault="000145F5" w:rsidP="000145F5">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0145F5" w:rsidRPr="003C4C0C" w:rsidRDefault="000145F5" w:rsidP="000145F5">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0145F5" w:rsidRPr="00AF6423" w:rsidRDefault="000145F5" w:rsidP="000145F5">
      <w:pPr>
        <w:widowControl/>
        <w:spacing w:beforeLines="50" w:before="156" w:line="360" w:lineRule="auto"/>
        <w:jc w:val="left"/>
        <w:rPr>
          <w:rFonts w:eastAsia="微软雅黑"/>
          <w:kern w:val="0"/>
          <w:sz w:val="24"/>
          <w:lang w:eastAsia="en-US" w:bidi="en-US"/>
        </w:rPr>
      </w:pPr>
      <w:r w:rsidRPr="00AF6423">
        <w:rPr>
          <w:rFonts w:eastAsia="微软雅黑" w:hint="eastAsia"/>
          <w:kern w:val="0"/>
          <w:sz w:val="24"/>
          <w:lang w:eastAsia="en-US" w:bidi="en-US"/>
        </w:rPr>
        <w:t>注意：</w:t>
      </w:r>
    </w:p>
    <w:p w:rsidR="000145F5" w:rsidRPr="00AF6423" w:rsidRDefault="000145F5" w:rsidP="000145F5">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lastRenderedPageBreak/>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0145F5" w:rsidRPr="00AF6423" w:rsidRDefault="000145F5" w:rsidP="000145F5">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0145F5" w:rsidRPr="00AF6423" w:rsidTr="000145F5">
        <w:trPr>
          <w:trHeight w:val="390"/>
          <w:tblCellSpacing w:w="7" w:type="dxa"/>
          <w:jc w:val="center"/>
        </w:trPr>
        <w:tc>
          <w:tcPr>
            <w:tcW w:w="7488" w:type="dxa"/>
            <w:gridSpan w:val="4"/>
            <w:shd w:val="clear" w:color="auto" w:fill="FFFFFF"/>
            <w:vAlign w:val="center"/>
            <w:hideMark/>
          </w:tcPr>
          <w:p w:rsidR="000145F5" w:rsidRPr="00AF6423" w:rsidRDefault="000145F5" w:rsidP="000145F5">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0145F5" w:rsidRPr="00AF6423" w:rsidTr="000145F5">
        <w:trPr>
          <w:trHeight w:val="390"/>
          <w:tblCellSpacing w:w="7" w:type="dxa"/>
          <w:jc w:val="center"/>
        </w:trPr>
        <w:tc>
          <w:tcPr>
            <w:tcW w:w="960" w:type="dxa"/>
            <w:shd w:val="clear" w:color="auto" w:fill="FFFFFF"/>
            <w:vAlign w:val="center"/>
            <w:hideMark/>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0145F5" w:rsidRPr="00AF6423" w:rsidTr="000145F5">
        <w:trPr>
          <w:trHeight w:val="420"/>
          <w:tblCellSpacing w:w="7" w:type="dxa"/>
          <w:jc w:val="center"/>
        </w:trPr>
        <w:tc>
          <w:tcPr>
            <w:tcW w:w="960" w:type="dxa"/>
            <w:shd w:val="clear" w:color="auto" w:fill="FFFFFF"/>
            <w:vAlign w:val="center"/>
            <w:hideMark/>
          </w:tcPr>
          <w:p w:rsidR="000145F5" w:rsidRPr="00AF6423" w:rsidRDefault="000145F5" w:rsidP="000145F5">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0</w:t>
            </w:r>
          </w:p>
        </w:tc>
      </w:tr>
      <w:tr w:rsidR="000145F5" w:rsidRPr="00AF6423" w:rsidTr="000145F5">
        <w:trPr>
          <w:trHeight w:val="420"/>
          <w:tblCellSpacing w:w="7" w:type="dxa"/>
          <w:jc w:val="center"/>
        </w:trPr>
        <w:tc>
          <w:tcPr>
            <w:tcW w:w="960" w:type="dxa"/>
            <w:shd w:val="clear" w:color="auto" w:fill="FFFFFF"/>
            <w:vAlign w:val="center"/>
            <w:hideMark/>
          </w:tcPr>
          <w:p w:rsidR="000145F5" w:rsidRPr="00AF6423" w:rsidRDefault="000145F5" w:rsidP="000145F5">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0145F5" w:rsidRPr="00AF6423" w:rsidTr="000145F5">
        <w:trPr>
          <w:trHeight w:val="420"/>
          <w:tblCellSpacing w:w="7" w:type="dxa"/>
          <w:jc w:val="center"/>
        </w:trPr>
        <w:tc>
          <w:tcPr>
            <w:tcW w:w="960" w:type="dxa"/>
            <w:shd w:val="clear" w:color="auto" w:fill="FFFFFF"/>
            <w:vAlign w:val="center"/>
            <w:hideMark/>
          </w:tcPr>
          <w:p w:rsidR="000145F5" w:rsidRPr="00AF6423" w:rsidRDefault="000145F5" w:rsidP="000145F5">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0145F5" w:rsidRPr="00AF6423" w:rsidTr="000145F5">
        <w:trPr>
          <w:trHeight w:val="420"/>
          <w:tblCellSpacing w:w="7" w:type="dxa"/>
          <w:jc w:val="center"/>
        </w:trPr>
        <w:tc>
          <w:tcPr>
            <w:tcW w:w="960" w:type="dxa"/>
            <w:shd w:val="clear" w:color="auto" w:fill="FFFFFF"/>
            <w:vAlign w:val="center"/>
            <w:hideMark/>
          </w:tcPr>
          <w:p w:rsidR="000145F5" w:rsidRPr="00AF6423" w:rsidRDefault="000145F5" w:rsidP="000145F5">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0145F5" w:rsidRPr="00AF6423" w:rsidTr="000145F5">
        <w:trPr>
          <w:trHeight w:val="420"/>
          <w:tblCellSpacing w:w="7" w:type="dxa"/>
          <w:jc w:val="center"/>
        </w:trPr>
        <w:tc>
          <w:tcPr>
            <w:tcW w:w="960" w:type="dxa"/>
            <w:shd w:val="clear" w:color="auto" w:fill="FFFFFF"/>
            <w:vAlign w:val="center"/>
            <w:hideMark/>
          </w:tcPr>
          <w:p w:rsidR="000145F5" w:rsidRPr="00AF6423" w:rsidRDefault="000145F5" w:rsidP="000145F5">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0145F5" w:rsidRPr="00AF6423" w:rsidTr="000145F5">
        <w:trPr>
          <w:trHeight w:val="420"/>
          <w:tblCellSpacing w:w="7" w:type="dxa"/>
          <w:jc w:val="center"/>
        </w:trPr>
        <w:tc>
          <w:tcPr>
            <w:tcW w:w="960" w:type="dxa"/>
            <w:shd w:val="clear" w:color="auto" w:fill="FFFFFF"/>
            <w:vAlign w:val="center"/>
            <w:hideMark/>
          </w:tcPr>
          <w:p w:rsidR="000145F5" w:rsidRPr="00AF6423" w:rsidRDefault="000145F5" w:rsidP="000145F5">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0145F5" w:rsidRPr="00AF6423" w:rsidTr="000145F5">
        <w:trPr>
          <w:trHeight w:val="420"/>
          <w:tblCellSpacing w:w="7" w:type="dxa"/>
          <w:jc w:val="center"/>
        </w:trPr>
        <w:tc>
          <w:tcPr>
            <w:tcW w:w="960" w:type="dxa"/>
            <w:shd w:val="clear" w:color="auto" w:fill="FFFFFF"/>
            <w:vAlign w:val="center"/>
            <w:hideMark/>
          </w:tcPr>
          <w:p w:rsidR="000145F5" w:rsidRPr="00AF6423" w:rsidRDefault="000145F5" w:rsidP="000145F5">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0145F5" w:rsidRDefault="000145F5" w:rsidP="000145F5">
      <w:pPr>
        <w:widowControl/>
        <w:spacing w:beforeLines="50" w:before="156" w:line="360" w:lineRule="auto"/>
        <w:ind w:firstLineChars="200" w:firstLine="480"/>
        <w:jc w:val="left"/>
        <w:rPr>
          <w:rFonts w:eastAsia="微软雅黑"/>
          <w:kern w:val="0"/>
          <w:sz w:val="24"/>
          <w:lang w:eastAsia="en-US" w:bidi="en-US"/>
        </w:rPr>
      </w:pPr>
    </w:p>
    <w:p w:rsidR="000145F5" w:rsidRDefault="000145F5" w:rsidP="000145F5">
      <w:pPr>
        <w:widowControl/>
        <w:spacing w:beforeLines="50" w:before="156" w:line="360" w:lineRule="auto"/>
        <w:ind w:firstLineChars="200" w:firstLine="480"/>
        <w:jc w:val="left"/>
        <w:rPr>
          <w:rFonts w:eastAsia="微软雅黑"/>
          <w:kern w:val="0"/>
          <w:sz w:val="24"/>
          <w:lang w:eastAsia="en-US" w:bidi="en-US"/>
        </w:rPr>
      </w:pP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kern w:val="0"/>
          <w:sz w:val="24"/>
          <w:lang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⑸</w:t>
      </w:r>
      <w:r w:rsidRPr="00AF6423">
        <w:rPr>
          <w:rFonts w:eastAsia="微软雅黑"/>
          <w:noProof/>
          <w:kern w:val="0"/>
          <w:sz w:val="24"/>
          <w:lang w:eastAsia="en-US" w:bidi="en-US"/>
        </w:rPr>
        <w:fldChar w:fldCharType="end"/>
      </w:r>
      <w:r w:rsidRPr="00AF6423">
        <w:rPr>
          <w:rFonts w:eastAsia="微软雅黑" w:hint="eastAsia"/>
          <w:kern w:val="0"/>
          <w:sz w:val="24"/>
          <w:lang w:bidi="en-US"/>
        </w:rPr>
        <w:t>辞退福利</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0145F5" w:rsidRPr="00AF6423" w:rsidRDefault="000145F5" w:rsidP="000145F5">
      <w:pPr>
        <w:pStyle w:val="a"/>
        <w:numPr>
          <w:ilvl w:val="0"/>
          <w:numId w:val="0"/>
        </w:numPr>
        <w:spacing w:line="360" w:lineRule="auto"/>
        <w:ind w:left="480"/>
      </w:pPr>
      <w:r>
        <w:rPr>
          <w:rFonts w:hint="eastAsia"/>
        </w:rPr>
        <w:t>3、</w:t>
      </w:r>
      <w:r w:rsidRPr="00AF6423">
        <w:rPr>
          <w:rFonts w:hint="eastAsia"/>
        </w:rPr>
        <w:t>考勤规则</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0145F5" w:rsidRPr="00AF6423" w:rsidRDefault="000145F5" w:rsidP="000145F5">
      <w:pPr>
        <w:pStyle w:val="a"/>
        <w:numPr>
          <w:ilvl w:val="0"/>
          <w:numId w:val="37"/>
        </w:numPr>
        <w:spacing w:line="360" w:lineRule="auto"/>
      </w:pPr>
      <w:r w:rsidRPr="00AF6423">
        <w:rPr>
          <w:rFonts w:hint="eastAsia"/>
        </w:rPr>
        <w:t>销售规则</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工贸公司</w:t>
      </w:r>
      <w:r w:rsidRPr="00AF6423">
        <w:rPr>
          <w:rFonts w:eastAsia="微软雅黑" w:hint="eastAsia"/>
          <w:kern w:val="0"/>
          <w:sz w:val="24"/>
          <w:lang w:bidi="en-US"/>
        </w:rPr>
        <w:t>将商品销售给制造企业</w:t>
      </w:r>
      <w:r w:rsidRPr="00AF6423">
        <w:rPr>
          <w:rFonts w:eastAsia="微软雅黑" w:hint="eastAsia"/>
          <w:kern w:val="0"/>
          <w:sz w:val="24"/>
          <w:lang w:bidi="en-US"/>
        </w:rPr>
        <w:t>,</w:t>
      </w:r>
      <w:r w:rsidRPr="00AF6423">
        <w:rPr>
          <w:rFonts w:eastAsia="微软雅黑" w:hint="eastAsia"/>
          <w:kern w:val="0"/>
          <w:sz w:val="24"/>
          <w:lang w:bidi="en-US"/>
        </w:rPr>
        <w:t>双方进行合同洽谈</w:t>
      </w:r>
      <w:r>
        <w:rPr>
          <w:rFonts w:eastAsia="微软雅黑" w:hint="eastAsia"/>
          <w:kern w:val="0"/>
          <w:sz w:val="24"/>
          <w:lang w:bidi="en-US"/>
        </w:rPr>
        <w:t>，</w:t>
      </w:r>
      <w:r w:rsidRPr="00AF6423">
        <w:rPr>
          <w:rFonts w:eastAsia="微软雅黑" w:hint="eastAsia"/>
          <w:kern w:val="0"/>
          <w:sz w:val="24"/>
          <w:lang w:bidi="en-US"/>
        </w:rPr>
        <w:t>并签订纸质合同</w:t>
      </w:r>
      <w:r>
        <w:rPr>
          <w:rFonts w:eastAsia="微软雅黑" w:hint="eastAsia"/>
          <w:kern w:val="0"/>
          <w:sz w:val="24"/>
          <w:lang w:bidi="en-US"/>
        </w:rPr>
        <w:t>，</w:t>
      </w:r>
      <w:r w:rsidRPr="00AF6423">
        <w:rPr>
          <w:rFonts w:eastAsia="微软雅黑" w:hint="eastAsia"/>
          <w:kern w:val="0"/>
          <w:sz w:val="24"/>
          <w:lang w:bidi="en-US"/>
        </w:rPr>
        <w:t>制造企业在</w:t>
      </w:r>
      <w:r w:rsidRPr="00AF6423">
        <w:rPr>
          <w:rFonts w:eastAsia="微软雅黑" w:hint="eastAsia"/>
          <w:kern w:val="0"/>
          <w:sz w:val="24"/>
          <w:lang w:bidi="en-US"/>
        </w:rPr>
        <w:t>VBSE</w:t>
      </w:r>
      <w:r w:rsidRPr="00AF6423">
        <w:rPr>
          <w:rFonts w:eastAsia="微软雅黑" w:hint="eastAsia"/>
          <w:kern w:val="0"/>
          <w:sz w:val="24"/>
          <w:lang w:bidi="en-US"/>
        </w:rPr>
        <w:t>系统中提交订单后，</w:t>
      </w:r>
      <w:r>
        <w:rPr>
          <w:rFonts w:eastAsia="微软雅黑" w:hint="eastAsia"/>
          <w:kern w:val="0"/>
          <w:sz w:val="24"/>
          <w:lang w:bidi="en-US"/>
        </w:rPr>
        <w:t>工贸企业</w:t>
      </w:r>
      <w:r w:rsidRPr="00AF6423">
        <w:rPr>
          <w:rFonts w:eastAsia="微软雅黑" w:hint="eastAsia"/>
          <w:kern w:val="0"/>
          <w:sz w:val="24"/>
          <w:lang w:bidi="en-US"/>
        </w:rPr>
        <w:t>进行确认作为后续交易依据</w:t>
      </w:r>
      <w:r>
        <w:rPr>
          <w:rFonts w:eastAsia="微软雅黑" w:hint="eastAsia"/>
          <w:kern w:val="0"/>
          <w:sz w:val="24"/>
          <w:lang w:bidi="en-US"/>
        </w:rPr>
        <w:t>。</w:t>
      </w:r>
      <w:r w:rsidRPr="00AF6423">
        <w:rPr>
          <w:rFonts w:eastAsia="微软雅黑" w:hint="eastAsia"/>
          <w:kern w:val="0"/>
          <w:sz w:val="24"/>
          <w:lang w:bidi="en-US"/>
        </w:rPr>
        <w:t>如出现延期交货</w:t>
      </w:r>
      <w:r>
        <w:rPr>
          <w:rFonts w:eastAsia="微软雅黑" w:hint="eastAsia"/>
          <w:kern w:val="0"/>
          <w:sz w:val="24"/>
          <w:lang w:bidi="en-US"/>
        </w:rPr>
        <w:t>，</w:t>
      </w:r>
      <w:r w:rsidRPr="00AF6423">
        <w:rPr>
          <w:rFonts w:eastAsia="微软雅黑" w:hint="eastAsia"/>
          <w:kern w:val="0"/>
          <w:sz w:val="24"/>
          <w:lang w:bidi="en-US"/>
        </w:rPr>
        <w:t>按双方合同中的约定进行处理，如出现争议</w:t>
      </w:r>
      <w:r w:rsidRPr="00AF6423">
        <w:rPr>
          <w:rFonts w:eastAsia="微软雅黑" w:hint="eastAsia"/>
          <w:kern w:val="0"/>
          <w:sz w:val="24"/>
          <w:lang w:bidi="en-US"/>
        </w:rPr>
        <w:t>,</w:t>
      </w:r>
      <w:r w:rsidRPr="00AF6423">
        <w:rPr>
          <w:rFonts w:eastAsia="微软雅黑" w:hint="eastAsia"/>
          <w:kern w:val="0"/>
          <w:sz w:val="24"/>
          <w:lang w:bidi="en-US"/>
        </w:rPr>
        <w:t>提交工商局进行</w:t>
      </w:r>
      <w:r>
        <w:rPr>
          <w:rFonts w:eastAsia="微软雅黑" w:hint="eastAsia"/>
          <w:kern w:val="0"/>
          <w:sz w:val="24"/>
          <w:lang w:bidi="en-US"/>
        </w:rPr>
        <w:t>调解或处罚</w:t>
      </w:r>
      <w:r w:rsidRPr="00AF6423">
        <w:rPr>
          <w:rFonts w:eastAsia="微软雅黑" w:hint="eastAsia"/>
          <w:kern w:val="0"/>
          <w:sz w:val="24"/>
          <w:lang w:bidi="en-US"/>
        </w:rPr>
        <w:t>。</w:t>
      </w:r>
    </w:p>
    <w:p w:rsidR="000145F5" w:rsidRPr="00AF6423" w:rsidRDefault="000145F5" w:rsidP="000145F5">
      <w:pPr>
        <w:pStyle w:val="a"/>
        <w:numPr>
          <w:ilvl w:val="0"/>
          <w:numId w:val="37"/>
        </w:numPr>
        <w:spacing w:line="360" w:lineRule="auto"/>
      </w:pPr>
      <w:r w:rsidRPr="00AF6423">
        <w:rPr>
          <w:rFonts w:hint="eastAsia"/>
        </w:rPr>
        <w:t>采购规则</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lastRenderedPageBreak/>
        <w:t>工贸企业</w:t>
      </w:r>
      <w:r w:rsidRPr="00AF6423">
        <w:rPr>
          <w:rFonts w:eastAsia="微软雅黑" w:hint="eastAsia"/>
          <w:kern w:val="0"/>
          <w:sz w:val="24"/>
          <w:lang w:bidi="en-US"/>
        </w:rPr>
        <w:t>可从系统中</w:t>
      </w:r>
      <w:r>
        <w:rPr>
          <w:rFonts w:eastAsia="微软雅黑" w:hint="eastAsia"/>
          <w:kern w:val="0"/>
          <w:sz w:val="24"/>
          <w:lang w:bidi="en-US"/>
        </w:rPr>
        <w:t>虚拟供应商选择采购的商品品种及数量。工贸企业采购的商品</w:t>
      </w:r>
      <w:r w:rsidRPr="00AF6423">
        <w:rPr>
          <w:rFonts w:eastAsia="微软雅黑" w:hint="eastAsia"/>
          <w:kern w:val="0"/>
          <w:sz w:val="24"/>
          <w:lang w:bidi="en-US"/>
        </w:rPr>
        <w:t>见下表所示。</w:t>
      </w:r>
    </w:p>
    <w:p w:rsidR="000145F5" w:rsidRPr="00AF6423" w:rsidRDefault="000145F5" w:rsidP="000145F5">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商品采购相关信息</w:t>
      </w:r>
    </w:p>
    <w:tbl>
      <w:tblPr>
        <w:tblW w:w="48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4"/>
        <w:gridCol w:w="2050"/>
        <w:gridCol w:w="2702"/>
        <w:gridCol w:w="670"/>
        <w:gridCol w:w="673"/>
        <w:gridCol w:w="1083"/>
      </w:tblGrid>
      <w:tr w:rsidR="000145F5" w:rsidRPr="00AF6423" w:rsidTr="000145F5">
        <w:trPr>
          <w:trHeight w:val="710"/>
          <w:jc w:val="center"/>
        </w:trPr>
        <w:tc>
          <w:tcPr>
            <w:tcW w:w="491" w:type="pct"/>
            <w:shd w:val="clear" w:color="auto" w:fill="auto"/>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w:t>
            </w:r>
          </w:p>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编码</w:t>
            </w:r>
          </w:p>
        </w:tc>
        <w:tc>
          <w:tcPr>
            <w:tcW w:w="1286" w:type="pct"/>
            <w:shd w:val="clear" w:color="auto" w:fill="auto"/>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1693" w:type="pct"/>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423" w:type="pct"/>
            <w:shd w:val="clear" w:color="auto" w:fill="auto"/>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425" w:type="pct"/>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681" w:type="pct"/>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平均单价</w:t>
            </w:r>
          </w:p>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（元）</w:t>
            </w: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1693"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hint="eastAsia"/>
                <w:kern w:val="0"/>
                <w:szCs w:val="21"/>
                <w:lang w:bidi="en-US"/>
              </w:rPr>
              <w:t>86.28</w:t>
            </w: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1693"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1693"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65.16</w:t>
            </w: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1693"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B0005</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1693"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117.62</w:t>
            </w: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1693"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21.94</w:t>
            </w: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1693"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73.48</w:t>
            </w: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1693"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1693"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p>
        </w:tc>
      </w:tr>
      <w:tr w:rsidR="000145F5" w:rsidRPr="00AF6423" w:rsidTr="000145F5">
        <w:trPr>
          <w:trHeight w:val="479"/>
          <w:jc w:val="center"/>
        </w:trPr>
        <w:tc>
          <w:tcPr>
            <w:tcW w:w="491"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1286"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1693" w:type="pct"/>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423" w:type="pct"/>
            <w:shd w:val="clear" w:color="auto" w:fill="auto"/>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p>
        </w:tc>
      </w:tr>
    </w:tbl>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注意：</w:t>
      </w:r>
    </w:p>
    <w:p w:rsidR="000145F5" w:rsidRDefault="000145F5" w:rsidP="000145F5">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钢管、坐垫、车篷、车轮、经济型童车包装套件的</w:t>
      </w:r>
      <w:r w:rsidRPr="00AF6423">
        <w:rPr>
          <w:rFonts w:eastAsia="微软雅黑" w:hint="eastAsia"/>
          <w:kern w:val="0"/>
          <w:sz w:val="24"/>
          <w:lang w:bidi="en-US"/>
        </w:rPr>
        <w:t>采购价格</w:t>
      </w:r>
      <w:r>
        <w:rPr>
          <w:rFonts w:eastAsia="微软雅黑" w:hint="eastAsia"/>
          <w:kern w:val="0"/>
          <w:sz w:val="24"/>
          <w:lang w:bidi="en-US"/>
        </w:rPr>
        <w:t>在固定数据阶段按照上表中的采购价格采购，采购价格（含税）</w:t>
      </w:r>
      <w:r>
        <w:rPr>
          <w:rFonts w:eastAsia="微软雅黑"/>
          <w:kern w:val="0"/>
          <w:sz w:val="24"/>
          <w:lang w:bidi="en-US"/>
        </w:rPr>
        <w:t>；自主经营阶段采购价格为双方协商制定。</w:t>
      </w:r>
    </w:p>
    <w:p w:rsidR="000145F5"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商品从供应商送达企业时会发生相应的运输费用，</w:t>
      </w:r>
      <w:r>
        <w:rPr>
          <w:rFonts w:eastAsia="微软雅黑" w:hint="eastAsia"/>
          <w:kern w:val="0"/>
          <w:sz w:val="24"/>
          <w:lang w:bidi="en-US"/>
        </w:rPr>
        <w:t>运输费用为采购订单金额的</w:t>
      </w:r>
      <w:r>
        <w:rPr>
          <w:rFonts w:eastAsia="微软雅黑" w:hint="eastAsia"/>
          <w:kern w:val="0"/>
          <w:sz w:val="24"/>
          <w:lang w:bidi="en-US"/>
        </w:rPr>
        <w:t>5%</w:t>
      </w:r>
      <w:r>
        <w:rPr>
          <w:rFonts w:eastAsia="微软雅黑" w:hint="eastAsia"/>
          <w:kern w:val="0"/>
          <w:sz w:val="24"/>
          <w:lang w:bidi="en-US"/>
        </w:rPr>
        <w:t>，运费结算依据与物流公司的运单金额为准。</w:t>
      </w:r>
    </w:p>
    <w:p w:rsidR="000145F5" w:rsidRDefault="000145F5" w:rsidP="000145F5">
      <w:pPr>
        <w:widowControl/>
        <w:spacing w:beforeLines="50" w:before="156" w:line="360" w:lineRule="auto"/>
        <w:ind w:firstLineChars="200" w:firstLine="480"/>
        <w:jc w:val="left"/>
        <w:rPr>
          <w:rFonts w:eastAsia="微软雅黑"/>
          <w:b/>
          <w:color w:val="FF0000"/>
          <w:kern w:val="0"/>
          <w:sz w:val="24"/>
          <w:lang w:bidi="en-US"/>
        </w:rPr>
      </w:pPr>
      <w:r w:rsidRPr="00F203C7">
        <w:rPr>
          <w:rFonts w:eastAsia="微软雅黑"/>
          <w:b/>
          <w:color w:val="FF0000"/>
          <w:kern w:val="0"/>
          <w:sz w:val="24"/>
          <w:lang w:bidi="en-US"/>
        </w:rPr>
        <w:t>注：在向虚拟供应商采购过程中，下达采购订单后，先进行付款，付款后才能进行采购入库操作，没有付款，系统的入库无法完成。</w:t>
      </w:r>
    </w:p>
    <w:p w:rsidR="000145F5" w:rsidRPr="00F203C7" w:rsidRDefault="000145F5" w:rsidP="000145F5">
      <w:pPr>
        <w:widowControl/>
        <w:spacing w:beforeLines="50" w:before="156" w:line="360" w:lineRule="auto"/>
        <w:ind w:firstLineChars="200" w:firstLine="480"/>
        <w:jc w:val="left"/>
        <w:rPr>
          <w:rFonts w:eastAsia="微软雅黑"/>
          <w:b/>
          <w:color w:val="FF0000"/>
          <w:kern w:val="0"/>
          <w:sz w:val="24"/>
          <w:lang w:bidi="en-US"/>
        </w:rPr>
      </w:pPr>
      <w:r>
        <w:rPr>
          <w:rFonts w:eastAsia="微软雅黑"/>
          <w:b/>
          <w:color w:val="FF0000"/>
          <w:kern w:val="0"/>
          <w:sz w:val="24"/>
          <w:lang w:bidi="en-US"/>
        </w:rPr>
        <w:t>工贸企业在付款后，依据采购订单到税务局代开虚拟供应商的销售发票（增值税专用发票）。</w:t>
      </w:r>
    </w:p>
    <w:p w:rsidR="000145F5" w:rsidRPr="00AF6423" w:rsidRDefault="000145F5" w:rsidP="000145F5">
      <w:pPr>
        <w:pStyle w:val="a"/>
        <w:numPr>
          <w:ilvl w:val="0"/>
          <w:numId w:val="37"/>
        </w:numPr>
        <w:spacing w:line="360" w:lineRule="auto"/>
      </w:pPr>
      <w:r w:rsidRPr="00AF6423">
        <w:rPr>
          <w:rFonts w:hint="eastAsia"/>
        </w:rPr>
        <w:t>仓储规则</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公司现有一座仓库：于存放各种采购来的商品。</w:t>
      </w:r>
    </w:p>
    <w:p w:rsidR="000145F5" w:rsidRPr="00AF6423" w:rsidRDefault="000145F5" w:rsidP="000145F5">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254"/>
        <w:gridCol w:w="5670"/>
      </w:tblGrid>
      <w:tr w:rsidR="000145F5" w:rsidRPr="00AF6423" w:rsidTr="000145F5">
        <w:tc>
          <w:tcPr>
            <w:tcW w:w="1548" w:type="dxa"/>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254" w:type="dxa"/>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670" w:type="dxa"/>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0145F5" w:rsidRPr="00AF6423" w:rsidTr="000145F5">
        <w:tc>
          <w:tcPr>
            <w:tcW w:w="1548"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商品库</w:t>
            </w:r>
          </w:p>
        </w:tc>
        <w:tc>
          <w:tcPr>
            <w:tcW w:w="1254"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670"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钢管、坐垫、车篷、车轮、包装套件、镀锌管、记忆太空棉坐垫、数控芯片、舒适型童车包装套件、豪华型童车包装套件</w:t>
            </w:r>
          </w:p>
        </w:tc>
      </w:tr>
    </w:tbl>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物料及成品</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行政主管担当仓管职能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0145F5" w:rsidRPr="00AF6423" w:rsidRDefault="000145F5" w:rsidP="000145F5">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表物料和成品清单</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88"/>
        <w:gridCol w:w="2452"/>
        <w:gridCol w:w="2641"/>
        <w:gridCol w:w="934"/>
        <w:gridCol w:w="1181"/>
      </w:tblGrid>
      <w:tr w:rsidR="000145F5" w:rsidRPr="00AF6423" w:rsidTr="000145F5">
        <w:tc>
          <w:tcPr>
            <w:tcW w:w="1101" w:type="dxa"/>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2551" w:type="dxa"/>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2693" w:type="dxa"/>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959" w:type="dxa"/>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218" w:type="dxa"/>
            <w:vAlign w:val="center"/>
          </w:tcPr>
          <w:p w:rsidR="000145F5" w:rsidRPr="00AF6423" w:rsidRDefault="000145F5" w:rsidP="000145F5">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lastRenderedPageBreak/>
              <w:t>B0001</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2693"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2693"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2693"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2693"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B0005</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2693"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2693"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2693"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2693"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2693"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0145F5" w:rsidRPr="00AF6423" w:rsidTr="000145F5">
        <w:tc>
          <w:tcPr>
            <w:tcW w:w="110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2551"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2693" w:type="dxa"/>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959"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0145F5" w:rsidRPr="00AF6423" w:rsidRDefault="000145F5" w:rsidP="000145F5">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0145F5" w:rsidRPr="00AF6423" w:rsidRDefault="000145F5" w:rsidP="000145F5">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普通仓库不做储位管理</w:t>
      </w:r>
      <w:r w:rsidRPr="00AF6423">
        <w:rPr>
          <w:rFonts w:eastAsia="微软雅黑" w:hint="eastAsia"/>
          <w:kern w:val="0"/>
          <w:sz w:val="24"/>
          <w:lang w:bidi="en-US"/>
        </w:rPr>
        <w:t>。</w:t>
      </w:r>
    </w:p>
    <w:p w:rsidR="000145F5" w:rsidRPr="00AF6423" w:rsidRDefault="000145F5" w:rsidP="000145F5">
      <w:pPr>
        <w:pStyle w:val="a"/>
        <w:numPr>
          <w:ilvl w:val="0"/>
          <w:numId w:val="37"/>
        </w:numPr>
        <w:spacing w:line="360" w:lineRule="auto"/>
      </w:pPr>
      <w:r w:rsidRPr="00AF6423">
        <w:rPr>
          <w:rFonts w:hint="eastAsia"/>
        </w:rPr>
        <w:t>财务规则</w:t>
      </w:r>
    </w:p>
    <w:p w:rsidR="000145F5" w:rsidRDefault="000145F5" w:rsidP="000145F5">
      <w:pPr>
        <w:widowControl/>
        <w:spacing w:beforeLines="50" w:before="156" w:line="360" w:lineRule="auto"/>
        <w:ind w:firstLineChars="200" w:firstLine="480"/>
        <w:jc w:val="left"/>
        <w:rPr>
          <w:rFonts w:eastAsia="微软雅黑"/>
          <w:kern w:val="0"/>
          <w:sz w:val="24"/>
          <w:lang w:bidi="en-US"/>
        </w:rPr>
      </w:pPr>
      <w:r w:rsidRPr="00646623">
        <w:rPr>
          <w:rFonts w:eastAsia="微软雅黑"/>
          <w:kern w:val="0"/>
          <w:sz w:val="24"/>
          <w:lang w:bidi="en-US"/>
        </w:rPr>
        <w:t>在会计分期假设下，企业的会计期间分为年度和中期，此案例的会计期间是月度（</w:t>
      </w:r>
      <w:r w:rsidRPr="00646623">
        <w:rPr>
          <w:rFonts w:eastAsia="微软雅黑"/>
          <w:kern w:val="0"/>
          <w:sz w:val="24"/>
          <w:lang w:bidi="en-US"/>
        </w:rPr>
        <w:t>2017</w:t>
      </w:r>
      <w:r w:rsidRPr="00646623">
        <w:rPr>
          <w:rFonts w:eastAsia="微软雅黑"/>
          <w:kern w:val="0"/>
          <w:sz w:val="24"/>
          <w:lang w:bidi="en-US"/>
        </w:rPr>
        <w:t>年</w:t>
      </w:r>
      <w:r w:rsidRPr="00646623">
        <w:rPr>
          <w:rFonts w:eastAsia="微软雅黑"/>
          <w:kern w:val="0"/>
          <w:sz w:val="24"/>
          <w:lang w:bidi="en-US"/>
        </w:rPr>
        <w:t>1</w:t>
      </w:r>
      <w:r w:rsidRPr="00646623">
        <w:rPr>
          <w:rFonts w:eastAsia="微软雅黑"/>
          <w:kern w:val="0"/>
          <w:sz w:val="24"/>
          <w:lang w:bidi="en-US"/>
        </w:rPr>
        <w:t>月）</w:t>
      </w:r>
      <w:r w:rsidRPr="00646623">
        <w:rPr>
          <w:rFonts w:eastAsia="微软雅黑"/>
          <w:kern w:val="0"/>
          <w:sz w:val="24"/>
          <w:lang w:bidi="en-US"/>
        </w:rPr>
        <w:t>.</w:t>
      </w:r>
      <w:r w:rsidRPr="00646623">
        <w:rPr>
          <w:rFonts w:eastAsia="微软雅黑"/>
          <w:kern w:val="0"/>
          <w:sz w:val="24"/>
          <w:lang w:bidi="en-US"/>
        </w:rPr>
        <w:t>虚拟财务工作日为</w:t>
      </w:r>
      <w:r w:rsidRPr="00646623">
        <w:rPr>
          <w:rFonts w:eastAsia="微软雅黑"/>
          <w:kern w:val="0"/>
          <w:sz w:val="24"/>
          <w:lang w:bidi="en-US"/>
        </w:rPr>
        <w:t>5</w:t>
      </w:r>
      <w:r w:rsidRPr="00646623">
        <w:rPr>
          <w:rFonts w:eastAsia="微软雅黑"/>
          <w:kern w:val="0"/>
          <w:sz w:val="24"/>
          <w:lang w:bidi="en-US"/>
        </w:rPr>
        <w:t>日与</w:t>
      </w:r>
      <w:r w:rsidRPr="00646623">
        <w:rPr>
          <w:rFonts w:eastAsia="微软雅黑"/>
          <w:kern w:val="0"/>
          <w:sz w:val="24"/>
          <w:lang w:bidi="en-US"/>
        </w:rPr>
        <w:t>25</w:t>
      </w:r>
      <w:r w:rsidRPr="00646623">
        <w:rPr>
          <w:rFonts w:eastAsia="微软雅黑"/>
          <w:kern w:val="0"/>
          <w:sz w:val="24"/>
          <w:lang w:bidi="en-US"/>
        </w:rPr>
        <w:t>日。</w:t>
      </w:r>
    </w:p>
    <w:p w:rsidR="000145F5"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0145F5" w:rsidRDefault="000145F5" w:rsidP="000145F5">
      <w:pPr>
        <w:widowControl/>
        <w:spacing w:beforeLines="50" w:before="156" w:line="360" w:lineRule="auto"/>
        <w:ind w:firstLineChars="200" w:firstLine="480"/>
        <w:jc w:val="left"/>
        <w:rPr>
          <w:rFonts w:eastAsia="微软雅黑"/>
          <w:kern w:val="0"/>
          <w:sz w:val="24"/>
          <w:lang w:bidi="en-US"/>
        </w:rPr>
      </w:pPr>
      <w:r w:rsidRPr="00DF343C">
        <w:rPr>
          <w:rFonts w:eastAsia="微软雅黑"/>
          <w:kern w:val="0"/>
          <w:sz w:val="24"/>
          <w:lang w:bidi="en-US"/>
        </w:rPr>
        <w:t>记账凭证账务处理程序：根据各种记账凭证逐笔登记总分类账。</w:t>
      </w:r>
    </w:p>
    <w:p w:rsidR="000145F5" w:rsidRDefault="000145F5" w:rsidP="000145F5">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0145F5" w:rsidRPr="0051557C" w:rsidTr="000145F5">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5F5" w:rsidRPr="0051557C" w:rsidRDefault="000145F5" w:rsidP="000145F5">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lastRenderedPageBreak/>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0145F5" w:rsidRPr="0051557C" w:rsidRDefault="000145F5" w:rsidP="000145F5">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0145F5" w:rsidRPr="0051557C" w:rsidRDefault="000145F5" w:rsidP="000145F5">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45F5" w:rsidRPr="0051557C" w:rsidRDefault="000145F5" w:rsidP="000145F5">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0145F5" w:rsidRPr="0051557C" w:rsidTr="000145F5">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0145F5" w:rsidRPr="0051557C" w:rsidTr="000145F5">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0145F5" w:rsidRPr="0051557C" w:rsidTr="000145F5">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0145F5" w:rsidRPr="0051557C" w:rsidRDefault="000145F5" w:rsidP="000145F5">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0145F5" w:rsidRDefault="000145F5" w:rsidP="000145F5">
      <w:pPr>
        <w:widowControl/>
        <w:spacing w:beforeLines="50" w:before="156" w:line="360" w:lineRule="auto"/>
        <w:ind w:firstLineChars="200" w:firstLine="480"/>
        <w:jc w:val="center"/>
        <w:rPr>
          <w:rFonts w:eastAsia="微软雅黑"/>
          <w:kern w:val="0"/>
          <w:sz w:val="24"/>
          <w:lang w:bidi="en-US"/>
        </w:rPr>
      </w:pPr>
    </w:p>
    <w:p w:rsidR="000145F5" w:rsidRDefault="000145F5" w:rsidP="000145F5">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0145F5" w:rsidRDefault="000145F5" w:rsidP="000145F5">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0145F5" w:rsidRDefault="000145F5" w:rsidP="000145F5">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0145F5" w:rsidRDefault="000145F5" w:rsidP="000145F5">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0145F5" w:rsidRDefault="000145F5" w:rsidP="000145F5">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0145F5" w:rsidTr="000145F5">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0145F5" w:rsidRDefault="000145F5" w:rsidP="000145F5">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0145F5" w:rsidTr="000145F5">
        <w:trPr>
          <w:trHeight w:val="495"/>
        </w:trPr>
        <w:tc>
          <w:tcPr>
            <w:tcW w:w="0" w:type="auto"/>
            <w:tcBorders>
              <w:top w:val="nil"/>
              <w:left w:val="single" w:sz="8" w:space="0" w:color="auto"/>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0145F5" w:rsidRDefault="000145F5" w:rsidP="000145F5">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0145F5" w:rsidRDefault="000145F5" w:rsidP="000145F5">
      <w:pPr>
        <w:rPr>
          <w:rFonts w:ascii="微软雅黑" w:eastAsia="微软雅黑" w:hAnsi="微软雅黑" w:cs="Times New Roman"/>
          <w:kern w:val="0"/>
          <w:sz w:val="24"/>
        </w:rPr>
      </w:pPr>
    </w:p>
    <w:p w:rsidR="000145F5" w:rsidRDefault="000145F5" w:rsidP="000145F5">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0145F5" w:rsidRDefault="000145F5" w:rsidP="000145F5">
      <w:pPr>
        <w:rPr>
          <w:rFonts w:ascii="微软雅黑" w:eastAsia="微软雅黑" w:hAnsi="微软雅黑" w:cs="Times New Roman"/>
          <w:kern w:val="0"/>
          <w:sz w:val="24"/>
        </w:rPr>
      </w:pPr>
      <w:r>
        <w:rPr>
          <w:rFonts w:ascii="微软雅黑" w:eastAsia="微软雅黑" w:hAnsi="微软雅黑" w:cs="Times New Roman" w:hint="eastAsia"/>
          <w:kern w:val="0"/>
          <w:sz w:val="24"/>
        </w:rPr>
        <w:lastRenderedPageBreak/>
        <w:t>还款方式：一次还本付息。</w:t>
      </w:r>
    </w:p>
    <w:p w:rsidR="000145F5" w:rsidRPr="009E2B05" w:rsidRDefault="000145F5" w:rsidP="000145F5">
      <w:pPr>
        <w:widowControl/>
        <w:spacing w:beforeLines="50" w:before="156" w:line="360" w:lineRule="auto"/>
        <w:ind w:firstLineChars="200" w:firstLine="480"/>
        <w:jc w:val="left"/>
        <w:rPr>
          <w:rFonts w:eastAsia="微软雅黑"/>
          <w:b/>
          <w:color w:val="FF0000"/>
          <w:kern w:val="0"/>
          <w:sz w:val="24"/>
          <w:lang w:bidi="en-US"/>
        </w:rPr>
      </w:pPr>
    </w:p>
    <w:p w:rsidR="000145F5" w:rsidRPr="00AF6423" w:rsidRDefault="000145F5" w:rsidP="000145F5">
      <w:pPr>
        <w:pStyle w:val="a"/>
        <w:numPr>
          <w:ilvl w:val="0"/>
          <w:numId w:val="37"/>
        </w:numPr>
        <w:spacing w:line="360" w:lineRule="auto"/>
      </w:pPr>
      <w:r w:rsidRPr="00AF6423">
        <w:rPr>
          <w:rFonts w:hint="eastAsia"/>
        </w:rPr>
        <w:t>税务规则</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生产制造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0145F5" w:rsidRPr="00AF6423" w:rsidRDefault="000145F5" w:rsidP="000145F5">
      <w:pPr>
        <w:pStyle w:val="a"/>
        <w:numPr>
          <w:ilvl w:val="0"/>
          <w:numId w:val="37"/>
        </w:numPr>
        <w:spacing w:line="360" w:lineRule="auto"/>
      </w:pPr>
      <w:r w:rsidRPr="00AF6423">
        <w:rPr>
          <w:rFonts w:hint="eastAsia"/>
        </w:rPr>
        <w:t>会计核算规则</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0145F5" w:rsidRPr="00AF6423" w:rsidRDefault="000145F5" w:rsidP="000145F5">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lastRenderedPageBreak/>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0145F5" w:rsidRPr="005F4788" w:rsidRDefault="000145F5" w:rsidP="000145F5">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0145F5" w:rsidRPr="00E83981" w:rsidRDefault="000145F5" w:rsidP="000145F5">
      <w:pPr>
        <w:pStyle w:val="11"/>
        <w:spacing w:before="0" w:after="0" w:line="276" w:lineRule="auto"/>
      </w:pPr>
      <w:bookmarkStart w:id="50" w:name="_Toc469592349"/>
      <w:bookmarkEnd w:id="14"/>
      <w:bookmarkEnd w:id="15"/>
      <w:bookmarkEnd w:id="16"/>
      <w:bookmarkEnd w:id="17"/>
      <w:bookmarkEnd w:id="18"/>
      <w:bookmarkEnd w:id="19"/>
      <w:bookmarkEnd w:id="45"/>
      <w:r>
        <w:rPr>
          <w:rFonts w:hint="eastAsia"/>
        </w:rPr>
        <w:t>（四）物流企业</w:t>
      </w:r>
      <w:r w:rsidRPr="00E83981">
        <w:rPr>
          <w:rFonts w:hint="eastAsia"/>
        </w:rPr>
        <w:t>规则</w:t>
      </w:r>
    </w:p>
    <w:p w:rsidR="000145F5" w:rsidRPr="000145F5" w:rsidRDefault="000145F5" w:rsidP="000145F5">
      <w:pPr>
        <w:pStyle w:val="2"/>
        <w:keepNext/>
        <w:keepLines/>
        <w:numPr>
          <w:ilvl w:val="0"/>
          <w:numId w:val="38"/>
        </w:numPr>
        <w:spacing w:before="260" w:after="260" w:line="416" w:lineRule="auto"/>
        <w:ind w:left="420" w:hanging="420"/>
        <w:rPr>
          <w:rFonts w:ascii="微软雅黑" w:hAnsi="微软雅黑" w:cs="Times New Roman"/>
          <w:sz w:val="28"/>
          <w:szCs w:val="28"/>
        </w:rPr>
      </w:pPr>
      <w:r w:rsidRPr="000145F5">
        <w:rPr>
          <w:rFonts w:ascii="微软雅黑" w:hAnsi="微软雅黑" w:hint="eastAsia"/>
          <w:sz w:val="28"/>
          <w:szCs w:val="28"/>
        </w:rPr>
        <w:t>企业组织结构图</w:t>
      </w:r>
    </w:p>
    <w:p w:rsidR="000145F5" w:rsidRPr="00E83981" w:rsidRDefault="000145F5" w:rsidP="000145F5">
      <w:pPr>
        <w:pStyle w:val="aff1"/>
        <w:spacing w:before="93"/>
        <w:jc w:val="both"/>
        <w:rPr>
          <w:rFonts w:ascii="微软雅黑" w:eastAsia="微软雅黑" w:hAnsi="微软雅黑"/>
          <w:szCs w:val="21"/>
        </w:rPr>
      </w:pPr>
      <w:r>
        <w:object w:dxaOrig="7245" w:dyaOrig="3915">
          <v:shape id="_x0000_i1026" type="#_x0000_t75" style="width:362.55pt;height:195.6pt" o:ole="">
            <v:imagedata r:id="rId31" o:title=""/>
          </v:shape>
          <o:OLEObject Type="Embed" ProgID="Visio.Drawing.15" ShapeID="_x0000_i1026" DrawAspect="Content" ObjectID="_1567515012" r:id="rId32"/>
        </w:object>
      </w:r>
    </w:p>
    <w:p w:rsidR="000145F5" w:rsidRPr="00E83981" w:rsidRDefault="000145F5" w:rsidP="000145F5">
      <w:pPr>
        <w:jc w:val="left"/>
        <w:rPr>
          <w:rFonts w:ascii="微软雅黑" w:eastAsia="微软雅黑" w:hAnsi="微软雅黑"/>
          <w:szCs w:val="21"/>
        </w:rPr>
      </w:pPr>
    </w:p>
    <w:p w:rsidR="000145F5" w:rsidRPr="000145F5" w:rsidRDefault="000145F5" w:rsidP="000145F5">
      <w:pPr>
        <w:ind w:firstLineChars="200" w:firstLine="480"/>
        <w:jc w:val="left"/>
        <w:rPr>
          <w:rFonts w:ascii="微软雅黑" w:eastAsia="微软雅黑" w:hAnsi="微软雅黑"/>
          <w:sz w:val="24"/>
          <w:szCs w:val="24"/>
        </w:rPr>
      </w:pPr>
      <w:r w:rsidRPr="000145F5">
        <w:rPr>
          <w:rFonts w:ascii="微软雅黑" w:eastAsia="微软雅黑" w:hAnsi="微软雅黑" w:hint="eastAsia"/>
          <w:sz w:val="24"/>
          <w:szCs w:val="24"/>
        </w:rPr>
        <w:t>实习模型的物流企业组织结构如上图所示，分为</w:t>
      </w:r>
      <w:r w:rsidRPr="000145F5">
        <w:rPr>
          <w:rFonts w:ascii="微软雅黑" w:eastAsia="微软雅黑" w:hAnsi="微软雅黑"/>
          <w:sz w:val="24"/>
          <w:szCs w:val="24"/>
        </w:rPr>
        <w:t>1</w:t>
      </w:r>
      <w:r w:rsidRPr="000145F5">
        <w:rPr>
          <w:rFonts w:ascii="微软雅黑" w:eastAsia="微软雅黑" w:hAnsi="微软雅黑" w:hint="eastAsia"/>
          <w:sz w:val="24"/>
          <w:szCs w:val="24"/>
        </w:rPr>
        <w:t>个管理层次，</w:t>
      </w:r>
      <w:r w:rsidRPr="000145F5">
        <w:rPr>
          <w:rFonts w:ascii="微软雅黑" w:eastAsia="微软雅黑" w:hAnsi="微软雅黑"/>
          <w:sz w:val="24"/>
          <w:szCs w:val="24"/>
        </w:rPr>
        <w:t>2</w:t>
      </w:r>
      <w:r w:rsidRPr="000145F5">
        <w:rPr>
          <w:rFonts w:ascii="微软雅黑" w:eastAsia="微软雅黑" w:hAnsi="微软雅黑" w:hint="eastAsia"/>
          <w:sz w:val="24"/>
          <w:szCs w:val="24"/>
        </w:rPr>
        <w:t>个部门。总经理可以对企管部</w:t>
      </w:r>
      <w:r w:rsidRPr="000145F5">
        <w:rPr>
          <w:rFonts w:ascii="微软雅黑" w:eastAsia="微软雅黑" w:hAnsi="微软雅黑"/>
          <w:sz w:val="24"/>
          <w:szCs w:val="24"/>
        </w:rPr>
        <w:t>、业务</w:t>
      </w:r>
      <w:r w:rsidRPr="000145F5">
        <w:rPr>
          <w:rFonts w:ascii="微软雅黑" w:eastAsia="微软雅黑" w:hAnsi="微软雅黑" w:hint="eastAsia"/>
          <w:sz w:val="24"/>
          <w:szCs w:val="24"/>
        </w:rPr>
        <w:t>部下达命令或指挥。各职能部门经理对本部门下属有指挥权，对其他部门有业务指导但没有指挥权。</w:t>
      </w:r>
    </w:p>
    <w:p w:rsidR="000145F5" w:rsidRPr="00E83981" w:rsidRDefault="000145F5" w:rsidP="000145F5">
      <w:pPr>
        <w:ind w:firstLineChars="200" w:firstLine="420"/>
        <w:jc w:val="left"/>
        <w:rPr>
          <w:rFonts w:ascii="微软雅黑" w:eastAsia="微软雅黑" w:hAnsi="微软雅黑"/>
          <w:szCs w:val="21"/>
        </w:rPr>
      </w:pPr>
    </w:p>
    <w:p w:rsidR="000145F5" w:rsidRPr="00E83981" w:rsidRDefault="000145F5" w:rsidP="000145F5">
      <w:pPr>
        <w:rPr>
          <w:rFonts w:ascii="微软雅黑" w:eastAsia="微软雅黑" w:hAnsi="微软雅黑"/>
          <w:szCs w:val="21"/>
        </w:rPr>
      </w:pPr>
    </w:p>
    <w:p w:rsidR="000145F5" w:rsidRPr="000145F5" w:rsidRDefault="000145F5" w:rsidP="000145F5">
      <w:pPr>
        <w:pStyle w:val="2"/>
        <w:keepNext/>
        <w:keepLines/>
        <w:numPr>
          <w:ilvl w:val="0"/>
          <w:numId w:val="38"/>
        </w:numPr>
        <w:spacing w:before="260" w:after="260" w:line="416" w:lineRule="auto"/>
        <w:ind w:left="420" w:hanging="420"/>
        <w:rPr>
          <w:rFonts w:ascii="微软雅黑" w:hAnsi="微软雅黑" w:cs="Times New Roman"/>
          <w:sz w:val="28"/>
          <w:szCs w:val="28"/>
        </w:rPr>
      </w:pPr>
      <w:r w:rsidRPr="000145F5">
        <w:rPr>
          <w:rFonts w:ascii="微软雅黑" w:hAnsi="微软雅黑" w:cs="Times New Roman" w:hint="eastAsia"/>
          <w:sz w:val="28"/>
          <w:szCs w:val="28"/>
        </w:rPr>
        <w:lastRenderedPageBreak/>
        <w:t>人力资源规则</w:t>
      </w:r>
    </w:p>
    <w:p w:rsidR="000145F5" w:rsidRPr="000145F5" w:rsidRDefault="000145F5" w:rsidP="000145F5">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人力资源是企业生产经营活动的基本要素。公司的员工配置、工资标准及核算、员工招聘与培训，要在遵循本规则的前提下，作出科学合理的规划安排，以保证公司的生产经营活动协调、有序、高效进行。</w:t>
      </w:r>
    </w:p>
    <w:p w:rsidR="000145F5" w:rsidRPr="000145F5" w:rsidRDefault="000145F5" w:rsidP="000145F5">
      <w:pPr>
        <w:pStyle w:val="3"/>
        <w:spacing w:before="0" w:line="276" w:lineRule="auto"/>
        <w:rPr>
          <w:b w:val="0"/>
          <w:sz w:val="24"/>
          <w:szCs w:val="24"/>
        </w:rPr>
      </w:pPr>
      <w:r w:rsidRPr="000145F5">
        <w:rPr>
          <w:rStyle w:val="2Char"/>
          <w:rFonts w:hint="eastAsia"/>
          <w:sz w:val="24"/>
          <w:szCs w:val="24"/>
        </w:rPr>
        <w:t>人员配置情况</w:t>
      </w:r>
    </w:p>
    <w:p w:rsidR="000145F5" w:rsidRPr="000145F5" w:rsidRDefault="000145F5" w:rsidP="000145F5">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物流企业岗位及人员设置：</w:t>
      </w:r>
    </w:p>
    <w:p w:rsidR="000145F5" w:rsidRPr="00E83981" w:rsidRDefault="000145F5" w:rsidP="000145F5">
      <w:pPr>
        <w:spacing w:line="276" w:lineRule="auto"/>
        <w:rPr>
          <w:rFonts w:ascii="微软雅黑" w:eastAsia="微软雅黑" w:hAnsi="微软雅黑"/>
          <w:szCs w:val="21"/>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5"/>
        <w:gridCol w:w="1835"/>
        <w:gridCol w:w="1388"/>
        <w:gridCol w:w="1749"/>
      </w:tblGrid>
      <w:tr w:rsidR="000145F5" w:rsidRPr="00E83981" w:rsidTr="000145F5">
        <w:tc>
          <w:tcPr>
            <w:tcW w:w="1835" w:type="dxa"/>
            <w:shd w:val="clear" w:color="auto" w:fill="DDD9C3"/>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部门</w:t>
            </w:r>
          </w:p>
        </w:tc>
        <w:tc>
          <w:tcPr>
            <w:tcW w:w="1835" w:type="dxa"/>
            <w:shd w:val="clear" w:color="auto" w:fill="DDD9C3"/>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岗位名称</w:t>
            </w:r>
          </w:p>
        </w:tc>
        <w:tc>
          <w:tcPr>
            <w:tcW w:w="1388" w:type="dxa"/>
            <w:shd w:val="clear" w:color="auto" w:fill="DDD9C3"/>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在编人数</w:t>
            </w:r>
          </w:p>
        </w:tc>
        <w:tc>
          <w:tcPr>
            <w:tcW w:w="1749" w:type="dxa"/>
            <w:shd w:val="clear" w:color="auto" w:fill="DDD9C3"/>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直接上级</w:t>
            </w:r>
          </w:p>
        </w:tc>
      </w:tr>
      <w:tr w:rsidR="000145F5" w:rsidRPr="00E83981" w:rsidTr="000145F5">
        <w:tc>
          <w:tcPr>
            <w:tcW w:w="1835" w:type="dxa"/>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企业管理部</w:t>
            </w:r>
          </w:p>
        </w:tc>
        <w:tc>
          <w:tcPr>
            <w:tcW w:w="1835" w:type="dxa"/>
            <w:shd w:val="clear" w:color="auto" w:fill="auto"/>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c>
          <w:tcPr>
            <w:tcW w:w="1388" w:type="dxa"/>
            <w:shd w:val="clear" w:color="auto" w:fill="auto"/>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0145F5" w:rsidRPr="00E83981" w:rsidRDefault="000145F5" w:rsidP="000145F5">
            <w:pPr>
              <w:spacing w:line="276" w:lineRule="auto"/>
              <w:ind w:firstLineChars="200" w:firstLine="420"/>
              <w:rPr>
                <w:rFonts w:ascii="微软雅黑" w:eastAsia="微软雅黑" w:hAnsi="微软雅黑"/>
                <w:szCs w:val="21"/>
              </w:rPr>
            </w:pPr>
            <w:r>
              <w:rPr>
                <w:rFonts w:ascii="微软雅黑" w:eastAsia="微软雅黑" w:hAnsi="微软雅黑" w:hint="eastAsia"/>
                <w:szCs w:val="21"/>
              </w:rPr>
              <w:t>无</w:t>
            </w:r>
          </w:p>
        </w:tc>
      </w:tr>
      <w:tr w:rsidR="000145F5" w:rsidRPr="00E83981" w:rsidTr="000145F5">
        <w:tc>
          <w:tcPr>
            <w:tcW w:w="1835" w:type="dxa"/>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业务部</w:t>
            </w:r>
          </w:p>
        </w:tc>
        <w:tc>
          <w:tcPr>
            <w:tcW w:w="1835" w:type="dxa"/>
            <w:shd w:val="clear" w:color="auto" w:fill="auto"/>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物流业务经理</w:t>
            </w:r>
          </w:p>
        </w:tc>
        <w:tc>
          <w:tcPr>
            <w:tcW w:w="1388" w:type="dxa"/>
            <w:shd w:val="clear" w:color="auto" w:fill="auto"/>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r>
    </w:tbl>
    <w:p w:rsidR="000145F5" w:rsidRPr="009542C0" w:rsidRDefault="000145F5" w:rsidP="000145F5">
      <w:pPr>
        <w:pStyle w:val="2"/>
        <w:keepNext/>
        <w:keepLines/>
        <w:numPr>
          <w:ilvl w:val="0"/>
          <w:numId w:val="38"/>
        </w:numPr>
        <w:spacing w:before="260" w:after="260" w:line="416" w:lineRule="auto"/>
        <w:ind w:left="420" w:hanging="420"/>
        <w:rPr>
          <w:rFonts w:ascii="微软雅黑" w:hAnsi="微软雅黑" w:cs="Times New Roman"/>
          <w:sz w:val="28"/>
          <w:szCs w:val="28"/>
        </w:rPr>
      </w:pPr>
      <w:r w:rsidRPr="009542C0">
        <w:rPr>
          <w:rFonts w:ascii="微软雅黑" w:hAnsi="微软雅黑" w:cs="Times New Roman" w:hint="eastAsia"/>
          <w:sz w:val="28"/>
          <w:szCs w:val="28"/>
        </w:rPr>
        <w:t>考勤规则</w:t>
      </w:r>
    </w:p>
    <w:p w:rsidR="000145F5" w:rsidRPr="009542C0" w:rsidRDefault="000145F5" w:rsidP="000145F5">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每天的实训开始后，学生必须登录VBSE系统点击“考勤”按钮进行考勤签到。</w:t>
      </w:r>
    </w:p>
    <w:p w:rsidR="000145F5" w:rsidRPr="009542C0" w:rsidRDefault="000145F5" w:rsidP="000145F5">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VBSE实训中对实际业务进行了抽象，一个实际工作日完成一个月的工作内容，每月工作任务集中在2个虚拟工作日。</w:t>
      </w:r>
    </w:p>
    <w:p w:rsidR="000145F5" w:rsidRPr="009542C0" w:rsidRDefault="000145F5" w:rsidP="000145F5">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计算出勤天数时，实训学生因病、事休假一个实际工作日的按2个工作日计算，休假类型按照实际情况确定。</w:t>
      </w:r>
    </w:p>
    <w:p w:rsidR="000145F5" w:rsidRPr="009542C0" w:rsidRDefault="000145F5" w:rsidP="000145F5">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如：学生A因病没有参加当天的课程，则他的实际出勤天数=当月应出勤天数-3天，休假类型为病假。其中应出勤天数为当月实际工作日天数。</w:t>
      </w:r>
    </w:p>
    <w:p w:rsidR="000145F5" w:rsidRPr="009542C0" w:rsidRDefault="000145F5" w:rsidP="000145F5">
      <w:pPr>
        <w:pStyle w:val="2"/>
        <w:keepNext/>
        <w:keepLines/>
        <w:numPr>
          <w:ilvl w:val="0"/>
          <w:numId w:val="38"/>
        </w:numPr>
        <w:spacing w:before="260" w:after="260" w:line="416" w:lineRule="auto"/>
        <w:ind w:left="420" w:hanging="420"/>
        <w:rPr>
          <w:rFonts w:ascii="微软雅黑" w:hAnsi="微软雅黑" w:cs="Times New Roman"/>
          <w:sz w:val="28"/>
          <w:szCs w:val="28"/>
        </w:rPr>
      </w:pPr>
      <w:r w:rsidRPr="009542C0">
        <w:rPr>
          <w:rFonts w:ascii="微软雅黑" w:hAnsi="微软雅黑" w:cs="Times New Roman" w:hint="eastAsia"/>
          <w:sz w:val="28"/>
          <w:szCs w:val="28"/>
        </w:rPr>
        <w:lastRenderedPageBreak/>
        <w:t>办公用品采购规则</w:t>
      </w:r>
    </w:p>
    <w:p w:rsidR="000145F5" w:rsidRPr="009542C0" w:rsidRDefault="000145F5" w:rsidP="000145F5">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0145F5" w:rsidRPr="00E83981" w:rsidRDefault="000145F5" w:rsidP="000145F5">
      <w:pPr>
        <w:spacing w:line="276" w:lineRule="auto"/>
        <w:jc w:val="center"/>
        <w:rPr>
          <w:rFonts w:ascii="微软雅黑" w:eastAsia="微软雅黑" w:hAnsi="微软雅黑"/>
          <w:b/>
          <w:szCs w:val="21"/>
        </w:rPr>
      </w:pPr>
    </w:p>
    <w:p w:rsidR="000145F5" w:rsidRPr="009542C0" w:rsidRDefault="000145F5" w:rsidP="000145F5">
      <w:pPr>
        <w:spacing w:line="276" w:lineRule="auto"/>
        <w:jc w:val="center"/>
        <w:rPr>
          <w:rFonts w:ascii="微软雅黑" w:eastAsia="微软雅黑" w:hAnsi="微软雅黑"/>
          <w:b/>
          <w:sz w:val="24"/>
          <w:szCs w:val="24"/>
        </w:rPr>
      </w:pPr>
      <w:r w:rsidRPr="009542C0">
        <w:rPr>
          <w:rFonts w:ascii="微软雅黑" w:eastAsia="微软雅黑" w:hAnsi="微软雅黑" w:hint="eastAsia"/>
          <w:b/>
          <w:sz w:val="24"/>
          <w:szCs w:val="24"/>
        </w:rPr>
        <w:t>服务公司商品价目表</w:t>
      </w:r>
    </w:p>
    <w:p w:rsidR="000145F5" w:rsidRPr="00E83981" w:rsidRDefault="000145F5" w:rsidP="000145F5">
      <w:pPr>
        <w:spacing w:line="276" w:lineRule="auto"/>
        <w:jc w:val="center"/>
        <w:rPr>
          <w:rFonts w:ascii="微软雅黑" w:eastAsia="微软雅黑" w:hAnsi="微软雅黑"/>
          <w:b/>
          <w:szCs w:val="21"/>
        </w:rPr>
      </w:pPr>
    </w:p>
    <w:tbl>
      <w:tblPr>
        <w:tblStyle w:val="afc"/>
        <w:tblW w:w="0" w:type="auto"/>
        <w:tblInd w:w="560" w:type="dxa"/>
        <w:tblLook w:val="04A0" w:firstRow="1" w:lastRow="0" w:firstColumn="1" w:lastColumn="0" w:noHBand="0" w:noVBand="1"/>
      </w:tblPr>
      <w:tblGrid>
        <w:gridCol w:w="1242"/>
        <w:gridCol w:w="3402"/>
        <w:gridCol w:w="2552"/>
      </w:tblGrid>
      <w:tr w:rsidR="000145F5" w:rsidRPr="00E83981" w:rsidTr="000145F5">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b/>
                <w:szCs w:val="21"/>
              </w:rPr>
            </w:pPr>
            <w:r w:rsidRPr="00E83981">
              <w:rPr>
                <w:rFonts w:ascii="微软雅黑" w:eastAsia="微软雅黑" w:hAnsi="微软雅黑" w:hint="eastAsia"/>
                <w:b/>
                <w:szCs w:val="21"/>
              </w:rPr>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b/>
                <w:szCs w:val="21"/>
              </w:rPr>
            </w:pPr>
            <w:r w:rsidRPr="00E83981">
              <w:rPr>
                <w:rFonts w:ascii="微软雅黑" w:eastAsia="微软雅黑" w:hAnsi="微软雅黑" w:cs="宋体" w:hint="eastAsia"/>
                <w:b/>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b/>
                <w:szCs w:val="21"/>
              </w:rPr>
            </w:pPr>
            <w:r w:rsidRPr="00E83981">
              <w:rPr>
                <w:rFonts w:ascii="微软雅黑" w:eastAsia="微软雅黑" w:hAnsi="微软雅黑" w:cs="宋体" w:hint="eastAsia"/>
                <w:b/>
                <w:szCs w:val="21"/>
              </w:rPr>
              <w:t>单价</w:t>
            </w:r>
          </w:p>
        </w:tc>
      </w:tr>
      <w:tr w:rsidR="000145F5" w:rsidRPr="00E83981" w:rsidTr="000145F5">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10元/份</w:t>
            </w:r>
          </w:p>
        </w:tc>
      </w:tr>
      <w:tr w:rsidR="000145F5" w:rsidRPr="00E83981" w:rsidTr="000145F5">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cs="宋体" w:hint="eastAsia"/>
                <w:kern w:val="0"/>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20元/支</w:t>
            </w:r>
          </w:p>
        </w:tc>
      </w:tr>
      <w:tr w:rsidR="000145F5" w:rsidRPr="00E83981" w:rsidTr="000145F5">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30元/盒</w:t>
            </w:r>
          </w:p>
        </w:tc>
      </w:tr>
      <w:tr w:rsidR="000145F5" w:rsidRPr="00E83981" w:rsidTr="000145F5">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10元/个</w:t>
            </w:r>
          </w:p>
        </w:tc>
      </w:tr>
      <w:tr w:rsidR="000145F5" w:rsidRPr="00E83981" w:rsidTr="000145F5">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5元/个</w:t>
            </w:r>
          </w:p>
        </w:tc>
      </w:tr>
      <w:tr w:rsidR="000145F5" w:rsidRPr="00E83981" w:rsidTr="000145F5">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10元/页</w:t>
            </w:r>
          </w:p>
        </w:tc>
      </w:tr>
      <w:tr w:rsidR="000145F5" w:rsidRPr="00E83981" w:rsidTr="000145F5">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0145F5" w:rsidRPr="00E83981" w:rsidRDefault="000145F5" w:rsidP="000145F5">
            <w:pPr>
              <w:spacing w:line="276" w:lineRule="auto"/>
              <w:jc w:val="center"/>
              <w:rPr>
                <w:rFonts w:ascii="微软雅黑" w:eastAsia="微软雅黑" w:hAnsi="微软雅黑"/>
                <w:szCs w:val="21"/>
              </w:rPr>
            </w:pPr>
            <w:r w:rsidRPr="00E83981">
              <w:rPr>
                <w:rFonts w:ascii="微软雅黑" w:eastAsia="微软雅黑" w:hAnsi="微软雅黑" w:hint="eastAsia"/>
                <w:szCs w:val="21"/>
              </w:rPr>
              <w:t>5元/张</w:t>
            </w:r>
          </w:p>
        </w:tc>
      </w:tr>
    </w:tbl>
    <w:p w:rsidR="000145F5" w:rsidRPr="00E83981" w:rsidRDefault="000145F5" w:rsidP="000145F5">
      <w:pPr>
        <w:spacing w:line="276" w:lineRule="auto"/>
        <w:rPr>
          <w:rFonts w:ascii="微软雅黑" w:eastAsia="微软雅黑" w:hAnsi="微软雅黑"/>
          <w:szCs w:val="21"/>
        </w:rPr>
      </w:pPr>
    </w:p>
    <w:p w:rsidR="000145F5" w:rsidRPr="009542C0" w:rsidRDefault="000145F5" w:rsidP="000145F5">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企业办公用品管理由业务员承担，业务员每月月初收集、统计办公用品采购需求，统一购买、按需发放。</w:t>
      </w:r>
    </w:p>
    <w:p w:rsidR="000145F5" w:rsidRPr="009542C0" w:rsidRDefault="000145F5" w:rsidP="000145F5">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行政主管依照员工使用需求发放办公用品并做好领用记录。</w:t>
      </w:r>
    </w:p>
    <w:p w:rsidR="000145F5" w:rsidRPr="009542C0" w:rsidRDefault="000145F5" w:rsidP="000145F5">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51" w:name="_Toc297721152"/>
      <w:bookmarkStart w:id="52" w:name="_Toc297721251"/>
      <w:bookmarkStart w:id="53" w:name="_Toc300048272"/>
      <w:bookmarkStart w:id="54" w:name="_Toc310838462"/>
      <w:bookmarkStart w:id="55" w:name="_Toc311125688"/>
      <w:bookmarkStart w:id="56" w:name="_Toc320990302"/>
      <w:r w:rsidRPr="009542C0">
        <w:rPr>
          <w:rFonts w:ascii="微软雅黑" w:hAnsi="微软雅黑" w:cs="Times New Roman" w:hint="eastAsia"/>
          <w:sz w:val="28"/>
          <w:szCs w:val="28"/>
        </w:rPr>
        <w:lastRenderedPageBreak/>
        <w:t>运输规则</w:t>
      </w:r>
      <w:bookmarkStart w:id="57" w:name="_Toc297721153"/>
      <w:bookmarkStart w:id="58" w:name="_Toc297721252"/>
      <w:bookmarkStart w:id="59" w:name="_Toc300048273"/>
      <w:bookmarkStart w:id="60" w:name="_Toc310838463"/>
      <w:bookmarkStart w:id="61" w:name="_Toc311125689"/>
      <w:bookmarkStart w:id="62" w:name="_Toc320990303"/>
      <w:bookmarkEnd w:id="51"/>
      <w:bookmarkEnd w:id="52"/>
      <w:bookmarkEnd w:id="53"/>
      <w:bookmarkEnd w:id="54"/>
      <w:bookmarkEnd w:id="55"/>
      <w:bookmarkEnd w:id="56"/>
    </w:p>
    <w:p w:rsidR="000145F5" w:rsidRPr="009542C0" w:rsidRDefault="000145F5" w:rsidP="000145F5">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物流企业与其他企业签订运输合同年限为1年。费用结算以运单为依据，详见合同，如出现争议,提交工商局进行协调。</w:t>
      </w:r>
    </w:p>
    <w:p w:rsidR="000145F5" w:rsidRPr="009542C0" w:rsidRDefault="000145F5" w:rsidP="000145F5">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运费</w:t>
      </w:r>
      <w:r w:rsidRPr="009542C0">
        <w:rPr>
          <w:rFonts w:ascii="微软雅黑" w:eastAsia="微软雅黑" w:hAnsi="微软雅黑"/>
          <w:b/>
          <w:sz w:val="24"/>
          <w:szCs w:val="24"/>
        </w:rPr>
        <w:t>为货</w:t>
      </w:r>
      <w:r w:rsidRPr="009542C0">
        <w:rPr>
          <w:rFonts w:ascii="微软雅黑" w:eastAsia="微软雅黑" w:hAnsi="微软雅黑" w:hint="eastAsia"/>
          <w:b/>
          <w:sz w:val="24"/>
          <w:szCs w:val="24"/>
        </w:rPr>
        <w:t>款</w:t>
      </w:r>
      <w:r w:rsidRPr="009542C0">
        <w:rPr>
          <w:rFonts w:ascii="微软雅黑" w:eastAsia="微软雅黑" w:hAnsi="微软雅黑"/>
          <w:b/>
          <w:sz w:val="24"/>
          <w:szCs w:val="24"/>
        </w:rPr>
        <w:t>金额的5%</w:t>
      </w:r>
    </w:p>
    <w:p w:rsidR="000145F5" w:rsidRPr="009542C0" w:rsidRDefault="000145F5" w:rsidP="000145F5">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车辆维护与保养规则</w:t>
      </w:r>
    </w:p>
    <w:p w:rsidR="000145F5" w:rsidRPr="009542C0" w:rsidRDefault="000145F5" w:rsidP="000145F5">
      <w:pPr>
        <w:spacing w:line="276" w:lineRule="auto"/>
        <w:rPr>
          <w:rFonts w:ascii="微软雅黑" w:eastAsia="微软雅黑" w:hAnsi="微软雅黑"/>
          <w:b/>
          <w:sz w:val="24"/>
          <w:szCs w:val="24"/>
        </w:rPr>
      </w:pPr>
      <w:r w:rsidRPr="009542C0">
        <w:rPr>
          <w:rFonts w:ascii="微软雅黑" w:eastAsia="微软雅黑" w:hAnsi="微软雅黑" w:hint="eastAsia"/>
          <w:b/>
          <w:sz w:val="24"/>
          <w:szCs w:val="24"/>
        </w:rPr>
        <w:t>物流公司车辆信息如下：</w:t>
      </w:r>
    </w:p>
    <w:tbl>
      <w:tblPr>
        <w:tblW w:w="0" w:type="auto"/>
        <w:tblInd w:w="93" w:type="dxa"/>
        <w:tblLook w:val="04A0" w:firstRow="1" w:lastRow="0" w:firstColumn="1" w:lastColumn="0" w:noHBand="0" w:noVBand="1"/>
      </w:tblPr>
      <w:tblGrid>
        <w:gridCol w:w="1501"/>
        <w:gridCol w:w="1531"/>
        <w:gridCol w:w="1721"/>
        <w:gridCol w:w="1926"/>
        <w:gridCol w:w="1216"/>
      </w:tblGrid>
      <w:tr w:rsidR="000145F5" w:rsidRPr="00CB32FF" w:rsidTr="000145F5">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车型</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最大载重（T）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最大容积（m3）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车厢尺寸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数量（辆）</w:t>
            </w:r>
          </w:p>
        </w:tc>
      </w:tr>
      <w:tr w:rsidR="000145F5" w:rsidRPr="00CB32FF" w:rsidTr="000145F5">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4T</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13m3</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4m*1.8m*1.8m</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w:t>
            </w:r>
          </w:p>
        </w:tc>
      </w:tr>
      <w:tr w:rsidR="000145F5" w:rsidRPr="00CB32FF" w:rsidTr="000145F5">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8T</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40m3</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7m*2.4m*2.5m</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r w:rsidR="000145F5" w:rsidRPr="00CB32FF" w:rsidTr="000145F5">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40尺柜牵引车</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20T</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75m3</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12.5m*2.5m*2.5m</w:t>
            </w:r>
          </w:p>
        </w:tc>
        <w:tc>
          <w:tcPr>
            <w:tcW w:w="0" w:type="auto"/>
            <w:tcBorders>
              <w:top w:val="nil"/>
              <w:left w:val="nil"/>
              <w:bottom w:val="single" w:sz="4" w:space="0" w:color="auto"/>
              <w:right w:val="single" w:sz="4" w:space="0" w:color="auto"/>
            </w:tcBorders>
            <w:shd w:val="clear" w:color="auto" w:fill="auto"/>
            <w:noWrap/>
            <w:vAlign w:val="center"/>
            <w:hideMark/>
          </w:tcPr>
          <w:p w:rsidR="000145F5" w:rsidRPr="00CB32FF" w:rsidRDefault="000145F5" w:rsidP="000145F5">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bl>
    <w:p w:rsidR="000145F5" w:rsidRPr="009542C0" w:rsidRDefault="000145F5" w:rsidP="000145F5">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注：本实训中车辆维护与保养每月费用为</w:t>
      </w:r>
      <w:r w:rsidRPr="009542C0">
        <w:rPr>
          <w:rFonts w:ascii="微软雅黑" w:eastAsia="微软雅黑" w:hAnsi="微软雅黑"/>
          <w:b/>
          <w:sz w:val="24"/>
          <w:szCs w:val="24"/>
        </w:rPr>
        <w:t>6</w:t>
      </w:r>
      <w:r w:rsidRPr="009542C0">
        <w:rPr>
          <w:rFonts w:ascii="微软雅黑" w:eastAsia="微软雅黑" w:hAnsi="微软雅黑" w:hint="eastAsia"/>
          <w:b/>
          <w:sz w:val="24"/>
          <w:szCs w:val="24"/>
        </w:rPr>
        <w:t>00</w:t>
      </w:r>
      <w:r w:rsidRPr="009542C0">
        <w:rPr>
          <w:rFonts w:ascii="微软雅黑" w:eastAsia="微软雅黑" w:hAnsi="微软雅黑"/>
          <w:b/>
          <w:sz w:val="24"/>
          <w:szCs w:val="24"/>
        </w:rPr>
        <w:t>00</w:t>
      </w:r>
      <w:r w:rsidRPr="009542C0">
        <w:rPr>
          <w:rFonts w:ascii="微软雅黑" w:eastAsia="微软雅黑" w:hAnsi="微软雅黑" w:hint="eastAsia"/>
          <w:b/>
          <w:sz w:val="24"/>
          <w:szCs w:val="24"/>
        </w:rPr>
        <w:t>元</w:t>
      </w:r>
    </w:p>
    <w:p w:rsidR="000145F5" w:rsidRPr="00E83981" w:rsidRDefault="000145F5" w:rsidP="000145F5">
      <w:pPr>
        <w:spacing w:line="276" w:lineRule="auto"/>
        <w:ind w:firstLineChars="200" w:firstLine="420"/>
        <w:rPr>
          <w:rFonts w:ascii="微软雅黑" w:eastAsia="微软雅黑" w:hAnsi="微软雅黑"/>
          <w:b/>
          <w:szCs w:val="21"/>
        </w:rPr>
      </w:pPr>
    </w:p>
    <w:p w:rsidR="000145F5" w:rsidRPr="009542C0" w:rsidRDefault="000145F5" w:rsidP="000145F5">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63" w:name="_Toc297721166"/>
      <w:bookmarkStart w:id="64" w:name="_Toc297721265"/>
      <w:bookmarkStart w:id="65" w:name="_Toc300048286"/>
      <w:bookmarkStart w:id="66" w:name="_Toc310838473"/>
      <w:bookmarkStart w:id="67" w:name="_Toc311125699"/>
      <w:bookmarkStart w:id="68" w:name="_Toc320990313"/>
      <w:bookmarkEnd w:id="57"/>
      <w:bookmarkEnd w:id="58"/>
      <w:bookmarkEnd w:id="59"/>
      <w:bookmarkEnd w:id="60"/>
      <w:bookmarkEnd w:id="61"/>
      <w:bookmarkEnd w:id="62"/>
      <w:r w:rsidRPr="009542C0">
        <w:rPr>
          <w:rFonts w:ascii="微软雅黑" w:hAnsi="微软雅黑" w:cs="Times New Roman" w:hint="eastAsia"/>
          <w:sz w:val="28"/>
          <w:szCs w:val="28"/>
        </w:rPr>
        <w:t>财务规则</w:t>
      </w:r>
      <w:bookmarkEnd w:id="63"/>
      <w:bookmarkEnd w:id="64"/>
      <w:bookmarkEnd w:id="65"/>
      <w:bookmarkEnd w:id="66"/>
      <w:bookmarkEnd w:id="67"/>
      <w:bookmarkEnd w:id="68"/>
    </w:p>
    <w:p w:rsidR="000145F5" w:rsidRPr="009542C0" w:rsidRDefault="000145F5" w:rsidP="000145F5">
      <w:pPr>
        <w:spacing w:beforeLines="50" w:before="156" w:afterLines="50" w:after="156" w:line="360" w:lineRule="auto"/>
        <w:ind w:firstLine="435"/>
        <w:rPr>
          <w:rFonts w:ascii="微软雅黑" w:eastAsia="微软雅黑" w:hAnsi="微软雅黑"/>
          <w:sz w:val="24"/>
          <w:szCs w:val="24"/>
        </w:rPr>
      </w:pPr>
      <w:r w:rsidRPr="009542C0">
        <w:rPr>
          <w:rFonts w:ascii="微软雅黑" w:eastAsia="微软雅黑" w:hAnsi="微软雅黑" w:hint="eastAsia"/>
          <w:sz w:val="24"/>
          <w:szCs w:val="24"/>
        </w:rPr>
        <w:t>财务业务规则主要包括：会计核算制度</w:t>
      </w:r>
      <w:bookmarkStart w:id="69" w:name="OLE_LINK1"/>
      <w:bookmarkStart w:id="70" w:name="OLE_LINK2"/>
      <w:r w:rsidRPr="009542C0">
        <w:rPr>
          <w:rFonts w:ascii="微软雅黑" w:eastAsia="微软雅黑" w:hAnsi="微软雅黑" w:hint="eastAsia"/>
          <w:sz w:val="24"/>
          <w:szCs w:val="24"/>
        </w:rPr>
        <w:t>、</w:t>
      </w:r>
      <w:bookmarkEnd w:id="69"/>
      <w:bookmarkEnd w:id="70"/>
      <w:r w:rsidRPr="009542C0">
        <w:rPr>
          <w:rFonts w:ascii="微软雅黑" w:eastAsia="微软雅黑" w:hAnsi="微软雅黑" w:hint="eastAsia"/>
          <w:sz w:val="24"/>
          <w:szCs w:val="24"/>
        </w:rPr>
        <w:t>会计管理制度，预算管理方法、筹资规则、投资规则、账簿设置与会计核算程序等方面的主要规则，各公司必须按照本规则的各项规定组织会计核算，进行会计管理。</w:t>
      </w:r>
    </w:p>
    <w:p w:rsidR="000145F5" w:rsidRPr="009542C0" w:rsidRDefault="000145F5" w:rsidP="000145F5">
      <w:pPr>
        <w:pStyle w:val="2"/>
        <w:keepNext/>
        <w:keepLines/>
        <w:numPr>
          <w:ilvl w:val="0"/>
          <w:numId w:val="38"/>
        </w:numPr>
        <w:spacing w:before="260" w:after="260" w:line="416" w:lineRule="auto"/>
        <w:ind w:left="420" w:hanging="420"/>
        <w:rPr>
          <w:rFonts w:ascii="微软雅黑" w:hAnsi="微软雅黑" w:cs="Times New Roman"/>
          <w:sz w:val="28"/>
          <w:szCs w:val="28"/>
        </w:rPr>
      </w:pPr>
      <w:bookmarkStart w:id="71" w:name="_Toc297721168"/>
      <w:bookmarkStart w:id="72" w:name="_Toc297721267"/>
      <w:bookmarkStart w:id="73" w:name="_Toc300048288"/>
      <w:bookmarkStart w:id="74" w:name="_Toc310838475"/>
      <w:bookmarkStart w:id="75" w:name="_Toc311125701"/>
      <w:bookmarkStart w:id="76" w:name="_Toc320990315"/>
      <w:r w:rsidRPr="009542C0">
        <w:rPr>
          <w:rFonts w:ascii="微软雅黑" w:hAnsi="微软雅黑" w:cs="Times New Roman" w:hint="eastAsia"/>
          <w:sz w:val="28"/>
          <w:szCs w:val="28"/>
        </w:rPr>
        <w:t>税务规则</w:t>
      </w:r>
      <w:bookmarkEnd w:id="71"/>
      <w:bookmarkEnd w:id="72"/>
      <w:bookmarkEnd w:id="73"/>
      <w:bookmarkEnd w:id="74"/>
      <w:bookmarkEnd w:id="75"/>
      <w:bookmarkEnd w:id="76"/>
    </w:p>
    <w:p w:rsidR="000145F5" w:rsidRPr="009542C0" w:rsidRDefault="000145F5" w:rsidP="000145F5">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物流公司从事生产经营活动，涉及国家或地方多个税种，包括：企业所得税、城建税、、车船使用税、教育费及附加、个人所得税。</w:t>
      </w:r>
    </w:p>
    <w:p w:rsidR="000145F5" w:rsidRPr="009542C0" w:rsidRDefault="000145F5" w:rsidP="000145F5">
      <w:pPr>
        <w:pStyle w:val="afff1"/>
        <w:numPr>
          <w:ilvl w:val="0"/>
          <w:numId w:val="31"/>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税种类型</w:t>
      </w:r>
    </w:p>
    <w:p w:rsidR="000145F5" w:rsidRPr="009542C0" w:rsidRDefault="000145F5" w:rsidP="000145F5">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lastRenderedPageBreak/>
        <w:t>按照国家税法规定的税率和起征金额进行税额的计算，企业所得税按照利润总额的25%缴纳，增值税</w:t>
      </w:r>
      <w:r w:rsidRPr="009542C0">
        <w:rPr>
          <w:rFonts w:ascii="微软雅黑" w:eastAsia="微软雅黑" w:hAnsi="微软雅黑"/>
          <w:sz w:val="24"/>
          <w:szCs w:val="24"/>
        </w:rPr>
        <w:t>税率为11%，</w:t>
      </w:r>
      <w:r w:rsidRPr="009542C0">
        <w:rPr>
          <w:rFonts w:ascii="微软雅黑" w:eastAsia="微软雅黑" w:hAnsi="微软雅黑" w:hint="eastAsia"/>
          <w:sz w:val="24"/>
          <w:szCs w:val="24"/>
        </w:rPr>
        <w:t>城建税为增值税税额的7%，车船税按车辆缴纳；教育费附加为增值税税额的3%。个人所得税按照七级累进税率。起征点为月收入3500元。</w:t>
      </w:r>
    </w:p>
    <w:p w:rsidR="000145F5" w:rsidRPr="009542C0" w:rsidRDefault="000145F5" w:rsidP="000145F5">
      <w:pPr>
        <w:pStyle w:val="afff1"/>
        <w:numPr>
          <w:ilvl w:val="0"/>
          <w:numId w:val="31"/>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日常纳税申报及缴纳税款</w:t>
      </w:r>
    </w:p>
    <w:p w:rsidR="000145F5" w:rsidRPr="009542C0" w:rsidRDefault="000145F5" w:rsidP="000145F5">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在税收征收期内，按照物流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0145F5" w:rsidRPr="00E83981" w:rsidRDefault="009542C0" w:rsidP="009542C0">
      <w:pPr>
        <w:pStyle w:val="2"/>
        <w:rPr>
          <w:sz w:val="21"/>
          <w:szCs w:val="21"/>
        </w:rPr>
      </w:pPr>
      <w:bookmarkStart w:id="77" w:name="_Toc297721169"/>
      <w:bookmarkStart w:id="78" w:name="_Toc297721268"/>
      <w:bookmarkStart w:id="79" w:name="_Toc300048289"/>
      <w:bookmarkStart w:id="80" w:name="_Toc310838476"/>
      <w:bookmarkStart w:id="81" w:name="_Toc311125702"/>
      <w:bookmarkStart w:id="82" w:name="_Toc320990316"/>
      <w:r>
        <w:rPr>
          <w:rFonts w:ascii="微软雅黑" w:hAnsi="微软雅黑" w:hint="eastAsia"/>
          <w:sz w:val="28"/>
          <w:szCs w:val="28"/>
        </w:rPr>
        <w:t>8.</w:t>
      </w:r>
      <w:r w:rsidR="000145F5" w:rsidRPr="009542C0">
        <w:rPr>
          <w:rFonts w:hint="eastAsia"/>
          <w:sz w:val="28"/>
          <w:szCs w:val="28"/>
        </w:rPr>
        <w:t>会计核算规则</w:t>
      </w:r>
      <w:bookmarkEnd w:id="77"/>
      <w:bookmarkEnd w:id="78"/>
      <w:bookmarkEnd w:id="79"/>
      <w:bookmarkEnd w:id="80"/>
      <w:bookmarkEnd w:id="81"/>
      <w:bookmarkEnd w:id="82"/>
    </w:p>
    <w:p w:rsidR="000145F5" w:rsidRPr="009542C0" w:rsidRDefault="000145F5" w:rsidP="000145F5">
      <w:pPr>
        <w:pStyle w:val="afff1"/>
        <w:numPr>
          <w:ilvl w:val="0"/>
          <w:numId w:val="30"/>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结算方式</w:t>
      </w:r>
    </w:p>
    <w:p w:rsidR="000145F5" w:rsidRPr="009542C0" w:rsidRDefault="000145F5" w:rsidP="000145F5">
      <w:pPr>
        <w:spacing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本公司可以采用现金结算、转账结算和电汇几种方式。原则上，日常经济活动，低于2000元的可以使用现金，超过2000元的一般使用转账支票结算（差旅费或支付给个人业务除外）。</w:t>
      </w:r>
    </w:p>
    <w:p w:rsidR="000145F5" w:rsidRPr="00E83981" w:rsidRDefault="000145F5" w:rsidP="000145F5">
      <w:pPr>
        <w:rPr>
          <w:rFonts w:ascii="微软雅黑" w:eastAsia="微软雅黑" w:hAnsi="微软雅黑"/>
          <w:szCs w:val="21"/>
        </w:rPr>
      </w:pPr>
      <w:r w:rsidRPr="009542C0">
        <w:rPr>
          <w:rFonts w:ascii="微软雅黑" w:eastAsia="微软雅黑" w:hAnsi="微软雅黑" w:hint="eastAsia"/>
          <w:sz w:val="24"/>
          <w:szCs w:val="24"/>
        </w:rPr>
        <w:t>银行支票分为现金支票和转账支票。现金支票用于提取现金，转账支票用于同一票据交换区内的结算。异地付款一般采用电汇方式。</w:t>
      </w:r>
    </w:p>
    <w:p w:rsidR="007402DC" w:rsidRDefault="000145F5" w:rsidP="000145F5">
      <w:pPr>
        <w:pStyle w:val="11"/>
      </w:pPr>
      <w:r>
        <w:rPr>
          <w:rFonts w:hint="eastAsia"/>
        </w:rPr>
        <w:t>（五）国际</w:t>
      </w:r>
      <w:r>
        <w:t>贸易</w:t>
      </w:r>
      <w:r>
        <w:rPr>
          <w:rFonts w:hint="eastAsia"/>
        </w:rPr>
        <w:t>企业规则</w:t>
      </w:r>
      <w:bookmarkEnd w:id="50"/>
    </w:p>
    <w:p w:rsidR="007402DC" w:rsidRPr="009542C0" w:rsidRDefault="00F50397" w:rsidP="000145F5">
      <w:pPr>
        <w:pStyle w:val="2"/>
        <w:rPr>
          <w:rFonts w:ascii="微软雅黑" w:hAnsi="微软雅黑"/>
          <w:sz w:val="28"/>
          <w:szCs w:val="28"/>
        </w:rPr>
      </w:pPr>
      <w:bookmarkStart w:id="83" w:name="_Toc469592350"/>
      <w:r w:rsidRPr="009542C0">
        <w:rPr>
          <w:rFonts w:ascii="微软雅黑" w:hAnsi="微软雅黑" w:hint="eastAsia"/>
          <w:sz w:val="28"/>
          <w:szCs w:val="28"/>
        </w:rPr>
        <w:t>1.国际贸易规则：</w:t>
      </w:r>
      <w:bookmarkEnd w:id="83"/>
    </w:p>
    <w:p w:rsidR="007402DC" w:rsidRDefault="009542C0" w:rsidP="000145F5">
      <w:pPr>
        <w:pStyle w:val="3"/>
      </w:pPr>
      <w:r>
        <w:rPr>
          <w:rFonts w:hint="eastAsia"/>
        </w:rPr>
        <w:t>1.1</w:t>
      </w:r>
      <w:r w:rsidR="00F50397">
        <w:rPr>
          <w:rFonts w:hint="eastAsia"/>
        </w:rPr>
        <w:t>英文函电格式和标点符号</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lastRenderedPageBreak/>
        <w:t>1</w:t>
      </w:r>
      <w:r w:rsidRPr="009542C0">
        <w:rPr>
          <w:rFonts w:ascii="微软雅黑" w:eastAsia="微软雅黑" w:hAnsi="微软雅黑" w:hint="eastAsia"/>
          <w:kern w:val="0"/>
          <w:sz w:val="24"/>
          <w:lang w:bidi="en-US"/>
        </w:rPr>
        <w:t>、英文信封的格式有两点与中文信封书写的习惯几乎相反：一是寄信人信息在左上角；收信人信息在中间略靠下、略靠左。二是各自的信息都从小到大的顺序表达。</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2</w:t>
      </w:r>
      <w:r w:rsidRPr="009542C0">
        <w:rPr>
          <w:rFonts w:ascii="微软雅黑" w:eastAsia="微软雅黑" w:hAnsi="微软雅黑" w:hint="eastAsia"/>
          <w:kern w:val="0"/>
          <w:sz w:val="24"/>
          <w:lang w:bidi="en-US"/>
        </w:rPr>
        <w:t>、信内的双方信息是：寄信人信息在右上角，由小到大；并在最下行写上日期；如果公文纸中间最上方已有铅印好的公司信息，则右上角处不用再重复，只需将写信日期写在右上角即可。收信人信息写在左上角，略低于右上角的寄信人信息；信息排序依然是由小到大。</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3</w:t>
      </w:r>
      <w:r w:rsidRPr="009542C0">
        <w:rPr>
          <w:rFonts w:ascii="微软雅黑" w:eastAsia="微软雅黑" w:hAnsi="微软雅黑" w:hint="eastAsia"/>
          <w:kern w:val="0"/>
          <w:sz w:val="24"/>
          <w:lang w:bidi="en-US"/>
        </w:rPr>
        <w:t>、信内称呼收信人后，要使用逗号；信尾结束语后也要使用逗号。</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4</w:t>
      </w:r>
      <w:r w:rsidRPr="009542C0">
        <w:rPr>
          <w:rFonts w:ascii="微软雅黑" w:eastAsia="微软雅黑" w:hAnsi="微软雅黑" w:hint="eastAsia"/>
          <w:kern w:val="0"/>
          <w:sz w:val="24"/>
          <w:lang w:bidi="en-US"/>
        </w:rPr>
        <w:t>、英语书写中使用的句号永远是一个实心的点。</w:t>
      </w:r>
    </w:p>
    <w:p w:rsidR="007402DC" w:rsidRDefault="009542C0" w:rsidP="000145F5">
      <w:pPr>
        <w:pStyle w:val="3"/>
      </w:pPr>
      <w:r>
        <w:rPr>
          <w:rFonts w:hint="eastAsia"/>
        </w:rPr>
        <w:t>1.2</w:t>
      </w:r>
      <w:r w:rsidR="00F50397">
        <w:rPr>
          <w:rFonts w:hint="eastAsia"/>
        </w:rPr>
        <w:t>举例说明</w:t>
      </w:r>
    </w:p>
    <w:p w:rsidR="007402DC" w:rsidRDefault="00F50397" w:rsidP="000145F5">
      <w:pPr>
        <w:widowControl/>
        <w:spacing w:beforeLines="50" w:before="156" w:line="360" w:lineRule="exact"/>
        <w:ind w:firstLineChars="200" w:firstLine="480"/>
        <w:jc w:val="left"/>
        <w:rPr>
          <w:rFonts w:eastAsia="微软雅黑"/>
          <w:b/>
          <w:kern w:val="0"/>
          <w:sz w:val="24"/>
          <w:lang w:bidi="en-US"/>
        </w:rPr>
      </w:pPr>
      <w:r>
        <w:rPr>
          <w:rFonts w:eastAsia="微软雅黑" w:hint="eastAsia"/>
          <w:b/>
          <w:kern w:val="0"/>
          <w:sz w:val="24"/>
          <w:lang w:bidi="en-US"/>
        </w:rPr>
        <w:t>建交函</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国贸进出口部门从网上查询并了解到一家意大利公司</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经营童车产品，便给该公司书写了一封建交函，介绍自己公司的业务，表达希望能与</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公司建立贸易伙伴关系（销售自己公司的童车产品）。收到对方回函询价后，双方便开始了交易的洽谈，之后达成合同，并进而是各自义务的履行。</w:t>
      </w:r>
    </w:p>
    <w:p w:rsidR="007402DC" w:rsidRDefault="00F50397" w:rsidP="000145F5">
      <w:pPr>
        <w:wordWrap w:val="0"/>
        <w:spacing w:line="240" w:lineRule="atLeast"/>
        <w:jc w:val="right"/>
      </w:pPr>
      <w:r>
        <w:rPr>
          <w:rFonts w:hint="eastAsia"/>
        </w:rPr>
        <w:t xml:space="preserve">WuZhou </w:t>
      </w:r>
      <w:r>
        <w:t>Import</w:t>
      </w:r>
      <w:r>
        <w:rPr>
          <w:rFonts w:hint="eastAsia"/>
        </w:rPr>
        <w:t>&amp;E</w:t>
      </w:r>
      <w:r>
        <w:t>xport Co., Ltd</w:t>
      </w:r>
      <w:r>
        <w:rPr>
          <w:rFonts w:hint="eastAsia"/>
        </w:rPr>
        <w:t>.</w:t>
      </w:r>
    </w:p>
    <w:p w:rsidR="007402DC" w:rsidRDefault="00F50397" w:rsidP="000145F5">
      <w:pPr>
        <w:spacing w:line="240" w:lineRule="atLeast"/>
        <w:jc w:val="right"/>
      </w:pPr>
      <w:r>
        <w:rPr>
          <w:highlight w:val="green"/>
        </w:rPr>
        <w:t>June 28 of 201</w:t>
      </w:r>
      <w:r>
        <w:t>6</w:t>
      </w:r>
    </w:p>
    <w:p w:rsidR="007402DC" w:rsidRDefault="00F50397" w:rsidP="000145F5">
      <w:pPr>
        <w:spacing w:line="240" w:lineRule="atLeast"/>
      </w:pPr>
      <w:r>
        <w:rPr>
          <w:highlight w:val="magenta"/>
        </w:rPr>
        <w:t>To: Artigo S.</w:t>
      </w:r>
      <w:r>
        <w:rPr>
          <w:rFonts w:hint="eastAsia"/>
          <w:highlight w:val="magenta"/>
        </w:rPr>
        <w:t>P</w:t>
      </w:r>
      <w:r>
        <w:rPr>
          <w:highlight w:val="magenta"/>
        </w:rPr>
        <w:t>.A.</w:t>
      </w:r>
    </w:p>
    <w:p w:rsidR="007402DC" w:rsidRDefault="007402DC" w:rsidP="000145F5">
      <w:pPr>
        <w:spacing w:line="240" w:lineRule="atLeast"/>
        <w:ind w:firstLine="420"/>
      </w:pPr>
    </w:p>
    <w:p w:rsidR="007402DC" w:rsidRDefault="00F50397" w:rsidP="000145F5">
      <w:pPr>
        <w:spacing w:line="240" w:lineRule="atLeast"/>
        <w:ind w:firstLine="420"/>
      </w:pPr>
      <w:r>
        <w:t>Dear Sirs</w:t>
      </w:r>
      <w:r>
        <w:rPr>
          <w:highlight w:val="magenta"/>
        </w:rPr>
        <w:t>,</w:t>
      </w:r>
    </w:p>
    <w:p w:rsidR="007402DC" w:rsidRDefault="00F50397" w:rsidP="000145F5">
      <w:pPr>
        <w:spacing w:line="240" w:lineRule="atLeast"/>
        <w:ind w:firstLine="420"/>
      </w:pPr>
      <w:r>
        <w:t xml:space="preserve">We are pleased to have learnt, from the Internet, that you are a reputable dealer of </w:t>
      </w:r>
      <w:r>
        <w:rPr>
          <w:rFonts w:hint="eastAsia"/>
        </w:rPr>
        <w:t>baby cart</w:t>
      </w:r>
      <w:r>
        <w:t xml:space="preserve">. We therefore take the liberty to write you for a possible start of business relationship with you. </w:t>
      </w:r>
    </w:p>
    <w:p w:rsidR="007402DC" w:rsidRDefault="00F50397" w:rsidP="000145F5">
      <w:pPr>
        <w:spacing w:line="240" w:lineRule="atLeast"/>
        <w:ind w:firstLine="420"/>
      </w:pPr>
      <w:r>
        <w:t xml:space="preserve">Located in Beijing, China, our company is a </w:t>
      </w:r>
      <w:r>
        <w:rPr>
          <w:rFonts w:hint="eastAsia"/>
        </w:rPr>
        <w:t>baby cart</w:t>
      </w:r>
      <w:r>
        <w:t xml:space="preserve"> supplier, with total capacity of 75,000 sets / year. Thanks to our products verifiable quality and our reliable service, we are foreseeing our market share in China to reach 3.9% by the end of year 2015, up from the 3.2% in 2011. </w:t>
      </w:r>
    </w:p>
    <w:p w:rsidR="007402DC" w:rsidRDefault="00F50397" w:rsidP="000145F5">
      <w:pPr>
        <w:spacing w:line="240" w:lineRule="atLeast"/>
        <w:ind w:firstLine="420"/>
      </w:pPr>
      <w:r>
        <w:t xml:space="preserve">However, our recent business expansion to international market has proved that our products have good opportunities in other countries too. We thus enclose our product catalogue for your convenient reference, and wish you to join us for a successful business in your market. </w:t>
      </w:r>
    </w:p>
    <w:p w:rsidR="007402DC" w:rsidRDefault="00F50397" w:rsidP="000145F5">
      <w:pPr>
        <w:spacing w:line="240" w:lineRule="atLeast"/>
        <w:ind w:firstLine="420"/>
      </w:pPr>
      <w:r>
        <w:t>Upon your specific enquiry, we will be happy to provide you with any further information in detail.</w:t>
      </w:r>
    </w:p>
    <w:p w:rsidR="007402DC" w:rsidRDefault="00F50397" w:rsidP="000145F5">
      <w:pPr>
        <w:spacing w:line="240" w:lineRule="atLeast"/>
        <w:ind w:firstLine="420"/>
      </w:pPr>
      <w:r>
        <w:t>Sincerely yours</w:t>
      </w:r>
      <w:r>
        <w:rPr>
          <w:highlight w:val="magenta"/>
        </w:rPr>
        <w:t>,</w:t>
      </w:r>
    </w:p>
    <w:p w:rsidR="007402DC" w:rsidRDefault="007402DC" w:rsidP="000145F5">
      <w:pPr>
        <w:spacing w:line="240" w:lineRule="atLeast"/>
        <w:ind w:firstLine="420"/>
      </w:pPr>
    </w:p>
    <w:p w:rsidR="007402DC" w:rsidRDefault="00F50397" w:rsidP="000145F5">
      <w:pPr>
        <w:spacing w:line="240" w:lineRule="atLeast"/>
        <w:ind w:firstLine="420"/>
      </w:pPr>
      <w:r>
        <w:t>Li Ming (Mr)</w:t>
      </w:r>
    </w:p>
    <w:p w:rsidR="007402DC" w:rsidRDefault="00F50397" w:rsidP="000145F5">
      <w:pPr>
        <w:spacing w:line="240" w:lineRule="atLeast"/>
        <w:ind w:firstLine="420"/>
      </w:pPr>
      <w:r>
        <w:t>Sales Dept.</w:t>
      </w:r>
    </w:p>
    <w:p w:rsidR="007402DC" w:rsidRPr="009542C0" w:rsidRDefault="00F50397" w:rsidP="000145F5">
      <w:pPr>
        <w:pStyle w:val="2"/>
        <w:rPr>
          <w:rFonts w:ascii="微软雅黑" w:hAnsi="微软雅黑"/>
          <w:sz w:val="28"/>
          <w:szCs w:val="28"/>
        </w:rPr>
      </w:pPr>
      <w:bookmarkStart w:id="84" w:name="_Toc469592351"/>
      <w:r w:rsidRPr="009542C0">
        <w:rPr>
          <w:rFonts w:ascii="微软雅黑" w:hAnsi="微软雅黑"/>
          <w:sz w:val="28"/>
          <w:szCs w:val="28"/>
        </w:rPr>
        <w:lastRenderedPageBreak/>
        <w:t>2.</w:t>
      </w:r>
      <w:r w:rsidRPr="009542C0">
        <w:rPr>
          <w:rFonts w:ascii="微软雅黑" w:hAnsi="微软雅黑" w:hint="eastAsia"/>
          <w:sz w:val="28"/>
          <w:szCs w:val="28"/>
        </w:rPr>
        <w:t>CIF报价计算规则</w:t>
      </w:r>
      <w:bookmarkEnd w:id="84"/>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下面来看按一个集装箱装货量报价的计算过程：</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产品从工厂进货价（含</w:t>
      </w:r>
      <w:r w:rsidRPr="009542C0">
        <w:rPr>
          <w:rFonts w:ascii="微软雅黑" w:eastAsia="微软雅黑" w:hAnsi="微软雅黑"/>
          <w:kern w:val="0"/>
          <w:sz w:val="24"/>
          <w:lang w:bidi="en-US"/>
        </w:rPr>
        <w:t>17%</w:t>
      </w:r>
      <w:r w:rsidRPr="009542C0">
        <w:rPr>
          <w:rFonts w:ascii="微软雅黑" w:eastAsia="微软雅黑" w:hAnsi="微软雅黑" w:hint="eastAsia"/>
          <w:kern w:val="0"/>
          <w:sz w:val="24"/>
          <w:lang w:bidi="en-US"/>
        </w:rPr>
        <w:t>税）：</w:t>
      </w:r>
      <w:r w:rsidRPr="009542C0">
        <w:rPr>
          <w:rFonts w:ascii="微软雅黑" w:eastAsia="微软雅黑" w:hAnsi="微软雅黑"/>
          <w:kern w:val="0"/>
          <w:sz w:val="24"/>
          <w:lang w:bidi="en-US"/>
        </w:rPr>
        <w:t>1010.32</w:t>
      </w:r>
      <w:r w:rsidRPr="009542C0">
        <w:rPr>
          <w:rFonts w:ascii="微软雅黑" w:eastAsia="微软雅黑" w:hAnsi="微软雅黑" w:hint="eastAsia"/>
          <w:kern w:val="0"/>
          <w:sz w:val="24"/>
          <w:lang w:bidi="en-US"/>
        </w:rPr>
        <w:t>元</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辆。</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出口退税：</w:t>
      </w:r>
      <w:r w:rsidRPr="009542C0">
        <w:rPr>
          <w:rFonts w:ascii="微软雅黑" w:eastAsia="微软雅黑" w:hAnsi="微软雅黑"/>
          <w:kern w:val="0"/>
          <w:sz w:val="24"/>
          <w:lang w:bidi="en-US"/>
        </w:rPr>
        <w:t>9%</w:t>
      </w:r>
      <w:r w:rsidRPr="009542C0">
        <w:rPr>
          <w:rFonts w:ascii="微软雅黑" w:eastAsia="微软雅黑" w:hAnsi="微软雅黑" w:hint="eastAsia"/>
          <w:kern w:val="0"/>
          <w:sz w:val="24"/>
          <w:lang w:bidi="en-US"/>
        </w:rPr>
        <w:t>。</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查询国际海运至热那亚每个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r w:rsidRPr="009542C0">
        <w:rPr>
          <w:rFonts w:ascii="微软雅黑" w:eastAsia="微软雅黑" w:hAnsi="微软雅黑"/>
          <w:kern w:val="0"/>
          <w:sz w:val="24"/>
          <w:lang w:bidi="en-US"/>
        </w:rPr>
        <w:t>2800</w:t>
      </w:r>
      <w:r w:rsidRPr="009542C0">
        <w:rPr>
          <w:rFonts w:ascii="微软雅黑" w:eastAsia="微软雅黑" w:hAnsi="微软雅黑" w:hint="eastAsia"/>
          <w:kern w:val="0"/>
          <w:sz w:val="24"/>
          <w:lang w:bidi="en-US"/>
        </w:rPr>
        <w:t>美元。</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保险费：按成交价格加成</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；再投保一切险（</w:t>
      </w:r>
      <w:r w:rsidRPr="009542C0">
        <w:rPr>
          <w:rFonts w:ascii="微软雅黑" w:eastAsia="微软雅黑" w:hAnsi="微软雅黑"/>
          <w:kern w:val="0"/>
          <w:sz w:val="24"/>
          <w:lang w:bidi="en-US"/>
        </w:rPr>
        <w:t>0.9%</w:t>
      </w:r>
      <w:r w:rsidRPr="009542C0">
        <w:rPr>
          <w:rFonts w:ascii="微软雅黑" w:eastAsia="微软雅黑" w:hAnsi="微软雅黑" w:hint="eastAsia"/>
          <w:kern w:val="0"/>
          <w:sz w:val="24"/>
          <w:lang w:bidi="en-US"/>
        </w:rPr>
        <w:t>）和战争险（</w:t>
      </w:r>
      <w:r w:rsidRPr="009542C0">
        <w:rPr>
          <w:rFonts w:ascii="微软雅黑" w:eastAsia="微软雅黑" w:hAnsi="微软雅黑"/>
          <w:kern w:val="0"/>
          <w:sz w:val="24"/>
          <w:lang w:bidi="en-US"/>
        </w:rPr>
        <w:t>0.1%</w:t>
      </w:r>
      <w:r w:rsidRPr="009542C0">
        <w:rPr>
          <w:rFonts w:ascii="微软雅黑" w:eastAsia="微软雅黑" w:hAnsi="微软雅黑" w:hint="eastAsia"/>
          <w:kern w:val="0"/>
          <w:sz w:val="24"/>
          <w:lang w:bidi="en-US"/>
        </w:rPr>
        <w:t>）。</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纸箱包装尺寸：</w:t>
      </w:r>
      <w:r w:rsidRPr="009542C0">
        <w:rPr>
          <w:rFonts w:ascii="微软雅黑" w:eastAsia="微软雅黑" w:hAnsi="微软雅黑"/>
          <w:kern w:val="0"/>
          <w:sz w:val="24"/>
          <w:lang w:bidi="en-US"/>
        </w:rPr>
        <w:t>110x70x20cm</w:t>
      </w:r>
      <w:r w:rsidRPr="009542C0">
        <w:rPr>
          <w:rFonts w:ascii="微软雅黑" w:eastAsia="微软雅黑" w:hAnsi="微软雅黑" w:hint="eastAsia"/>
          <w:kern w:val="0"/>
          <w:sz w:val="24"/>
          <w:lang w:bidi="en-US"/>
        </w:rPr>
        <w:t>。</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净重：</w:t>
      </w:r>
      <w:r w:rsidRPr="009542C0">
        <w:rPr>
          <w:rFonts w:ascii="微软雅黑" w:eastAsia="微软雅黑" w:hAnsi="微软雅黑"/>
          <w:kern w:val="0"/>
          <w:sz w:val="24"/>
          <w:lang w:bidi="en-US"/>
        </w:rPr>
        <w:t>15</w:t>
      </w:r>
      <w:r w:rsidRPr="009542C0">
        <w:rPr>
          <w:rFonts w:ascii="微软雅黑" w:eastAsia="微软雅黑" w:hAnsi="微软雅黑" w:hint="eastAsia"/>
          <w:kern w:val="0"/>
          <w:sz w:val="24"/>
          <w:lang w:bidi="en-US"/>
        </w:rPr>
        <w:t>公斤。</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毛重：</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公斤。</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国内杂费（国内运费、港杂费、银行占款、报关费、商检费）大约：</w:t>
      </w:r>
      <w:r w:rsidRPr="009542C0">
        <w:rPr>
          <w:rFonts w:ascii="微软雅黑" w:eastAsia="微软雅黑" w:hAnsi="微软雅黑"/>
          <w:kern w:val="0"/>
          <w:sz w:val="24"/>
          <w:lang w:bidi="en-US"/>
        </w:rPr>
        <w:t>2000</w:t>
      </w:r>
      <w:r w:rsidRPr="009542C0">
        <w:rPr>
          <w:rFonts w:ascii="微软雅黑" w:eastAsia="微软雅黑" w:hAnsi="微软雅黑" w:hint="eastAsia"/>
          <w:kern w:val="0"/>
          <w:sz w:val="24"/>
          <w:lang w:bidi="en-US"/>
        </w:rPr>
        <w:t>元。</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公司预期利润：</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英尺货柜的内容积为</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个立方米，可承载</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吨货；但通常情况下都按着体积来计算内装货物数量；因为按重量计算的话，一般货物要是有</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吨重，那它的体积要远远大于</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个立方米，一个货柜是装不下的。</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出口报价公式：</w:t>
      </w:r>
    </w:p>
    <w:p w:rsidR="007402DC" w:rsidRPr="009542C0" w:rsidRDefault="00F50397" w:rsidP="000145F5">
      <w:pPr>
        <w:ind w:firstLineChars="200" w:firstLine="560"/>
        <w:rPr>
          <w:rFonts w:ascii="微软雅黑" w:eastAsia="微软雅黑" w:hAnsi="微软雅黑"/>
          <w:sz w:val="22"/>
        </w:rPr>
      </w:pPr>
      <w:r w:rsidRPr="009542C0">
        <w:rPr>
          <w:rFonts w:ascii="微软雅黑" w:eastAsia="微软雅黑" w:hAnsi="微软雅黑"/>
          <w:sz w:val="28"/>
          <w:szCs w:val="24"/>
        </w:rPr>
        <w:t>CIF</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hint="eastAsia"/>
        </w:rPr>
        <w:t xml:space="preserve">   </w:t>
      </w:r>
      <w:r w:rsidRPr="009542C0">
        <w:rPr>
          <w:rFonts w:ascii="微软雅黑" w:eastAsia="微软雅黑" w:hAnsi="微软雅黑"/>
        </w:rPr>
        <w:t xml:space="preserve"> </w:t>
      </w:r>
      <w:r w:rsidRPr="009542C0">
        <w:rPr>
          <w:rFonts w:ascii="微软雅黑" w:eastAsia="微软雅黑" w:hAnsi="微软雅黑" w:hint="eastAsia"/>
          <w:sz w:val="22"/>
          <w:u w:val="single"/>
        </w:rPr>
        <w:t xml:space="preserve">　  实际采购成本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国际运费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国内杂费</w:t>
      </w:r>
      <w:r w:rsidRPr="009542C0">
        <w:rPr>
          <w:rFonts w:ascii="微软雅黑" w:eastAsia="微软雅黑" w:hAnsi="微软雅黑"/>
          <w:sz w:val="22"/>
          <w:u w:val="single"/>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hint="eastAsia"/>
          <w:sz w:val="22"/>
        </w:rPr>
        <w:t xml:space="preserve">　</w:t>
      </w:r>
    </w:p>
    <w:p w:rsidR="007402DC" w:rsidRPr="009542C0" w:rsidRDefault="00F50397" w:rsidP="000145F5">
      <w:pPr>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（1＋投保加成率）</w:t>
      </w:r>
      <w:r w:rsidRPr="009542C0">
        <w:rPr>
          <w:rFonts w:ascii="微软雅黑" w:eastAsia="微软雅黑" w:hAnsi="微软雅黑"/>
          <w:sz w:val="22"/>
        </w:rPr>
        <w:t>x</w:t>
      </w:r>
      <w:r w:rsidRPr="009542C0">
        <w:rPr>
          <w:rFonts w:ascii="微软雅黑" w:eastAsia="微软雅黑" w:hAnsi="微软雅黑" w:hint="eastAsia"/>
          <w:sz w:val="22"/>
        </w:rPr>
        <w:t xml:space="preserve">保险费率 </w:t>
      </w:r>
      <w:r w:rsidRPr="009542C0">
        <w:rPr>
          <w:rFonts w:ascii="微软雅黑" w:eastAsia="微软雅黑" w:hAnsi="微软雅黑"/>
          <w:sz w:val="22"/>
        </w:rPr>
        <w:t>-</w:t>
      </w:r>
      <w:r w:rsidRPr="009542C0">
        <w:rPr>
          <w:rFonts w:ascii="微软雅黑" w:eastAsia="微软雅黑" w:hAnsi="微软雅黑" w:hint="eastAsia"/>
          <w:sz w:val="22"/>
        </w:rPr>
        <w:t xml:space="preserve"> 佣金率（如有）－公司预期利润率</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运用公式先分步计算分子（分母都是已知数）：</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实际采购成本</w:t>
      </w:r>
      <w:r w:rsidRPr="009542C0">
        <w:rPr>
          <w:rFonts w:ascii="微软雅黑" w:eastAsia="微软雅黑" w:hAnsi="微软雅黑"/>
          <w:kern w:val="0"/>
          <w:sz w:val="24"/>
          <w:lang w:bidi="en-US"/>
        </w:rPr>
        <w:tab/>
        <w:t xml:space="preserve">=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增值税率</w:t>
      </w:r>
      <w:r w:rsidRPr="009542C0">
        <w:rPr>
          <w:rFonts w:ascii="微软雅黑" w:eastAsia="微软雅黑" w:hAnsi="微软雅黑"/>
          <w:kern w:val="0"/>
          <w:sz w:val="24"/>
          <w:lang w:bidi="en-US"/>
        </w:rPr>
        <w:t>)] x</w:t>
      </w:r>
      <w:r w:rsidRPr="009542C0">
        <w:rPr>
          <w:rFonts w:ascii="微软雅黑" w:eastAsia="微软雅黑" w:hAnsi="微软雅黑" w:hint="eastAsia"/>
          <w:kern w:val="0"/>
          <w:sz w:val="24"/>
          <w:lang w:bidi="en-US"/>
        </w:rPr>
        <w:t>出口退税率</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 1010.32- [1010.32/(1+17%)] x 9% = 932.6</w:t>
      </w:r>
      <w:r w:rsidRPr="009542C0">
        <w:rPr>
          <w:rFonts w:ascii="微软雅黑" w:eastAsia="微软雅黑" w:hAnsi="微软雅黑" w:hint="eastAsia"/>
          <w:kern w:val="0"/>
          <w:sz w:val="24"/>
          <w:lang w:bidi="en-US"/>
        </w:rPr>
        <w:t>元（运算过程中保留小数点后四位）</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国际运费</w:t>
      </w:r>
      <w:r w:rsidRPr="009542C0">
        <w:rPr>
          <w:rFonts w:ascii="微软雅黑" w:eastAsia="微软雅黑" w:hAnsi="微软雅黑"/>
          <w:kern w:val="0"/>
          <w:sz w:val="24"/>
          <w:lang w:bidi="en-US"/>
        </w:rPr>
        <w:t xml:space="preserve"> =  2800</w:t>
      </w:r>
      <w:r w:rsidRPr="009542C0">
        <w:rPr>
          <w:rFonts w:ascii="微软雅黑" w:eastAsia="微软雅黑" w:hAnsi="微软雅黑" w:hint="eastAsia"/>
          <w:kern w:val="0"/>
          <w:sz w:val="24"/>
          <w:lang w:bidi="en-US"/>
        </w:rPr>
        <w:t>美元</w:t>
      </w:r>
      <w:r w:rsidRPr="009542C0">
        <w:rPr>
          <w:rFonts w:ascii="微软雅黑" w:eastAsia="微软雅黑" w:hAnsi="微软雅黑"/>
          <w:kern w:val="0"/>
          <w:sz w:val="24"/>
          <w:lang w:bidi="en-US"/>
        </w:rPr>
        <w:t>x 6.20</w:t>
      </w:r>
      <w:r w:rsidRPr="009542C0">
        <w:rPr>
          <w:rFonts w:ascii="微软雅黑" w:eastAsia="微软雅黑" w:hAnsi="微软雅黑" w:hint="eastAsia"/>
          <w:kern w:val="0"/>
          <w:sz w:val="24"/>
          <w:lang w:bidi="en-US"/>
        </w:rPr>
        <w:t>（汇率）</w:t>
      </w:r>
      <w:r w:rsidRPr="009542C0">
        <w:rPr>
          <w:rFonts w:ascii="微软雅黑" w:eastAsia="微软雅黑" w:hAnsi="微软雅黑"/>
          <w:kern w:val="0"/>
          <w:sz w:val="24"/>
          <w:lang w:bidi="en-US"/>
        </w:rPr>
        <w:t>= 17360</w:t>
      </w:r>
      <w:r w:rsidRPr="009542C0">
        <w:rPr>
          <w:rFonts w:ascii="微软雅黑" w:eastAsia="微软雅黑" w:hAnsi="微软雅黑" w:hint="eastAsia"/>
          <w:kern w:val="0"/>
          <w:sz w:val="24"/>
          <w:lang w:bidi="en-US"/>
        </w:rPr>
        <w:t>人民币元（一个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lastRenderedPageBreak/>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英尺货柜内装数量</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内容积</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立方米</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1.1x0.7x0.2</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 162</w:t>
      </w:r>
      <w:r w:rsidRPr="009542C0">
        <w:rPr>
          <w:rFonts w:ascii="微软雅黑" w:eastAsia="微软雅黑" w:hAnsi="微软雅黑" w:hint="eastAsia"/>
          <w:kern w:val="0"/>
          <w:sz w:val="24"/>
          <w:lang w:bidi="en-US"/>
        </w:rPr>
        <w:t>辆</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所以每辆童车的国际运费</w:t>
      </w:r>
      <w:r w:rsidRPr="009542C0">
        <w:rPr>
          <w:rFonts w:ascii="微软雅黑" w:eastAsia="微软雅黑" w:hAnsi="微软雅黑"/>
          <w:kern w:val="0"/>
          <w:sz w:val="24"/>
          <w:lang w:bidi="en-US"/>
        </w:rPr>
        <w:t xml:space="preserve"> = 17360/162 = 107.1605</w:t>
      </w:r>
      <w:r w:rsidRPr="009542C0">
        <w:rPr>
          <w:rFonts w:ascii="微软雅黑" w:eastAsia="微软雅黑" w:hAnsi="微软雅黑" w:hint="eastAsia"/>
          <w:kern w:val="0"/>
          <w:sz w:val="24"/>
          <w:lang w:bidi="en-US"/>
        </w:rPr>
        <w:t>人民币元</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w:t>
      </w:r>
      <w:r w:rsidRPr="009542C0">
        <w:rPr>
          <w:rFonts w:ascii="微软雅黑" w:eastAsia="微软雅黑" w:hAnsi="微软雅黑"/>
          <w:kern w:val="0"/>
          <w:sz w:val="24"/>
          <w:lang w:bidi="en-US"/>
        </w:rPr>
        <w:t xml:space="preserve"> = 2000</w:t>
      </w:r>
      <w:r w:rsidRPr="009542C0">
        <w:rPr>
          <w:rFonts w:ascii="微软雅黑" w:eastAsia="微软雅黑" w:hAnsi="微软雅黑" w:hint="eastAsia"/>
          <w:kern w:val="0"/>
          <w:sz w:val="24"/>
          <w:lang w:bidi="en-US"/>
        </w:rPr>
        <w:t>人民币元</w:t>
      </w:r>
      <w:r w:rsidRPr="009542C0">
        <w:rPr>
          <w:rFonts w:ascii="微软雅黑" w:eastAsia="微软雅黑" w:hAnsi="微软雅黑"/>
          <w:kern w:val="0"/>
          <w:sz w:val="24"/>
          <w:lang w:bidi="en-US"/>
        </w:rPr>
        <w:t>/162</w:t>
      </w:r>
      <w:r w:rsidRPr="009542C0">
        <w:rPr>
          <w:rFonts w:ascii="微软雅黑" w:eastAsia="微软雅黑" w:hAnsi="微软雅黑" w:hint="eastAsia"/>
          <w:kern w:val="0"/>
          <w:sz w:val="24"/>
          <w:lang w:bidi="en-US"/>
        </w:rPr>
        <w:t>辆（一个集装箱内装数量）</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每辆童车的国内杂费</w:t>
      </w:r>
      <w:r w:rsidRPr="009542C0">
        <w:rPr>
          <w:rFonts w:ascii="微软雅黑" w:eastAsia="微软雅黑" w:hAnsi="微软雅黑"/>
          <w:kern w:val="0"/>
          <w:sz w:val="24"/>
          <w:lang w:bidi="en-US"/>
        </w:rPr>
        <w:t xml:space="preserve"> = 12.3457</w:t>
      </w:r>
      <w:r w:rsidRPr="009542C0">
        <w:rPr>
          <w:rFonts w:ascii="微软雅黑" w:eastAsia="微软雅黑" w:hAnsi="微软雅黑" w:hint="eastAsia"/>
          <w:kern w:val="0"/>
          <w:sz w:val="24"/>
          <w:lang w:bidi="en-US"/>
        </w:rPr>
        <w:t>人民币元</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将所有已知数代入公式：</w:t>
      </w:r>
    </w:p>
    <w:p w:rsidR="007402DC" w:rsidRPr="009542C0" w:rsidRDefault="007402DC" w:rsidP="000145F5">
      <w:pPr>
        <w:pStyle w:val="10"/>
        <w:numPr>
          <w:ilvl w:val="0"/>
          <w:numId w:val="0"/>
        </w:numPr>
        <w:spacing w:before="156" w:line="240" w:lineRule="atLeast"/>
        <w:ind w:left="360"/>
        <w:rPr>
          <w:rFonts w:ascii="微软雅黑" w:hAnsi="微软雅黑"/>
        </w:rPr>
      </w:pPr>
    </w:p>
    <w:p w:rsidR="007402DC" w:rsidRPr="009542C0" w:rsidRDefault="00F50397" w:rsidP="000145F5">
      <w:pPr>
        <w:ind w:firstLineChars="250" w:firstLine="550"/>
        <w:rPr>
          <w:rFonts w:ascii="微软雅黑" w:eastAsia="微软雅黑" w:hAnsi="微软雅黑"/>
          <w:sz w:val="22"/>
        </w:rPr>
      </w:pPr>
      <w:r w:rsidRPr="009542C0">
        <w:rPr>
          <w:rFonts w:ascii="微软雅黑" w:eastAsia="微软雅黑" w:hAnsi="微软雅黑"/>
          <w:sz w:val="22"/>
        </w:rPr>
        <w:t>CIF</w:t>
      </w:r>
      <w:r w:rsidRPr="009542C0">
        <w:rPr>
          <w:rFonts w:ascii="微软雅黑" w:eastAsia="微软雅黑" w:hAnsi="微软雅黑" w:hint="eastAsia"/>
          <w:sz w:val="22"/>
        </w:rPr>
        <w:t>报价</w:t>
      </w:r>
      <w:r w:rsidRPr="009542C0">
        <w:rPr>
          <w:rFonts w:ascii="微软雅黑" w:eastAsia="微软雅黑" w:hAnsi="微软雅黑"/>
          <w:sz w:val="22"/>
        </w:rPr>
        <w:t xml:space="preserve"> =</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sz w:val="22"/>
          <w:u w:val="single"/>
        </w:rPr>
        <w:t xml:space="preserve">932.6+ 107.1605 + 12.3457  </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1183.48</w:t>
      </w:r>
      <w:r w:rsidRPr="009542C0">
        <w:rPr>
          <w:rFonts w:ascii="微软雅黑" w:eastAsia="微软雅黑" w:hAnsi="微软雅黑" w:hint="eastAsia"/>
          <w:sz w:val="22"/>
        </w:rPr>
        <w:t>人民币元</w:t>
      </w:r>
    </w:p>
    <w:p w:rsidR="007402DC" w:rsidRPr="009542C0" w:rsidRDefault="00F50397" w:rsidP="000145F5">
      <w:pPr>
        <w:spacing w:line="120" w:lineRule="atLeast"/>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ab/>
        <w:t>1 -</w:t>
      </w:r>
      <w:r w:rsidRPr="009542C0">
        <w:rPr>
          <w:rFonts w:ascii="微软雅黑" w:eastAsia="微软雅黑" w:hAnsi="微软雅黑" w:hint="eastAsia"/>
          <w:sz w:val="22"/>
        </w:rPr>
        <w:t>（ 1</w:t>
      </w:r>
      <w:r w:rsidRPr="009542C0">
        <w:rPr>
          <w:rFonts w:ascii="微软雅黑" w:eastAsia="微软雅黑" w:hAnsi="微软雅黑"/>
          <w:sz w:val="22"/>
        </w:rPr>
        <w:t>+ 10%</w:t>
      </w:r>
      <w:r w:rsidRPr="009542C0">
        <w:rPr>
          <w:rFonts w:ascii="微软雅黑" w:eastAsia="微软雅黑" w:hAnsi="微软雅黑" w:hint="eastAsia"/>
          <w:sz w:val="22"/>
        </w:rPr>
        <w:t>）</w:t>
      </w:r>
      <w:r w:rsidRPr="009542C0">
        <w:rPr>
          <w:rFonts w:ascii="微软雅黑" w:eastAsia="微软雅黑" w:hAnsi="微软雅黑"/>
          <w:sz w:val="22"/>
        </w:rPr>
        <w:t>x</w:t>
      </w:r>
      <w:r w:rsidRPr="009542C0">
        <w:rPr>
          <w:rFonts w:ascii="微软雅黑" w:eastAsia="微软雅黑" w:hAnsi="微软雅黑" w:hint="eastAsia"/>
          <w:sz w:val="22"/>
        </w:rPr>
        <w:t>（</w:t>
      </w:r>
      <w:r w:rsidRPr="009542C0">
        <w:rPr>
          <w:rFonts w:ascii="微软雅黑" w:eastAsia="微软雅黑" w:hAnsi="微软雅黑"/>
          <w:sz w:val="22"/>
        </w:rPr>
        <w:t>0.9%+0.1%</w:t>
      </w:r>
      <w:r w:rsidRPr="009542C0">
        <w:rPr>
          <w:rFonts w:ascii="微软雅黑" w:eastAsia="微软雅黑" w:hAnsi="微软雅黑" w:hint="eastAsia"/>
          <w:sz w:val="22"/>
        </w:rPr>
        <w:t>）</w:t>
      </w:r>
      <w:r w:rsidRPr="009542C0">
        <w:rPr>
          <w:rFonts w:ascii="微软雅黑" w:eastAsia="微软雅黑" w:hAnsi="微软雅黑"/>
          <w:sz w:val="22"/>
        </w:rPr>
        <w:t>- 10%</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报价</w:t>
      </w:r>
      <w:r w:rsidRPr="009542C0">
        <w:rPr>
          <w:rFonts w:ascii="微软雅黑" w:eastAsia="微软雅黑" w:hAnsi="微软雅黑"/>
          <w:kern w:val="0"/>
          <w:sz w:val="24"/>
          <w:lang w:bidi="en-US"/>
        </w:rPr>
        <w:t xml:space="preserve"> = 1183.48/6.2 = </w:t>
      </w:r>
      <w:r w:rsidRPr="009542C0">
        <w:rPr>
          <w:rFonts w:ascii="微软雅黑" w:eastAsia="微软雅黑" w:hAnsi="微软雅黑" w:hint="eastAsia"/>
          <w:kern w:val="0"/>
          <w:sz w:val="24"/>
          <w:lang w:bidi="en-US"/>
        </w:rPr>
        <w:t>1</w:t>
      </w:r>
      <w:r w:rsidRPr="009542C0">
        <w:rPr>
          <w:rFonts w:ascii="微软雅黑" w:eastAsia="微软雅黑" w:hAnsi="微软雅黑"/>
          <w:kern w:val="0"/>
          <w:sz w:val="24"/>
          <w:lang w:bidi="en-US"/>
        </w:rPr>
        <w:t>90.88</w:t>
      </w:r>
      <w:r w:rsidRPr="009542C0">
        <w:rPr>
          <w:rFonts w:ascii="微软雅黑" w:eastAsia="微软雅黑" w:hAnsi="微软雅黑" w:hint="eastAsia"/>
          <w:kern w:val="0"/>
          <w:sz w:val="24"/>
          <w:lang w:bidi="en-US"/>
        </w:rPr>
        <w:t>美元（对外报价前要换算为美元、保留小数点后两位）</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总金额 = 1</w:t>
      </w:r>
      <w:r w:rsidRPr="009542C0">
        <w:rPr>
          <w:rFonts w:ascii="微软雅黑" w:eastAsia="微软雅黑" w:hAnsi="微软雅黑"/>
          <w:kern w:val="0"/>
          <w:sz w:val="24"/>
          <w:lang w:bidi="en-US"/>
        </w:rPr>
        <w:t>90</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88</w:t>
      </w:r>
      <w:r w:rsidRPr="009542C0">
        <w:rPr>
          <w:rFonts w:ascii="微软雅黑" w:eastAsia="微软雅黑" w:hAnsi="微软雅黑" w:hint="eastAsia"/>
          <w:kern w:val="0"/>
          <w:sz w:val="24"/>
          <w:lang w:bidi="en-US"/>
        </w:rPr>
        <w:t xml:space="preserve">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162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5 =1</w:t>
      </w:r>
      <w:r w:rsidRPr="009542C0">
        <w:rPr>
          <w:rFonts w:ascii="微软雅黑" w:eastAsia="微软雅黑" w:hAnsi="微软雅黑"/>
          <w:kern w:val="0"/>
          <w:sz w:val="24"/>
          <w:lang w:bidi="en-US"/>
        </w:rPr>
        <w:t>54,615.94</w:t>
      </w:r>
      <w:r w:rsidRPr="009542C0">
        <w:rPr>
          <w:rFonts w:ascii="微软雅黑" w:eastAsia="微软雅黑" w:hAnsi="微软雅黑" w:hint="eastAsia"/>
          <w:kern w:val="0"/>
          <w:sz w:val="24"/>
          <w:lang w:bidi="en-US"/>
        </w:rPr>
        <w:t>美元</w:t>
      </w:r>
    </w:p>
    <w:p w:rsidR="007402DC" w:rsidRDefault="007402DC" w:rsidP="000145F5"/>
    <w:p w:rsidR="007402DC" w:rsidRPr="009542C0" w:rsidRDefault="009542C0" w:rsidP="000145F5">
      <w:pPr>
        <w:pStyle w:val="2"/>
        <w:rPr>
          <w:rFonts w:ascii="微软雅黑" w:hAnsi="微软雅黑"/>
          <w:sz w:val="28"/>
          <w:szCs w:val="28"/>
        </w:rPr>
      </w:pPr>
      <w:bookmarkStart w:id="85" w:name="_Toc469592352"/>
      <w:r w:rsidRPr="009542C0">
        <w:rPr>
          <w:rFonts w:ascii="微软雅黑" w:hAnsi="微软雅黑" w:hint="eastAsia"/>
          <w:sz w:val="28"/>
          <w:szCs w:val="28"/>
        </w:rPr>
        <w:t>3.</w:t>
      </w:r>
      <w:r w:rsidR="00F50397" w:rsidRPr="009542C0">
        <w:rPr>
          <w:rFonts w:ascii="微软雅黑" w:hAnsi="微软雅黑" w:hint="eastAsia"/>
          <w:sz w:val="28"/>
          <w:szCs w:val="28"/>
        </w:rPr>
        <w:t>结算方式</w:t>
      </w:r>
      <w:bookmarkEnd w:id="85"/>
    </w:p>
    <w:p w:rsidR="007402DC" w:rsidRDefault="00F50397" w:rsidP="000145F5">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信用证结算</w:t>
      </w:r>
      <w:r>
        <w:rPr>
          <w:rFonts w:eastAsia="微软雅黑"/>
          <w:b/>
          <w:kern w:val="0"/>
          <w:sz w:val="24"/>
          <w:lang w:bidi="en-US"/>
        </w:rPr>
        <w:t xml:space="preserve"> </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国际贸易支付方式除了信用证还有托收（</w:t>
      </w:r>
      <w:r w:rsidRPr="009542C0">
        <w:rPr>
          <w:rFonts w:ascii="微软雅黑" w:eastAsia="微软雅黑" w:hAnsi="微软雅黑"/>
          <w:kern w:val="0"/>
          <w:sz w:val="24"/>
          <w:lang w:bidi="en-US"/>
        </w:rPr>
        <w:t>D/P</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D/A</w:t>
      </w:r>
      <w:r w:rsidRPr="009542C0">
        <w:rPr>
          <w:rFonts w:ascii="微软雅黑" w:eastAsia="微软雅黑" w:hAnsi="微软雅黑" w:hint="eastAsia"/>
          <w:kern w:val="0"/>
          <w:sz w:val="24"/>
          <w:lang w:bidi="en-US"/>
        </w:rPr>
        <w:t>）和汇付（</w:t>
      </w:r>
      <w:r w:rsidRPr="009542C0">
        <w:rPr>
          <w:rFonts w:ascii="微软雅黑" w:eastAsia="微软雅黑" w:hAnsi="微软雅黑"/>
          <w:kern w:val="0"/>
          <w:sz w:val="24"/>
          <w:lang w:bidi="en-US"/>
        </w:rPr>
        <w:t>T/T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M/T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D/D</w:t>
      </w:r>
      <w:r w:rsidRPr="009542C0">
        <w:rPr>
          <w:rFonts w:ascii="微软雅黑" w:eastAsia="微软雅黑" w:hAnsi="微软雅黑" w:hint="eastAsia"/>
          <w:kern w:val="0"/>
          <w:sz w:val="24"/>
          <w:lang w:bidi="en-US"/>
        </w:rPr>
        <w:t>），但是相对来讲信用证是最安全的支付方式。它属于银行信用，既买方通过其往来银行依据买卖双方签订的合同条款开出以卖方为受益人（</w:t>
      </w:r>
      <w:r w:rsidRPr="009542C0">
        <w:rPr>
          <w:rFonts w:ascii="微软雅黑" w:eastAsia="微软雅黑" w:hAnsi="微软雅黑"/>
          <w:kern w:val="0"/>
          <w:sz w:val="24"/>
          <w:lang w:bidi="en-US"/>
        </w:rPr>
        <w:t>Beneficiary</w:t>
      </w:r>
      <w:r w:rsidRPr="009542C0">
        <w:rPr>
          <w:rFonts w:ascii="微软雅黑" w:eastAsia="微软雅黑" w:hAnsi="微软雅黑" w:hint="eastAsia"/>
          <w:kern w:val="0"/>
          <w:sz w:val="24"/>
          <w:lang w:bidi="en-US"/>
        </w:rPr>
        <w:t>）的银行付款担保；卖方交货后凭信用证规定的相关单据向指定银行议付货款；银行承担第一付款责任。</w:t>
      </w:r>
    </w:p>
    <w:p w:rsidR="007402DC" w:rsidRDefault="00F50397" w:rsidP="000145F5">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销售合同说明</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合同中，销售价格为含税价，增值税税率为17%，销售商品时需要给顾客开具增值税专用发票。</w:t>
      </w:r>
    </w:p>
    <w:p w:rsidR="007402DC" w:rsidRDefault="00F50397" w:rsidP="000145F5">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本实训的通知行、议付行都是中国银行，开证行是</w:t>
      </w:r>
      <w:r>
        <w:rPr>
          <w:rFonts w:eastAsia="微软雅黑"/>
          <w:b/>
          <w:kern w:val="0"/>
          <w:sz w:val="24"/>
          <w:lang w:bidi="en-US"/>
        </w:rPr>
        <w:t>BANKA DI MILANO</w:t>
      </w:r>
      <w:r>
        <w:rPr>
          <w:rFonts w:eastAsia="微软雅黑" w:hint="eastAsia"/>
          <w:b/>
          <w:kern w:val="0"/>
          <w:sz w:val="24"/>
          <w:lang w:bidi="en-US"/>
        </w:rPr>
        <w:t>。</w:t>
      </w:r>
    </w:p>
    <w:p w:rsidR="007402DC" w:rsidRPr="009542C0" w:rsidRDefault="00F50397" w:rsidP="000145F5">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在催证、审证、改证业务流程中，明确开证时间和种类、催开信用证、买方申请开证、买方银行开证（开证行）、开证行把信用证交给卖方银行（通知</w:t>
      </w:r>
      <w:r w:rsidRPr="009542C0">
        <w:rPr>
          <w:rFonts w:ascii="微软雅黑" w:eastAsia="微软雅黑" w:hAnsi="微软雅黑" w:hint="eastAsia"/>
          <w:kern w:val="0"/>
          <w:sz w:val="24"/>
          <w:lang w:bidi="en-US"/>
        </w:rPr>
        <w:lastRenderedPageBreak/>
        <w:t>行）等等，这些业务活动因为没有出口商组织，也没有开证行组织，所以本实训，假设这些活动已经发生，并正确完成。</w:t>
      </w:r>
    </w:p>
    <w:p w:rsidR="007402DC" w:rsidRPr="009542C0" w:rsidRDefault="007402DC" w:rsidP="000145F5">
      <w:pPr>
        <w:spacing w:beforeLines="50" w:before="156" w:afterLines="50" w:after="156" w:line="360" w:lineRule="auto"/>
        <w:ind w:left="420"/>
        <w:rPr>
          <w:rFonts w:ascii="微软雅黑" w:eastAsia="微软雅黑" w:hAnsi="微软雅黑"/>
          <w:color w:val="000000" w:themeColor="text1"/>
          <w:sz w:val="24"/>
          <w:szCs w:val="24"/>
        </w:rPr>
      </w:pP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sidRPr="009542C0">
        <w:rPr>
          <w:rFonts w:ascii="微软雅黑" w:eastAsia="微软雅黑" w:hAnsi="微软雅黑" w:hint="eastAsia"/>
          <w:kern w:val="0"/>
          <w:sz w:val="24"/>
          <w:lang w:bidi="en-US"/>
        </w:rPr>
        <w:t>以</w:t>
      </w: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术语成交的出口合同</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在信用证得到落实、货物准备工作尽在掌握之中的情况下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出口方应尽可能提前租船或订舱，以确保船货衔接、按时出运。租船或订舱是货物出运的前期工作</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是交货环节中至关重要的部分。大多数情况下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这部分工作连同出口报关和储运业务</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一并委托专业的涉外货运代理公司（货代）去做。货代企业提供的服务相对出口企业自己来做往往更专业而高效，同时也可以节省出口企业自己做可能产生的更多成本。但是，为了让学生们体验这部分业务而更好地掌握前面外贸环节的诸多知识点，我们将这部分工作设计为由国贸公司进出口经理代替货代公司完成。</w:t>
      </w:r>
    </w:p>
    <w:p w:rsidR="007402DC" w:rsidRDefault="00F50397" w:rsidP="000145F5">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船公司的业务也由国贸公司进出口经理代替完成。</w:t>
      </w:r>
    </w:p>
    <w:p w:rsidR="007402DC" w:rsidRDefault="00F50397" w:rsidP="000145F5">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国贸公司的进出口经理具有报关员证和报检员证</w:t>
      </w:r>
    </w:p>
    <w:p w:rsidR="007402DC" w:rsidRDefault="007402DC" w:rsidP="000145F5">
      <w:pPr>
        <w:widowControl/>
        <w:adjustRightInd w:val="0"/>
        <w:snapToGrid w:val="0"/>
        <w:spacing w:beforeLines="50" w:before="156"/>
        <w:ind w:firstLineChars="200" w:firstLine="480"/>
        <w:jc w:val="left"/>
        <w:rPr>
          <w:rFonts w:eastAsia="微软雅黑"/>
          <w:b/>
          <w:kern w:val="0"/>
          <w:sz w:val="24"/>
          <w:lang w:bidi="en-US"/>
        </w:rPr>
      </w:pPr>
    </w:p>
    <w:p w:rsidR="007402DC" w:rsidRDefault="00F50397" w:rsidP="000145F5">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保险公司的保险费和船公司的船运费的转账说明</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因为没有保险公司组织和船公司组织，保险费和船运费在国贸公司扣除后转到服务公司的指定账号上。</w:t>
      </w:r>
    </w:p>
    <w:p w:rsidR="007402DC" w:rsidRDefault="00F50397" w:rsidP="000145F5">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检验检疫机构</w:t>
      </w:r>
      <w:r>
        <w:rPr>
          <w:rFonts w:eastAsia="微软雅黑" w:hint="eastAsia"/>
          <w:b/>
          <w:kern w:val="0"/>
          <w:sz w:val="24"/>
          <w:lang w:bidi="en-US"/>
        </w:rPr>
        <w:t xml:space="preserve"> </w:t>
      </w:r>
      <w:r>
        <w:rPr>
          <w:rFonts w:eastAsia="微软雅黑" w:hint="eastAsia"/>
          <w:b/>
          <w:kern w:val="0"/>
          <w:sz w:val="24"/>
          <w:lang w:bidi="en-US"/>
        </w:rPr>
        <w:t>、海关机构和外汇管理局的工作职能说明</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略。</w:t>
      </w:r>
    </w:p>
    <w:p w:rsidR="007402DC" w:rsidRDefault="00F50397" w:rsidP="000145F5">
      <w:pPr>
        <w:pStyle w:val="2"/>
      </w:pPr>
      <w:bookmarkStart w:id="86" w:name="_Toc469592353"/>
      <w:r>
        <w:rPr>
          <w:rFonts w:hint="eastAsia"/>
        </w:rPr>
        <w:t>4.</w:t>
      </w:r>
      <w:r>
        <w:rPr>
          <w:rFonts w:hint="eastAsia"/>
        </w:rPr>
        <w:t>采购规则</w:t>
      </w:r>
      <w:bookmarkEnd w:id="86"/>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采购商品主要依据按销售预测制定采购计划，从童车制造企业采购，采购品种主要有三种，如下表所示。</w:t>
      </w:r>
    </w:p>
    <w:tbl>
      <w:tblPr>
        <w:tblW w:w="8424" w:type="dxa"/>
        <w:tblInd w:w="98" w:type="dxa"/>
        <w:tblLayout w:type="fixed"/>
        <w:tblLook w:val="04A0" w:firstRow="1" w:lastRow="0" w:firstColumn="1" w:lastColumn="0" w:noHBand="0" w:noVBand="1"/>
      </w:tblPr>
      <w:tblGrid>
        <w:gridCol w:w="1380"/>
        <w:gridCol w:w="1360"/>
        <w:gridCol w:w="1120"/>
        <w:gridCol w:w="1112"/>
        <w:gridCol w:w="1984"/>
        <w:gridCol w:w="1468"/>
      </w:tblGrid>
      <w:tr w:rsidR="007402DC">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1112" w:type="dxa"/>
            <w:tcBorders>
              <w:top w:val="single" w:sz="4" w:space="0" w:color="auto"/>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c>
          <w:tcPr>
            <w:tcW w:w="1984" w:type="dxa"/>
            <w:tcBorders>
              <w:top w:val="single" w:sz="4" w:space="0" w:color="auto"/>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市场供应平均单价</w:t>
            </w:r>
          </w:p>
        </w:tc>
        <w:tc>
          <w:tcPr>
            <w:tcW w:w="1468" w:type="dxa"/>
            <w:tcBorders>
              <w:top w:val="single" w:sz="4" w:space="0" w:color="auto"/>
              <w:left w:val="nil"/>
              <w:bottom w:val="single" w:sz="4" w:space="0" w:color="auto"/>
              <w:right w:val="single" w:sz="4" w:space="0" w:color="auto"/>
            </w:tcBorders>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安全库存</w:t>
            </w:r>
          </w:p>
        </w:tc>
      </w:tr>
      <w:tr w:rsidR="007402DC">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1010</w:t>
            </w:r>
          </w:p>
        </w:tc>
        <w:tc>
          <w:tcPr>
            <w:tcW w:w="1468" w:type="dxa"/>
            <w:tcBorders>
              <w:top w:val="nil"/>
              <w:left w:val="nil"/>
              <w:bottom w:val="single" w:sz="4" w:space="0" w:color="auto"/>
              <w:right w:val="single" w:sz="4" w:space="0" w:color="auto"/>
            </w:tcBorders>
          </w:tcPr>
          <w:p w:rsidR="007402DC" w:rsidRDefault="00F50397" w:rsidP="000145F5">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7402DC">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1800</w:t>
            </w:r>
          </w:p>
        </w:tc>
        <w:tc>
          <w:tcPr>
            <w:tcW w:w="1468" w:type="dxa"/>
            <w:tcBorders>
              <w:top w:val="nil"/>
              <w:left w:val="nil"/>
              <w:bottom w:val="single" w:sz="4" w:space="0" w:color="auto"/>
              <w:right w:val="single" w:sz="4" w:space="0" w:color="auto"/>
            </w:tcBorders>
          </w:tcPr>
          <w:p w:rsidR="007402DC" w:rsidRDefault="00F50397" w:rsidP="000145F5">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7402DC">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2400</w:t>
            </w:r>
          </w:p>
        </w:tc>
        <w:tc>
          <w:tcPr>
            <w:tcW w:w="1468" w:type="dxa"/>
            <w:tcBorders>
              <w:top w:val="nil"/>
              <w:left w:val="nil"/>
              <w:bottom w:val="single" w:sz="4" w:space="0" w:color="auto"/>
              <w:right w:val="single" w:sz="4" w:space="0" w:color="auto"/>
            </w:tcBorders>
          </w:tcPr>
          <w:p w:rsidR="007402DC" w:rsidRDefault="00F50397" w:rsidP="000145F5">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100</w:t>
            </w:r>
          </w:p>
        </w:tc>
      </w:tr>
    </w:tbl>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注意：</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此处单价为含税单价，增值税税率为</w:t>
      </w:r>
      <w:r>
        <w:rPr>
          <w:rFonts w:eastAsia="微软雅黑" w:hint="eastAsia"/>
          <w:kern w:val="0"/>
          <w:sz w:val="24"/>
          <w:lang w:bidi="en-US"/>
        </w:rPr>
        <w:t>17%</w:t>
      </w:r>
    </w:p>
    <w:p w:rsidR="007402DC" w:rsidRDefault="00F50397" w:rsidP="000145F5">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销售预测方法</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移动平均法是用一组最近的实际数据值来预测未来一期或几期内公司</w:t>
      </w:r>
      <w:r>
        <w:rPr>
          <w:rFonts w:eastAsia="微软雅黑" w:hint="eastAsia"/>
          <w:kern w:val="0"/>
          <w:sz w:val="24"/>
          <w:lang w:bidi="en-US"/>
        </w:rPr>
        <w:t>商品</w:t>
      </w:r>
      <w:r>
        <w:rPr>
          <w:rFonts w:eastAsia="微软雅黑"/>
          <w:kern w:val="0"/>
          <w:sz w:val="24"/>
          <w:lang w:bidi="en-US"/>
        </w:rPr>
        <w:t>的需求量的一种常用方法。移动平均法适用于近期预测。当</w:t>
      </w:r>
      <w:r>
        <w:rPr>
          <w:rFonts w:eastAsia="微软雅黑" w:hint="eastAsia"/>
          <w:kern w:val="0"/>
          <w:sz w:val="24"/>
          <w:lang w:bidi="en-US"/>
        </w:rPr>
        <w:t>商品</w:t>
      </w:r>
      <w:r>
        <w:rPr>
          <w:rFonts w:eastAsia="微软雅黑"/>
          <w:kern w:val="0"/>
          <w:sz w:val="24"/>
          <w:lang w:bidi="en-US"/>
        </w:rPr>
        <w:t>需求既不快速增长也不快速下降，且不存在季节性因素时，移动平均法能有效地消除预测中的随机波动，是非常有用的。移动平均法根据预测时使用的各元素的权重不同，可以分为：简单移动平均和加权移动平均。</w:t>
      </w:r>
    </w:p>
    <w:p w:rsidR="007402DC" w:rsidRDefault="00F50397" w:rsidP="000145F5">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本实训用简单移动平均法进行销售量预测。</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国际贸易公司销售的童车在</w:t>
      </w:r>
      <w:r>
        <w:rPr>
          <w:rFonts w:eastAsia="微软雅黑" w:hint="eastAsia"/>
          <w:kern w:val="0"/>
          <w:sz w:val="24"/>
          <w:lang w:bidi="en-US"/>
        </w:rPr>
        <w:t>7</w:t>
      </w:r>
      <w:r>
        <w:rPr>
          <w:rFonts w:eastAsia="微软雅黑" w:hint="eastAsia"/>
          <w:kern w:val="0"/>
          <w:sz w:val="24"/>
          <w:lang w:bidi="en-US"/>
        </w:rPr>
        <w:t>月、</w:t>
      </w:r>
      <w:r>
        <w:rPr>
          <w:rFonts w:eastAsia="微软雅黑" w:hint="eastAsia"/>
          <w:kern w:val="0"/>
          <w:sz w:val="24"/>
          <w:lang w:bidi="en-US"/>
        </w:rPr>
        <w:t>8</w:t>
      </w:r>
      <w:r>
        <w:rPr>
          <w:rFonts w:eastAsia="微软雅黑" w:hint="eastAsia"/>
          <w:kern w:val="0"/>
          <w:sz w:val="24"/>
          <w:lang w:bidi="en-US"/>
        </w:rPr>
        <w:t>月、</w:t>
      </w:r>
      <w:r>
        <w:rPr>
          <w:rFonts w:eastAsia="微软雅黑" w:hint="eastAsia"/>
          <w:kern w:val="0"/>
          <w:sz w:val="24"/>
          <w:lang w:bidi="en-US"/>
        </w:rPr>
        <w:t>9</w:t>
      </w:r>
      <w:r>
        <w:rPr>
          <w:rFonts w:eastAsia="微软雅黑" w:hint="eastAsia"/>
          <w:kern w:val="0"/>
          <w:sz w:val="24"/>
          <w:lang w:bidi="en-US"/>
        </w:rPr>
        <w:t>月的销售量分别为</w:t>
      </w:r>
      <w:r>
        <w:rPr>
          <w:rFonts w:eastAsia="微软雅黑" w:hint="eastAsia"/>
          <w:kern w:val="0"/>
          <w:sz w:val="24"/>
          <w:lang w:bidi="en-US"/>
        </w:rPr>
        <w:t>1000</w:t>
      </w:r>
      <w:r>
        <w:rPr>
          <w:rFonts w:eastAsia="微软雅黑" w:hint="eastAsia"/>
          <w:kern w:val="0"/>
          <w:sz w:val="24"/>
          <w:lang w:bidi="en-US"/>
        </w:rPr>
        <w:t>、</w:t>
      </w:r>
      <w:r>
        <w:rPr>
          <w:rFonts w:eastAsia="微软雅黑" w:hint="eastAsia"/>
          <w:kern w:val="0"/>
          <w:sz w:val="24"/>
          <w:lang w:bidi="en-US"/>
        </w:rPr>
        <w:t>700</w:t>
      </w:r>
      <w:r>
        <w:rPr>
          <w:rFonts w:eastAsia="微软雅黑" w:hint="eastAsia"/>
          <w:kern w:val="0"/>
          <w:sz w:val="24"/>
          <w:lang w:bidi="en-US"/>
        </w:rPr>
        <w:t>、</w:t>
      </w:r>
      <w:r>
        <w:rPr>
          <w:rFonts w:eastAsia="微软雅黑" w:hint="eastAsia"/>
          <w:kern w:val="0"/>
          <w:sz w:val="24"/>
          <w:lang w:bidi="en-US"/>
        </w:rPr>
        <w:t>1000</w:t>
      </w:r>
      <w:r>
        <w:rPr>
          <w:rFonts w:eastAsia="微软雅黑" w:hint="eastAsia"/>
          <w:kern w:val="0"/>
          <w:sz w:val="24"/>
          <w:lang w:bidi="en-US"/>
        </w:rPr>
        <w:t>辆，预测</w:t>
      </w:r>
      <w:r>
        <w:rPr>
          <w:rFonts w:eastAsia="微软雅黑" w:hint="eastAsia"/>
          <w:kern w:val="0"/>
          <w:sz w:val="24"/>
          <w:lang w:bidi="en-US"/>
        </w:rPr>
        <w:t>10</w:t>
      </w:r>
      <w:r>
        <w:rPr>
          <w:rFonts w:eastAsia="微软雅黑" w:hint="eastAsia"/>
          <w:kern w:val="0"/>
          <w:sz w:val="24"/>
          <w:lang w:bidi="en-US"/>
        </w:rPr>
        <w:t>月份的销售量为：</w:t>
      </w:r>
    </w:p>
    <w:p w:rsidR="007402DC" w:rsidRDefault="00F50397" w:rsidP="000145F5">
      <w:pPr>
        <w:ind w:firstLine="420"/>
        <w:rPr>
          <w:rFonts w:ascii="微软雅黑" w:eastAsia="微软雅黑" w:hAnsi="微软雅黑"/>
          <w:szCs w:val="21"/>
        </w:rPr>
      </w:pPr>
      <w:r>
        <w:rPr>
          <w:rFonts w:ascii="微软雅黑" w:eastAsia="微软雅黑" w:hAnsi="微软雅黑"/>
          <w:noProof/>
          <w:szCs w:val="21"/>
        </w:rPr>
        <mc:AlternateContent>
          <mc:Choice Requires="wps">
            <w:drawing>
              <wp:anchor distT="0" distB="0" distL="114300" distR="114300" simplePos="0" relativeHeight="251704320" behindDoc="0" locked="0" layoutInCell="1" allowOverlap="1">
                <wp:simplePos x="0" y="0"/>
                <wp:positionH relativeFrom="column">
                  <wp:posOffset>251460</wp:posOffset>
                </wp:positionH>
                <wp:positionV relativeFrom="paragraph">
                  <wp:posOffset>388620</wp:posOffset>
                </wp:positionV>
                <wp:extent cx="1287780" cy="0"/>
                <wp:effectExtent l="13335" t="9525" r="13335" b="9525"/>
                <wp:wrapNone/>
                <wp:docPr id="46" name="直接箭头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7780" cy="0"/>
                        </a:xfrm>
                        <a:prstGeom prst="straightConnector1">
                          <a:avLst/>
                        </a:prstGeom>
                        <a:noFill/>
                        <a:ln w="9525">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19.8pt;margin-top:30.6pt;height:0pt;width:101.4pt;z-index:251704320;mso-width-relative:page;mso-height-relative:page;" filled="f" stroked="t" coordsize="21600,21600" o:gfxdata="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rc1VF1gAAAAgBAAAPAAAAAAAA&#10;AAEAIAAAACIAAABkcnMvZG93bnJldi54bWxQSwECFAAUAAAACACHTuJAzgah2NsBAAByAwAADgAA&#10;AAAAAAABACAAAAAlAQAAZHJzL2Uyb0RvYy54bWxQSwUGAAAAAAYABgBZAQAAcgUAAAAA&#10;">
                <v:fill on="f" focussize="0,0"/>
                <v:stroke color="#000000" joinstyle="round"/>
                <v:imagedata o:title=""/>
                <o:lock v:ext="edit" aspectratio="f"/>
              </v:shape>
            </w:pict>
          </mc:Fallback>
        </mc:AlternateContent>
      </w:r>
      <w:r>
        <w:rPr>
          <w:rFonts w:ascii="微软雅黑" w:eastAsia="微软雅黑" w:hAnsi="微软雅黑" w:hint="eastAsia"/>
          <w:szCs w:val="21"/>
        </w:rPr>
        <w:t>1000 + 700 +1000     =900辆</w:t>
      </w:r>
    </w:p>
    <w:p w:rsidR="007402DC" w:rsidRDefault="00F50397" w:rsidP="000145F5">
      <w:pPr>
        <w:rPr>
          <w:rFonts w:ascii="微软雅黑" w:eastAsia="微软雅黑" w:hAnsi="微软雅黑"/>
          <w:szCs w:val="21"/>
        </w:rPr>
      </w:pPr>
      <w:r>
        <w:rPr>
          <w:rFonts w:ascii="微软雅黑" w:eastAsia="微软雅黑" w:hAnsi="微软雅黑" w:hint="eastAsia"/>
          <w:szCs w:val="21"/>
        </w:rPr>
        <w:t xml:space="preserve">            3              </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10</w:t>
      </w:r>
      <w:r>
        <w:rPr>
          <w:rFonts w:eastAsia="微软雅黑" w:hint="eastAsia"/>
          <w:kern w:val="0"/>
          <w:sz w:val="24"/>
          <w:lang w:bidi="en-US"/>
        </w:rPr>
        <w:t>月份的实际销售量为</w:t>
      </w:r>
      <w:r>
        <w:rPr>
          <w:rFonts w:eastAsia="微软雅黑" w:hint="eastAsia"/>
          <w:kern w:val="0"/>
          <w:sz w:val="24"/>
          <w:lang w:bidi="en-US"/>
        </w:rPr>
        <w:t>810</w:t>
      </w:r>
      <w:r>
        <w:rPr>
          <w:rFonts w:eastAsia="微软雅黑" w:hint="eastAsia"/>
          <w:kern w:val="0"/>
          <w:sz w:val="24"/>
          <w:lang w:bidi="en-US"/>
        </w:rPr>
        <w:t>辆，则</w:t>
      </w:r>
      <w:r>
        <w:rPr>
          <w:rFonts w:eastAsia="微软雅黑" w:hint="eastAsia"/>
          <w:kern w:val="0"/>
          <w:sz w:val="24"/>
          <w:lang w:bidi="en-US"/>
        </w:rPr>
        <w:t>11</w:t>
      </w:r>
      <w:r>
        <w:rPr>
          <w:rFonts w:eastAsia="微软雅黑" w:hint="eastAsia"/>
          <w:kern w:val="0"/>
          <w:sz w:val="24"/>
          <w:lang w:bidi="en-US"/>
        </w:rPr>
        <w:t>月份的预测销售量为：</w:t>
      </w:r>
    </w:p>
    <w:p w:rsidR="007402DC" w:rsidRDefault="00F50397" w:rsidP="000145F5">
      <w:pPr>
        <w:ind w:firstLine="408"/>
        <w:rPr>
          <w:rFonts w:ascii="微软雅黑" w:eastAsia="微软雅黑" w:hAnsi="微软雅黑"/>
          <w:szCs w:val="21"/>
        </w:rPr>
      </w:pPr>
      <w:r>
        <w:rPr>
          <w:rFonts w:ascii="微软雅黑" w:eastAsia="微软雅黑" w:hAnsi="微软雅黑" w:hint="eastAsia"/>
          <w:szCs w:val="21"/>
        </w:rPr>
        <w:t>700 + 1000 + 810   = 836 辆</w:t>
      </w:r>
    </w:p>
    <w:p w:rsidR="007402DC" w:rsidRDefault="00F50397" w:rsidP="000145F5">
      <w:pPr>
        <w:ind w:firstLine="408"/>
        <w:rPr>
          <w:rFonts w:ascii="微软雅黑" w:eastAsia="微软雅黑" w:hAnsi="微软雅黑"/>
          <w:szCs w:val="21"/>
        </w:rPr>
      </w:pPr>
      <w:r>
        <w:rPr>
          <w:rFonts w:ascii="微软雅黑" w:eastAsia="微软雅黑" w:hAnsi="微软雅黑"/>
          <w:noProof/>
          <w:szCs w:val="21"/>
        </w:rPr>
        <mc:AlternateContent>
          <mc:Choice Requires="wps">
            <w:drawing>
              <wp:anchor distT="0" distB="0" distL="114300" distR="114300" simplePos="0" relativeHeight="251705344" behindDoc="0" locked="0" layoutInCell="1" allowOverlap="1">
                <wp:simplePos x="0" y="0"/>
                <wp:positionH relativeFrom="column">
                  <wp:posOffset>266700</wp:posOffset>
                </wp:positionH>
                <wp:positionV relativeFrom="paragraph">
                  <wp:posOffset>22860</wp:posOffset>
                </wp:positionV>
                <wp:extent cx="1143000" cy="0"/>
                <wp:effectExtent l="9525" t="9525" r="9525" b="9525"/>
                <wp:wrapNone/>
                <wp:docPr id="45" name="直接箭头连接符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straightConnector1">
                          <a:avLst/>
                        </a:prstGeom>
                        <a:noFill/>
                        <a:ln w="9525">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21pt;margin-top:1.8pt;height:0pt;width:90pt;z-index:251705344;mso-width-relative:page;mso-height-relative:page;" filled="f" stroked="t" coordsize="21600,21600" o:gfxdata="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FK9Kl0wAAAAYBAAAPAAAAAAAAAAEA&#10;IAAAACIAAABkcnMvZG93bnJldi54bWxQSwECFAAUAAAACACHTuJA1dUZgdsBAAByAwAADgAAAAAA&#10;AAABACAAAAAiAQAAZHJzL2Uyb0RvYy54bWxQSwUGAAAAAAYABgBZAQAAbwUAAAAA&#10;">
                <v:fill on="f" focussize="0,0"/>
                <v:stroke color="#000000" joinstyle="round"/>
                <v:imagedata o:title=""/>
                <o:lock v:ext="edit" aspectratio="f"/>
              </v:shape>
            </w:pict>
          </mc:Fallback>
        </mc:AlternateContent>
      </w:r>
      <w:r>
        <w:rPr>
          <w:rFonts w:ascii="微软雅黑" w:eastAsia="微软雅黑" w:hAnsi="微软雅黑" w:hint="eastAsia"/>
          <w:szCs w:val="21"/>
        </w:rPr>
        <w:t xml:space="preserve">       3</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计划采购量</w:t>
      </w:r>
      <w:r>
        <w:rPr>
          <w:rFonts w:eastAsia="微软雅黑" w:hint="eastAsia"/>
          <w:kern w:val="0"/>
          <w:sz w:val="24"/>
          <w:lang w:bidi="en-US"/>
        </w:rPr>
        <w:t>=</w:t>
      </w:r>
      <w:r>
        <w:rPr>
          <w:rFonts w:eastAsia="微软雅黑" w:hint="eastAsia"/>
          <w:kern w:val="0"/>
          <w:sz w:val="24"/>
          <w:lang w:bidi="en-US"/>
        </w:rPr>
        <w:t>预测销售量</w:t>
      </w:r>
      <w:r>
        <w:rPr>
          <w:rFonts w:eastAsia="微软雅黑" w:hint="eastAsia"/>
          <w:kern w:val="0"/>
          <w:sz w:val="24"/>
          <w:lang w:bidi="en-US"/>
        </w:rPr>
        <w:t>-</w:t>
      </w:r>
      <w:r>
        <w:rPr>
          <w:rFonts w:eastAsia="微软雅黑" w:hint="eastAsia"/>
          <w:kern w:val="0"/>
          <w:sz w:val="24"/>
          <w:lang w:bidi="en-US"/>
        </w:rPr>
        <w:t>（剩余库存量</w:t>
      </w:r>
      <w:r>
        <w:rPr>
          <w:rFonts w:eastAsia="微软雅黑" w:hint="eastAsia"/>
          <w:kern w:val="0"/>
          <w:sz w:val="24"/>
          <w:lang w:bidi="en-US"/>
        </w:rPr>
        <w:t>-</w:t>
      </w:r>
      <w:r>
        <w:rPr>
          <w:rFonts w:eastAsia="微软雅黑" w:hint="eastAsia"/>
          <w:kern w:val="0"/>
          <w:sz w:val="24"/>
          <w:lang w:bidi="en-US"/>
        </w:rPr>
        <w:t>安全库存量）</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即</w:t>
      </w:r>
      <w:r>
        <w:rPr>
          <w:rFonts w:eastAsia="微软雅黑" w:hint="eastAsia"/>
          <w:kern w:val="0"/>
          <w:sz w:val="24"/>
          <w:lang w:bidi="en-US"/>
        </w:rPr>
        <w:t>836-</w:t>
      </w:r>
      <w:r>
        <w:rPr>
          <w:rFonts w:eastAsia="微软雅黑" w:hint="eastAsia"/>
          <w:kern w:val="0"/>
          <w:sz w:val="24"/>
          <w:lang w:bidi="en-US"/>
        </w:rPr>
        <w:t>（</w:t>
      </w:r>
      <w:r>
        <w:rPr>
          <w:rFonts w:eastAsia="微软雅黑" w:hint="eastAsia"/>
          <w:kern w:val="0"/>
          <w:sz w:val="24"/>
          <w:lang w:bidi="en-US"/>
        </w:rPr>
        <w:t>490-200</w:t>
      </w:r>
      <w:r>
        <w:rPr>
          <w:rFonts w:eastAsia="微软雅黑" w:hint="eastAsia"/>
          <w:kern w:val="0"/>
          <w:sz w:val="24"/>
          <w:lang w:bidi="en-US"/>
        </w:rPr>
        <w:t>）</w:t>
      </w:r>
      <w:r>
        <w:rPr>
          <w:rFonts w:eastAsia="微软雅黑" w:hint="eastAsia"/>
          <w:kern w:val="0"/>
          <w:sz w:val="24"/>
          <w:lang w:bidi="en-US"/>
        </w:rPr>
        <w:t>=546</w:t>
      </w:r>
      <w:r>
        <w:rPr>
          <w:rFonts w:eastAsia="微软雅黑" w:hint="eastAsia"/>
          <w:kern w:val="0"/>
          <w:sz w:val="24"/>
          <w:lang w:bidi="en-US"/>
        </w:rPr>
        <w:t>辆</w:t>
      </w:r>
    </w:p>
    <w:p w:rsidR="007402DC" w:rsidRDefault="007402DC" w:rsidP="000145F5">
      <w:pPr>
        <w:widowControl/>
        <w:rPr>
          <w:rFonts w:ascii="微软雅黑" w:eastAsia="微软雅黑" w:hAnsi="微软雅黑" w:cs="宋体"/>
          <w:color w:val="000000"/>
          <w:kern w:val="0"/>
          <w:sz w:val="22"/>
        </w:rPr>
      </w:pP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采购商品的流程：</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w:t>
      </w:r>
      <w:r>
        <w:rPr>
          <w:rFonts w:eastAsia="微软雅黑" w:hint="eastAsia"/>
          <w:kern w:val="0"/>
          <w:sz w:val="24"/>
          <w:lang w:bidi="en-US"/>
        </w:rPr>
        <w:t>、国贸内陆业务部门根据销售预测、市场供求形势、采购提前期、安全库存以及采购批量等因素，编制采购计划表。</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2</w:t>
      </w:r>
      <w:r>
        <w:rPr>
          <w:rFonts w:eastAsia="微软雅黑" w:hint="eastAsia"/>
          <w:kern w:val="0"/>
          <w:sz w:val="24"/>
          <w:lang w:bidi="en-US"/>
        </w:rPr>
        <w:t>、国贸内陆业务部门与童车制造企业签订合同，确定未来一段时间里即将采购的商品品种、预计数量和约定价格等内容。</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3</w:t>
      </w:r>
      <w:r>
        <w:rPr>
          <w:rFonts w:eastAsia="微软雅黑" w:hint="eastAsia"/>
          <w:kern w:val="0"/>
          <w:sz w:val="24"/>
          <w:lang w:bidi="en-US"/>
        </w:rPr>
        <w:t>、每月月末，国贸内陆业务部门根据销售情况与童车制造企业签订纸质采购合同。</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4</w:t>
      </w:r>
      <w:r>
        <w:rPr>
          <w:rFonts w:eastAsia="微软雅黑" w:hint="eastAsia"/>
          <w:kern w:val="0"/>
          <w:sz w:val="24"/>
          <w:lang w:bidi="en-US"/>
        </w:rPr>
        <w:t>、制造</w:t>
      </w:r>
      <w:r>
        <w:rPr>
          <w:rFonts w:eastAsia="微软雅黑"/>
          <w:kern w:val="0"/>
          <w:sz w:val="24"/>
          <w:lang w:bidi="en-US"/>
        </w:rPr>
        <w:t>企业</w:t>
      </w:r>
      <w:r>
        <w:rPr>
          <w:rFonts w:eastAsia="微软雅黑" w:hint="eastAsia"/>
          <w:kern w:val="0"/>
          <w:sz w:val="24"/>
          <w:lang w:bidi="en-US"/>
        </w:rPr>
        <w:t>根据约定的时间向国贸公司发货，国贸验收入库。</w:t>
      </w:r>
    </w:p>
    <w:p w:rsidR="007402DC" w:rsidRDefault="00F50397" w:rsidP="000145F5">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5</w:t>
      </w:r>
      <w:r>
        <w:rPr>
          <w:rFonts w:eastAsia="微软雅黑" w:hint="eastAsia"/>
          <w:kern w:val="0"/>
          <w:sz w:val="24"/>
          <w:lang w:bidi="en-US"/>
        </w:rPr>
        <w:t>、货款结算的时间及金额依据双方签订的合同，并根据实际情况执行。</w:t>
      </w:r>
    </w:p>
    <w:p w:rsidR="007402DC" w:rsidRDefault="007402DC" w:rsidP="000145F5">
      <w:pPr>
        <w:spacing w:beforeLines="50" w:before="156" w:afterLines="50" w:after="156" w:line="360" w:lineRule="auto"/>
        <w:ind w:left="420"/>
        <w:rPr>
          <w:rFonts w:ascii="微软雅黑" w:eastAsia="微软雅黑" w:hAnsi="微软雅黑"/>
          <w:color w:val="000000" w:themeColor="text1"/>
          <w:sz w:val="24"/>
          <w:szCs w:val="24"/>
        </w:rPr>
      </w:pPr>
    </w:p>
    <w:p w:rsidR="007402DC" w:rsidRPr="009542C0" w:rsidRDefault="00F50397" w:rsidP="000145F5">
      <w:pPr>
        <w:pStyle w:val="2"/>
        <w:rPr>
          <w:rFonts w:ascii="微软雅黑" w:hAnsi="微软雅黑"/>
          <w:sz w:val="28"/>
          <w:szCs w:val="28"/>
        </w:rPr>
      </w:pPr>
      <w:bookmarkStart w:id="87" w:name="_Toc469592354"/>
      <w:r w:rsidRPr="009542C0">
        <w:rPr>
          <w:rFonts w:ascii="微软雅黑" w:hAnsi="微软雅黑" w:hint="eastAsia"/>
          <w:sz w:val="28"/>
          <w:szCs w:val="28"/>
        </w:rPr>
        <w:t>5.仓储规则</w:t>
      </w:r>
      <w:bookmarkEnd w:id="87"/>
    </w:p>
    <w:p w:rsidR="007402DC" w:rsidRDefault="00F50397" w:rsidP="000145F5">
      <w:pPr>
        <w:pStyle w:val="3"/>
      </w:pPr>
      <w:r>
        <w:t>5.1</w:t>
      </w:r>
      <w:r>
        <w:rPr>
          <w:rFonts w:hint="eastAsia"/>
        </w:rPr>
        <w:t>仓库</w:t>
      </w:r>
    </w:p>
    <w:p w:rsidR="007402DC" w:rsidRDefault="00F50397" w:rsidP="000145F5">
      <w:pPr>
        <w:widowControl/>
        <w:spacing w:beforeLines="50" w:before="156" w:line="360" w:lineRule="exact"/>
        <w:jc w:val="left"/>
        <w:rPr>
          <w:rFonts w:eastAsia="微软雅黑"/>
          <w:kern w:val="0"/>
          <w:sz w:val="24"/>
          <w:lang w:bidi="en-US"/>
        </w:rPr>
      </w:pPr>
      <w:r>
        <w:rPr>
          <w:rFonts w:eastAsia="微软雅黑" w:hint="eastAsia"/>
          <w:kern w:val="0"/>
          <w:sz w:val="24"/>
          <w:lang w:bidi="en-US"/>
        </w:rPr>
        <w:t>仓库容量信息：</w:t>
      </w:r>
    </w:p>
    <w:tbl>
      <w:tblPr>
        <w:tblW w:w="7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1"/>
        <w:gridCol w:w="1261"/>
        <w:gridCol w:w="1262"/>
        <w:gridCol w:w="1262"/>
        <w:gridCol w:w="1132"/>
      </w:tblGrid>
      <w:tr w:rsidR="007402DC">
        <w:trPr>
          <w:cantSplit/>
          <w:trHeight w:val="322"/>
        </w:trPr>
        <w:tc>
          <w:tcPr>
            <w:tcW w:w="985"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line="360" w:lineRule="auto"/>
              <w:jc w:val="center"/>
              <w:rPr>
                <w:rFonts w:ascii="微软雅黑" w:eastAsia="微软雅黑" w:hAnsi="微软雅黑"/>
                <w:b/>
                <w:szCs w:val="21"/>
              </w:rPr>
            </w:pPr>
            <w:r>
              <w:rPr>
                <w:rFonts w:ascii="微软雅黑" w:eastAsia="微软雅黑" w:hAnsi="微软雅黑" w:hint="eastAsia"/>
                <w:b/>
                <w:szCs w:val="21"/>
              </w:rPr>
              <w:t>仓库类型</w:t>
            </w:r>
          </w:p>
        </w:tc>
        <w:tc>
          <w:tcPr>
            <w:tcW w:w="1261"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line="360" w:lineRule="auto"/>
              <w:jc w:val="center"/>
              <w:rPr>
                <w:rFonts w:ascii="微软雅黑" w:eastAsia="微软雅黑" w:hAnsi="微软雅黑"/>
                <w:b/>
                <w:szCs w:val="21"/>
              </w:rPr>
            </w:pPr>
            <w:r>
              <w:rPr>
                <w:rFonts w:ascii="微软雅黑" w:eastAsia="微软雅黑" w:hAnsi="微软雅黑" w:hint="eastAsia"/>
                <w:b/>
                <w:szCs w:val="21"/>
              </w:rPr>
              <w:t>使用年限（年）</w:t>
            </w:r>
          </w:p>
        </w:tc>
        <w:tc>
          <w:tcPr>
            <w:tcW w:w="1261"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line="360" w:lineRule="auto"/>
              <w:jc w:val="center"/>
              <w:rPr>
                <w:rFonts w:ascii="微软雅黑" w:eastAsia="微软雅黑" w:hAnsi="微软雅黑"/>
                <w:b/>
                <w:szCs w:val="21"/>
              </w:rPr>
            </w:pPr>
            <w:r>
              <w:rPr>
                <w:rFonts w:ascii="微软雅黑" w:eastAsia="微软雅黑" w:hAnsi="微软雅黑" w:hint="eastAsia"/>
                <w:b/>
                <w:szCs w:val="21"/>
              </w:rPr>
              <w:t>仓库面积</w:t>
            </w:r>
          </w:p>
          <w:p w:rsidR="007402DC" w:rsidRDefault="00F50397" w:rsidP="000145F5">
            <w:pPr>
              <w:spacing w:line="360" w:lineRule="auto"/>
              <w:jc w:val="center"/>
              <w:rPr>
                <w:rFonts w:ascii="微软雅黑" w:eastAsia="微软雅黑" w:hAnsi="微软雅黑"/>
                <w:b/>
                <w:szCs w:val="21"/>
              </w:rPr>
            </w:pPr>
            <w:r>
              <w:rPr>
                <w:rFonts w:ascii="微软雅黑" w:eastAsia="微软雅黑" w:hAnsi="微软雅黑" w:hint="eastAsia"/>
                <w:b/>
                <w:szCs w:val="21"/>
              </w:rPr>
              <w:t>（平方米）</w:t>
            </w:r>
          </w:p>
        </w:tc>
        <w:tc>
          <w:tcPr>
            <w:tcW w:w="1262"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line="360" w:lineRule="auto"/>
              <w:jc w:val="center"/>
              <w:rPr>
                <w:rFonts w:ascii="微软雅黑" w:eastAsia="微软雅黑" w:hAnsi="微软雅黑"/>
                <w:b/>
                <w:szCs w:val="21"/>
              </w:rPr>
            </w:pPr>
            <w:r>
              <w:rPr>
                <w:rFonts w:ascii="微软雅黑" w:eastAsia="微软雅黑" w:hAnsi="微软雅黑" w:hint="eastAsia"/>
                <w:b/>
                <w:szCs w:val="21"/>
              </w:rPr>
              <w:t>仓库容积</w:t>
            </w:r>
          </w:p>
          <w:p w:rsidR="007402DC" w:rsidRDefault="00F50397" w:rsidP="000145F5">
            <w:pPr>
              <w:spacing w:line="360" w:lineRule="auto"/>
              <w:jc w:val="center"/>
              <w:rPr>
                <w:rFonts w:ascii="微软雅黑" w:eastAsia="微软雅黑" w:hAnsi="微软雅黑"/>
                <w:b/>
                <w:szCs w:val="21"/>
              </w:rPr>
            </w:pPr>
            <w:r>
              <w:rPr>
                <w:rFonts w:ascii="微软雅黑" w:eastAsia="微软雅黑" w:hAnsi="微软雅黑" w:hint="eastAsia"/>
                <w:b/>
                <w:szCs w:val="21"/>
              </w:rPr>
              <w:t>（立方米）</w:t>
            </w:r>
          </w:p>
        </w:tc>
        <w:tc>
          <w:tcPr>
            <w:tcW w:w="1262"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line="360" w:lineRule="auto"/>
              <w:jc w:val="center"/>
              <w:rPr>
                <w:rFonts w:ascii="微软雅黑" w:eastAsia="微软雅黑" w:hAnsi="微软雅黑"/>
                <w:b/>
                <w:szCs w:val="21"/>
              </w:rPr>
            </w:pPr>
            <w:r>
              <w:rPr>
                <w:rFonts w:ascii="微软雅黑" w:eastAsia="微软雅黑" w:hAnsi="微软雅黑" w:hint="eastAsia"/>
                <w:b/>
                <w:szCs w:val="21"/>
              </w:rPr>
              <w:t>仓库总存储单位</w:t>
            </w:r>
          </w:p>
        </w:tc>
        <w:tc>
          <w:tcPr>
            <w:tcW w:w="1132"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line="360" w:lineRule="auto"/>
              <w:jc w:val="center"/>
              <w:rPr>
                <w:rFonts w:ascii="微软雅黑" w:eastAsia="微软雅黑" w:hAnsi="微软雅黑"/>
                <w:b/>
                <w:szCs w:val="21"/>
              </w:rPr>
            </w:pPr>
            <w:r>
              <w:rPr>
                <w:rFonts w:ascii="微软雅黑" w:eastAsia="微软雅黑" w:hAnsi="微软雅黑" w:hint="eastAsia"/>
                <w:b/>
                <w:szCs w:val="21"/>
              </w:rPr>
              <w:t>售价</w:t>
            </w:r>
          </w:p>
          <w:p w:rsidR="007402DC" w:rsidRDefault="00F50397" w:rsidP="000145F5">
            <w:pPr>
              <w:spacing w:line="360" w:lineRule="auto"/>
              <w:jc w:val="center"/>
              <w:rPr>
                <w:rFonts w:ascii="微软雅黑" w:eastAsia="微软雅黑" w:hAnsi="微软雅黑"/>
                <w:b/>
                <w:szCs w:val="21"/>
              </w:rPr>
            </w:pPr>
            <w:r>
              <w:rPr>
                <w:rFonts w:ascii="微软雅黑" w:eastAsia="微软雅黑" w:hAnsi="微软雅黑" w:hint="eastAsia"/>
                <w:b/>
                <w:szCs w:val="21"/>
              </w:rPr>
              <w:t>（万元）</w:t>
            </w:r>
          </w:p>
        </w:tc>
      </w:tr>
      <w:tr w:rsidR="007402DC">
        <w:trPr>
          <w:cantSplit/>
          <w:trHeight w:val="338"/>
        </w:trPr>
        <w:tc>
          <w:tcPr>
            <w:tcW w:w="985"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line="360" w:lineRule="auto"/>
              <w:jc w:val="center"/>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普通仓库</w:t>
            </w:r>
          </w:p>
        </w:tc>
        <w:tc>
          <w:tcPr>
            <w:tcW w:w="1261"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before="120" w:line="360" w:lineRule="auto"/>
              <w:jc w:val="center"/>
              <w:rPr>
                <w:rFonts w:ascii="微软雅黑" w:eastAsia="微软雅黑" w:hAnsi="微软雅黑"/>
                <w:szCs w:val="21"/>
              </w:rPr>
            </w:pPr>
            <w:r>
              <w:rPr>
                <w:rFonts w:ascii="微软雅黑" w:eastAsia="微软雅黑" w:hAnsi="微软雅黑" w:hint="eastAsia"/>
                <w:szCs w:val="21"/>
              </w:rPr>
              <w:t>20</w:t>
            </w:r>
          </w:p>
        </w:tc>
        <w:tc>
          <w:tcPr>
            <w:tcW w:w="1261"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before="120" w:line="360" w:lineRule="auto"/>
              <w:jc w:val="center"/>
              <w:rPr>
                <w:rFonts w:ascii="微软雅黑" w:eastAsia="微软雅黑" w:hAnsi="微软雅黑"/>
                <w:szCs w:val="21"/>
              </w:rPr>
            </w:pPr>
            <w:r>
              <w:rPr>
                <w:rFonts w:ascii="微软雅黑" w:eastAsia="微软雅黑" w:hAnsi="微软雅黑" w:hint="eastAsia"/>
                <w:szCs w:val="21"/>
              </w:rPr>
              <w:t>500</w:t>
            </w:r>
          </w:p>
        </w:tc>
        <w:tc>
          <w:tcPr>
            <w:tcW w:w="1262"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before="120" w:line="360" w:lineRule="auto"/>
              <w:jc w:val="center"/>
              <w:rPr>
                <w:rFonts w:ascii="微软雅黑" w:eastAsia="微软雅黑" w:hAnsi="微软雅黑"/>
                <w:szCs w:val="21"/>
              </w:rPr>
            </w:pPr>
            <w:r>
              <w:rPr>
                <w:rFonts w:ascii="微软雅黑" w:eastAsia="微软雅黑" w:hAnsi="微软雅黑" w:hint="eastAsia"/>
                <w:szCs w:val="21"/>
              </w:rPr>
              <w:t>3000</w:t>
            </w:r>
          </w:p>
        </w:tc>
        <w:tc>
          <w:tcPr>
            <w:tcW w:w="1262"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before="120" w:line="360" w:lineRule="auto"/>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300000</w:t>
            </w:r>
          </w:p>
        </w:tc>
        <w:tc>
          <w:tcPr>
            <w:tcW w:w="1132" w:type="dxa"/>
            <w:tcBorders>
              <w:top w:val="single" w:sz="4" w:space="0" w:color="auto"/>
              <w:left w:val="single" w:sz="4" w:space="0" w:color="auto"/>
              <w:bottom w:val="single" w:sz="4" w:space="0" w:color="auto"/>
              <w:right w:val="single" w:sz="4" w:space="0" w:color="auto"/>
            </w:tcBorders>
            <w:vAlign w:val="center"/>
          </w:tcPr>
          <w:p w:rsidR="007402DC" w:rsidRDefault="00F50397" w:rsidP="000145F5">
            <w:pPr>
              <w:spacing w:line="360" w:lineRule="auto"/>
              <w:jc w:val="center"/>
              <w:rPr>
                <w:rFonts w:ascii="微软雅黑" w:eastAsia="微软雅黑" w:hAnsi="微软雅黑" w:cs="Arial"/>
                <w:color w:val="FF0000"/>
                <w:kern w:val="0"/>
                <w:szCs w:val="21"/>
              </w:rPr>
            </w:pPr>
            <w:r>
              <w:rPr>
                <w:rFonts w:ascii="微软雅黑" w:eastAsia="微软雅黑" w:hAnsi="微软雅黑" w:cs="Arial" w:hint="eastAsia"/>
                <w:color w:val="FF0000"/>
                <w:kern w:val="0"/>
                <w:szCs w:val="21"/>
              </w:rPr>
              <w:t>540</w:t>
            </w:r>
          </w:p>
        </w:tc>
      </w:tr>
    </w:tbl>
    <w:p w:rsidR="007402DC" w:rsidRDefault="00F50397" w:rsidP="000145F5">
      <w:pPr>
        <w:widowControl/>
        <w:spacing w:beforeLines="50" w:before="156" w:line="360" w:lineRule="exact"/>
        <w:jc w:val="left"/>
        <w:rPr>
          <w:rFonts w:eastAsia="微软雅黑"/>
          <w:kern w:val="0"/>
          <w:sz w:val="24"/>
          <w:lang w:bidi="en-US"/>
        </w:rPr>
      </w:pPr>
      <w:r>
        <w:rPr>
          <w:rFonts w:eastAsia="微软雅黑" w:hint="eastAsia"/>
          <w:kern w:val="0"/>
          <w:sz w:val="24"/>
          <w:lang w:bidi="en-US"/>
        </w:rPr>
        <w:t>普通仓库可存放物资种类与数量信息：</w:t>
      </w:r>
    </w:p>
    <w:tbl>
      <w:tblPr>
        <w:tblW w:w="829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46"/>
        <w:gridCol w:w="3610"/>
        <w:gridCol w:w="3337"/>
      </w:tblGrid>
      <w:tr w:rsidR="007402DC">
        <w:trPr>
          <w:trHeight w:val="497"/>
          <w:jc w:val="center"/>
        </w:trPr>
        <w:tc>
          <w:tcPr>
            <w:tcW w:w="1346" w:type="dxa"/>
            <w:tcBorders>
              <w:top w:val="single" w:sz="4" w:space="0" w:color="auto"/>
              <w:left w:val="single" w:sz="4" w:space="0" w:color="auto"/>
              <w:bottom w:val="single" w:sz="6" w:space="0" w:color="auto"/>
              <w:right w:val="single" w:sz="6" w:space="0" w:color="auto"/>
            </w:tcBorders>
            <w:shd w:val="clear" w:color="auto" w:fill="FFFFFF"/>
          </w:tcPr>
          <w:p w:rsidR="007402DC" w:rsidRDefault="00F50397" w:rsidP="000145F5">
            <w:pPr>
              <w:pStyle w:val="afd"/>
              <w:spacing w:before="156" w:after="72" w:line="360" w:lineRule="auto"/>
              <w:rPr>
                <w:rFonts w:ascii="微软雅黑" w:hAnsi="微软雅黑"/>
                <w:kern w:val="2"/>
                <w:szCs w:val="21"/>
              </w:rPr>
            </w:pPr>
            <w:r>
              <w:rPr>
                <w:rFonts w:ascii="微软雅黑" w:hAnsi="微软雅黑" w:hint="eastAsia"/>
                <w:kern w:val="2"/>
                <w:szCs w:val="21"/>
              </w:rPr>
              <w:t>存货编码</w:t>
            </w:r>
          </w:p>
        </w:tc>
        <w:tc>
          <w:tcPr>
            <w:tcW w:w="3610" w:type="dxa"/>
            <w:tcBorders>
              <w:top w:val="single" w:sz="4" w:space="0" w:color="auto"/>
              <w:left w:val="single" w:sz="6" w:space="0" w:color="auto"/>
              <w:bottom w:val="single" w:sz="6" w:space="0" w:color="auto"/>
              <w:right w:val="single" w:sz="6" w:space="0" w:color="auto"/>
            </w:tcBorders>
            <w:shd w:val="clear" w:color="auto" w:fill="FFFFFF"/>
            <w:vAlign w:val="center"/>
          </w:tcPr>
          <w:p w:rsidR="007402DC" w:rsidRDefault="00F50397" w:rsidP="000145F5">
            <w:pPr>
              <w:pStyle w:val="afd"/>
              <w:spacing w:before="156" w:after="72" w:line="360" w:lineRule="auto"/>
              <w:rPr>
                <w:rFonts w:ascii="微软雅黑" w:hAnsi="微软雅黑"/>
                <w:kern w:val="2"/>
                <w:szCs w:val="21"/>
              </w:rPr>
            </w:pPr>
            <w:r>
              <w:rPr>
                <w:rFonts w:ascii="微软雅黑" w:hAnsi="微软雅黑" w:hint="eastAsia"/>
                <w:kern w:val="2"/>
                <w:szCs w:val="21"/>
              </w:rPr>
              <w:t>存货名称</w:t>
            </w:r>
          </w:p>
        </w:tc>
        <w:tc>
          <w:tcPr>
            <w:tcW w:w="3337" w:type="dxa"/>
            <w:tcBorders>
              <w:top w:val="single" w:sz="4" w:space="0" w:color="auto"/>
              <w:left w:val="single" w:sz="6" w:space="0" w:color="auto"/>
              <w:bottom w:val="single" w:sz="6" w:space="0" w:color="auto"/>
              <w:right w:val="single" w:sz="6" w:space="0" w:color="auto"/>
            </w:tcBorders>
            <w:shd w:val="clear" w:color="auto" w:fill="FFFFFF"/>
          </w:tcPr>
          <w:p w:rsidR="007402DC" w:rsidRDefault="00F50397" w:rsidP="000145F5">
            <w:pPr>
              <w:pStyle w:val="afd"/>
              <w:spacing w:before="120" w:after="93" w:line="360" w:lineRule="auto"/>
              <w:rPr>
                <w:rFonts w:ascii="微软雅黑" w:hAnsi="微软雅黑"/>
                <w:kern w:val="2"/>
                <w:szCs w:val="21"/>
              </w:rPr>
            </w:pPr>
            <w:r>
              <w:rPr>
                <w:rFonts w:ascii="微软雅黑" w:hAnsi="微软雅黑" w:hint="eastAsia"/>
                <w:kern w:val="2"/>
                <w:szCs w:val="21"/>
              </w:rPr>
              <w:t>存货占用存储单位</w:t>
            </w:r>
          </w:p>
        </w:tc>
      </w:tr>
      <w:tr w:rsidR="007402DC">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7402DC" w:rsidRDefault="00F50397" w:rsidP="000145F5">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经济型童车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7402DC" w:rsidRDefault="00F50397" w:rsidP="000145F5">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7402DC">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7402DC" w:rsidRDefault="00F50397" w:rsidP="000145F5">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舒适型童车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7402DC" w:rsidRDefault="00F50397" w:rsidP="000145F5">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7402DC">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7402DC" w:rsidRDefault="00F50397" w:rsidP="000145F5">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豪华型童车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7402DC" w:rsidRDefault="00F50397" w:rsidP="000145F5">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bl>
    <w:p w:rsidR="007402DC" w:rsidRDefault="007402DC" w:rsidP="000145F5">
      <w:pPr>
        <w:widowControl/>
        <w:rPr>
          <w:rFonts w:ascii="微软雅黑" w:eastAsia="微软雅黑" w:hAnsi="微软雅黑" w:cs="宋体"/>
          <w:color w:val="000000"/>
          <w:kern w:val="0"/>
          <w:szCs w:val="21"/>
        </w:rPr>
      </w:pPr>
    </w:p>
    <w:tbl>
      <w:tblPr>
        <w:tblW w:w="6531" w:type="dxa"/>
        <w:tblInd w:w="98" w:type="dxa"/>
        <w:tblLayout w:type="fixed"/>
        <w:tblLook w:val="04A0" w:firstRow="1" w:lastRow="0" w:firstColumn="1" w:lastColumn="0" w:noHBand="0" w:noVBand="1"/>
      </w:tblPr>
      <w:tblGrid>
        <w:gridCol w:w="1380"/>
        <w:gridCol w:w="1360"/>
        <w:gridCol w:w="1120"/>
        <w:gridCol w:w="1880"/>
        <w:gridCol w:w="791"/>
      </w:tblGrid>
      <w:tr w:rsidR="007402DC">
        <w:trPr>
          <w:gridAfter w:val="1"/>
          <w:wAfter w:w="791" w:type="dxa"/>
          <w:trHeight w:val="288"/>
        </w:trPr>
        <w:tc>
          <w:tcPr>
            <w:tcW w:w="5740" w:type="dxa"/>
            <w:gridSpan w:val="4"/>
            <w:tcBorders>
              <w:top w:val="nil"/>
              <w:left w:val="nil"/>
              <w:bottom w:val="nil"/>
              <w:right w:val="nil"/>
            </w:tcBorders>
            <w:shd w:val="clear" w:color="auto" w:fill="auto"/>
            <w:vAlign w:val="center"/>
          </w:tcPr>
          <w:p w:rsidR="007402DC" w:rsidRDefault="00F50397" w:rsidP="000145F5">
            <w:pPr>
              <w:pStyle w:val="3"/>
            </w:pPr>
            <w:r>
              <w:rPr>
                <w:rFonts w:hint="eastAsia"/>
              </w:rPr>
              <w:t>5.2商品信息</w:t>
            </w:r>
          </w:p>
        </w:tc>
      </w:tr>
      <w:tr w:rsidR="007402DC">
        <w:trPr>
          <w:gridAfter w:val="1"/>
          <w:wAfter w:w="791" w:type="dxa"/>
          <w:trHeight w:val="288"/>
        </w:trPr>
        <w:tc>
          <w:tcPr>
            <w:tcW w:w="5740" w:type="dxa"/>
            <w:gridSpan w:val="4"/>
            <w:tcBorders>
              <w:top w:val="nil"/>
              <w:left w:val="nil"/>
              <w:bottom w:val="nil"/>
              <w:right w:val="nil"/>
            </w:tcBorders>
            <w:shd w:val="clear" w:color="auto" w:fill="auto"/>
            <w:vAlign w:val="center"/>
          </w:tcPr>
          <w:p w:rsidR="007402DC" w:rsidRDefault="007402DC" w:rsidP="000145F5">
            <w:pPr>
              <w:widowControl/>
              <w:jc w:val="left"/>
              <w:rPr>
                <w:rFonts w:ascii="微软雅黑" w:eastAsia="微软雅黑" w:hAnsi="微软雅黑" w:cs="宋体"/>
                <w:color w:val="000000"/>
                <w:kern w:val="0"/>
                <w:sz w:val="22"/>
              </w:rPr>
            </w:pPr>
          </w:p>
        </w:tc>
      </w:tr>
      <w:tr w:rsidR="007402DC">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2671" w:type="dxa"/>
            <w:gridSpan w:val="2"/>
            <w:tcBorders>
              <w:top w:val="single" w:sz="4" w:space="0" w:color="auto"/>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r>
      <w:tr w:rsidR="007402DC">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7402DC">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lastRenderedPageBreak/>
              <w:t>SSTC0112</w:t>
            </w:r>
          </w:p>
        </w:tc>
        <w:tc>
          <w:tcPr>
            <w:tcW w:w="136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7402DC">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7402DC" w:rsidRDefault="00F50397" w:rsidP="000145F5">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bl>
    <w:p w:rsidR="007402DC" w:rsidRDefault="007402DC" w:rsidP="000145F5">
      <w:pPr>
        <w:widowControl/>
        <w:rPr>
          <w:rFonts w:ascii="微软雅黑" w:eastAsia="微软雅黑" w:hAnsi="微软雅黑" w:cs="宋体"/>
          <w:color w:val="000000"/>
          <w:kern w:val="0"/>
          <w:sz w:val="22"/>
        </w:rPr>
      </w:pPr>
    </w:p>
    <w:p w:rsidR="007402DC" w:rsidRDefault="00F50397" w:rsidP="000145F5">
      <w:pPr>
        <w:pStyle w:val="3"/>
      </w:pPr>
      <w:r>
        <w:rPr>
          <w:rFonts w:hint="eastAsia"/>
        </w:rPr>
        <w:t>5.3货位信息</w:t>
      </w:r>
      <w:r>
        <w:rPr>
          <w:rFonts w:hint="eastAsia"/>
        </w:rPr>
        <w:tab/>
      </w:r>
      <w:r>
        <w:rPr>
          <w:rFonts w:hint="eastAsia"/>
        </w:rPr>
        <w:tab/>
      </w:r>
    </w:p>
    <w:tbl>
      <w:tblPr>
        <w:tblW w:w="8660" w:type="dxa"/>
        <w:tblInd w:w="98" w:type="dxa"/>
        <w:tblLayout w:type="fixed"/>
        <w:tblLook w:val="04A0" w:firstRow="1" w:lastRow="0" w:firstColumn="1" w:lastColumn="0" w:noHBand="0" w:noVBand="1"/>
      </w:tblPr>
      <w:tblGrid>
        <w:gridCol w:w="1380"/>
        <w:gridCol w:w="1380"/>
        <w:gridCol w:w="1360"/>
        <w:gridCol w:w="2799"/>
        <w:gridCol w:w="1741"/>
      </w:tblGrid>
      <w:tr w:rsidR="007402DC">
        <w:trPr>
          <w:gridAfter w:val="1"/>
          <w:wAfter w:w="1741" w:type="dxa"/>
          <w:trHeight w:val="288"/>
        </w:trPr>
        <w:tc>
          <w:tcPr>
            <w:tcW w:w="1380" w:type="dxa"/>
            <w:tcBorders>
              <w:top w:val="single" w:sz="4" w:space="0" w:color="auto"/>
              <w:left w:val="single" w:sz="4" w:space="0" w:color="auto"/>
              <w:bottom w:val="single" w:sz="4" w:space="0" w:color="auto"/>
              <w:right w:val="single" w:sz="4" w:space="0" w:color="auto"/>
            </w:tcBorders>
            <w:vAlign w:val="center"/>
          </w:tcPr>
          <w:p w:rsidR="007402DC" w:rsidRDefault="00F5039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360" w:type="dxa"/>
            <w:tcBorders>
              <w:top w:val="single" w:sz="4" w:space="0" w:color="auto"/>
              <w:left w:val="nil"/>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b/>
                <w:color w:val="000000"/>
                <w:kern w:val="0"/>
                <w:sz w:val="22"/>
              </w:rPr>
            </w:pPr>
            <w:r>
              <w:rPr>
                <w:rFonts w:ascii="微软雅黑" w:eastAsia="微软雅黑" w:hAnsi="微软雅黑" w:cs="宋体" w:hint="eastAsia"/>
                <w:b/>
                <w:color w:val="000000"/>
                <w:kern w:val="0"/>
                <w:sz w:val="22"/>
              </w:rPr>
              <w:t>单位</w:t>
            </w:r>
          </w:p>
        </w:tc>
        <w:tc>
          <w:tcPr>
            <w:tcW w:w="2799" w:type="dxa"/>
            <w:tcBorders>
              <w:top w:val="single" w:sz="4" w:space="0" w:color="auto"/>
              <w:left w:val="nil"/>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货位</w:t>
            </w:r>
          </w:p>
        </w:tc>
      </w:tr>
      <w:tr w:rsidR="007402DC">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7402DC" w:rsidRDefault="00F5039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80" w:type="dxa"/>
            <w:tcBorders>
              <w:top w:val="nil"/>
              <w:left w:val="single" w:sz="4" w:space="0" w:color="auto"/>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360" w:type="dxa"/>
            <w:tcBorders>
              <w:top w:val="nil"/>
              <w:left w:val="nil"/>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A0001</w:t>
            </w:r>
          </w:p>
        </w:tc>
      </w:tr>
      <w:tr w:rsidR="007402DC">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7402DC" w:rsidRDefault="00F5039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80" w:type="dxa"/>
            <w:tcBorders>
              <w:top w:val="nil"/>
              <w:left w:val="single" w:sz="4" w:space="0" w:color="auto"/>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360" w:type="dxa"/>
            <w:tcBorders>
              <w:top w:val="nil"/>
              <w:left w:val="nil"/>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A0002</w:t>
            </w:r>
          </w:p>
        </w:tc>
      </w:tr>
      <w:tr w:rsidR="007402DC">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7402DC" w:rsidRDefault="00F5039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80" w:type="dxa"/>
            <w:tcBorders>
              <w:top w:val="nil"/>
              <w:left w:val="single" w:sz="4" w:space="0" w:color="auto"/>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360" w:type="dxa"/>
            <w:tcBorders>
              <w:top w:val="nil"/>
              <w:left w:val="nil"/>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7402DC" w:rsidRDefault="00F50397">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A0003</w:t>
            </w:r>
          </w:p>
        </w:tc>
      </w:tr>
      <w:tr w:rsidR="007402DC">
        <w:trPr>
          <w:trHeight w:val="288"/>
        </w:trPr>
        <w:tc>
          <w:tcPr>
            <w:tcW w:w="8660" w:type="dxa"/>
            <w:gridSpan w:val="5"/>
            <w:tcBorders>
              <w:top w:val="nil"/>
              <w:left w:val="nil"/>
              <w:bottom w:val="nil"/>
              <w:right w:val="nil"/>
            </w:tcBorders>
            <w:shd w:val="clear" w:color="auto" w:fill="auto"/>
            <w:vAlign w:val="center"/>
          </w:tcPr>
          <w:p w:rsidR="007402DC" w:rsidRDefault="007402DC">
            <w:pPr>
              <w:widowControl/>
              <w:rPr>
                <w:rFonts w:ascii="微软雅黑" w:eastAsia="微软雅黑" w:hAnsi="微软雅黑" w:cs="宋体"/>
                <w:color w:val="000000"/>
                <w:kern w:val="0"/>
                <w:sz w:val="22"/>
              </w:rPr>
            </w:pPr>
          </w:p>
        </w:tc>
      </w:tr>
    </w:tbl>
    <w:bookmarkEnd w:id="12"/>
    <w:bookmarkEnd w:id="13"/>
    <w:p w:rsidR="009542C0" w:rsidRPr="006F4DDE" w:rsidRDefault="009542C0" w:rsidP="006F4DDE">
      <w:pPr>
        <w:pStyle w:val="11"/>
        <w:keepNext/>
        <w:keepLines/>
        <w:numPr>
          <w:ilvl w:val="0"/>
          <w:numId w:val="41"/>
        </w:numPr>
        <w:spacing w:before="340" w:after="330" w:line="578" w:lineRule="auto"/>
        <w:rPr>
          <w:szCs w:val="32"/>
        </w:rPr>
      </w:pPr>
      <w:r w:rsidRPr="006F4DDE">
        <w:rPr>
          <w:rFonts w:hint="eastAsia"/>
          <w:szCs w:val="32"/>
        </w:rPr>
        <w:t>招投标公司规则</w:t>
      </w:r>
    </w:p>
    <w:p w:rsidR="009542C0" w:rsidRPr="0093215F" w:rsidRDefault="006F4DDE" w:rsidP="006F4DDE">
      <w:pPr>
        <w:pStyle w:val="a"/>
        <w:numPr>
          <w:ilvl w:val="0"/>
          <w:numId w:val="0"/>
        </w:numPr>
        <w:ind w:left="480"/>
      </w:pPr>
      <w:bookmarkStart w:id="88" w:name="_Toc404510439"/>
      <w:r>
        <w:rPr>
          <w:rFonts w:hint="eastAsia"/>
        </w:rPr>
        <w:t>1、</w:t>
      </w:r>
      <w:r w:rsidR="009542C0" w:rsidRPr="0093215F">
        <w:rPr>
          <w:rFonts w:hint="eastAsia"/>
        </w:rPr>
        <w:t>人力资源规则</w:t>
      </w:r>
      <w:bookmarkEnd w:id="88"/>
    </w:p>
    <w:p w:rsidR="009542C0" w:rsidRPr="0093215F" w:rsidRDefault="009542C0" w:rsidP="009542C0">
      <w:pPr>
        <w:widowControl/>
        <w:spacing w:beforeLines="50" w:before="156" w:line="276"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人力资源是企业经营活动的基本要素。公司的员工配置、工资标准及核算、员工招聘与培训，要在遵循本规则的前提下，作出科学合理的规划安排，以保证公司的经营活动协调、有序、高效进行。</w:t>
      </w:r>
    </w:p>
    <w:p w:rsidR="009542C0" w:rsidRPr="0093215F" w:rsidRDefault="009542C0" w:rsidP="009542C0">
      <w:pPr>
        <w:widowControl/>
        <w:spacing w:beforeLines="50" w:before="156" w:line="276" w:lineRule="auto"/>
        <w:ind w:firstLineChars="200" w:firstLine="480"/>
        <w:jc w:val="left"/>
        <w:rPr>
          <w:rFonts w:ascii="微软雅黑" w:eastAsia="微软雅黑" w:hAnsi="微软雅黑"/>
          <w:b/>
          <w:kern w:val="0"/>
          <w:sz w:val="24"/>
          <w:szCs w:val="24"/>
          <w:lang w:bidi="en-US"/>
        </w:rPr>
      </w:pPr>
      <w:r w:rsidRPr="0093215F">
        <w:rPr>
          <w:rFonts w:ascii="微软雅黑" w:eastAsia="微软雅黑" w:hAnsi="微软雅黑" w:hint="eastAsia"/>
          <w:b/>
          <w:kern w:val="0"/>
          <w:sz w:val="24"/>
          <w:szCs w:val="24"/>
          <w:lang w:bidi="en-US"/>
        </w:rPr>
        <w:t>人员配置情况</w:t>
      </w:r>
    </w:p>
    <w:p w:rsidR="009542C0" w:rsidRPr="0093215F" w:rsidRDefault="009542C0" w:rsidP="009542C0">
      <w:pPr>
        <w:widowControl/>
        <w:spacing w:beforeLines="50" w:before="156" w:line="276" w:lineRule="auto"/>
        <w:ind w:firstLineChars="200" w:firstLine="480"/>
        <w:jc w:val="left"/>
        <w:rPr>
          <w:rFonts w:ascii="微软雅黑" w:eastAsia="微软雅黑" w:hAnsi="微软雅黑"/>
          <w:kern w:val="0"/>
          <w:sz w:val="24"/>
          <w:lang w:bidi="en-US"/>
        </w:rPr>
      </w:pPr>
      <w:r w:rsidRPr="0093215F">
        <w:rPr>
          <w:rFonts w:ascii="微软雅黑" w:eastAsia="微软雅黑" w:hAnsi="微软雅黑" w:hint="eastAsia"/>
          <w:kern w:val="0"/>
          <w:sz w:val="24"/>
          <w:lang w:bidi="en-US"/>
        </w:rPr>
        <w:t>招投标企业岗位及人员设置：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4"/>
        <w:gridCol w:w="2244"/>
        <w:gridCol w:w="1678"/>
        <w:gridCol w:w="2130"/>
      </w:tblGrid>
      <w:tr w:rsidR="009542C0" w:rsidRPr="00537403" w:rsidTr="006F4DDE">
        <w:tc>
          <w:tcPr>
            <w:tcW w:w="1352" w:type="pct"/>
            <w:shd w:val="clear" w:color="auto" w:fill="DDD9C3"/>
          </w:tcPr>
          <w:p w:rsidR="009542C0" w:rsidRPr="00537403" w:rsidRDefault="009542C0" w:rsidP="006F4DDE">
            <w:pPr>
              <w:widowControl/>
              <w:adjustRightInd w:val="0"/>
              <w:snapToGrid w:val="0"/>
              <w:ind w:firstLineChars="200" w:firstLine="480"/>
              <w:jc w:val="center"/>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部门</w:t>
            </w:r>
          </w:p>
        </w:tc>
        <w:tc>
          <w:tcPr>
            <w:tcW w:w="1352" w:type="pct"/>
            <w:shd w:val="clear" w:color="auto" w:fill="DDD9C3"/>
          </w:tcPr>
          <w:p w:rsidR="009542C0" w:rsidRPr="00537403" w:rsidRDefault="009542C0" w:rsidP="006F4DDE">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岗位名称</w:t>
            </w:r>
          </w:p>
        </w:tc>
        <w:tc>
          <w:tcPr>
            <w:tcW w:w="1011" w:type="pct"/>
            <w:shd w:val="clear" w:color="auto" w:fill="DDD9C3"/>
          </w:tcPr>
          <w:p w:rsidR="009542C0" w:rsidRPr="00537403" w:rsidRDefault="009542C0" w:rsidP="006F4DDE">
            <w:pPr>
              <w:widowControl/>
              <w:adjustRightInd w:val="0"/>
              <w:snapToGrid w:val="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在编人数</w:t>
            </w:r>
          </w:p>
        </w:tc>
        <w:tc>
          <w:tcPr>
            <w:tcW w:w="1284" w:type="pct"/>
            <w:shd w:val="clear" w:color="auto" w:fill="DDD9C3"/>
          </w:tcPr>
          <w:p w:rsidR="009542C0" w:rsidRPr="00537403" w:rsidRDefault="009542C0" w:rsidP="006F4DDE">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直接上级</w:t>
            </w:r>
          </w:p>
        </w:tc>
      </w:tr>
      <w:tr w:rsidR="009542C0" w:rsidRPr="0093215F" w:rsidTr="006F4DDE">
        <w:tc>
          <w:tcPr>
            <w:tcW w:w="1352" w:type="pct"/>
          </w:tcPr>
          <w:p w:rsidR="009542C0" w:rsidRPr="0093215F" w:rsidRDefault="009542C0" w:rsidP="006F4DDE">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董事会</w:t>
            </w:r>
          </w:p>
        </w:tc>
        <w:tc>
          <w:tcPr>
            <w:tcW w:w="1352" w:type="pct"/>
            <w:shd w:val="clear" w:color="auto" w:fill="auto"/>
          </w:tcPr>
          <w:p w:rsidR="009542C0" w:rsidRPr="0093215F" w:rsidRDefault="009542C0" w:rsidP="006F4DDE">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总经理</w:t>
            </w:r>
          </w:p>
        </w:tc>
        <w:tc>
          <w:tcPr>
            <w:tcW w:w="1011" w:type="pct"/>
            <w:shd w:val="clear" w:color="auto" w:fill="auto"/>
          </w:tcPr>
          <w:p w:rsidR="009542C0" w:rsidRPr="0093215F" w:rsidRDefault="009542C0" w:rsidP="006F4DDE">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1</w:t>
            </w:r>
          </w:p>
        </w:tc>
        <w:tc>
          <w:tcPr>
            <w:tcW w:w="1284" w:type="pct"/>
            <w:shd w:val="clear" w:color="auto" w:fill="auto"/>
          </w:tcPr>
          <w:p w:rsidR="009542C0" w:rsidRPr="0093215F" w:rsidRDefault="009542C0" w:rsidP="006F4DDE">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w:t>
            </w:r>
          </w:p>
        </w:tc>
      </w:tr>
    </w:tbl>
    <w:p w:rsidR="009542C0" w:rsidRPr="0093215F" w:rsidRDefault="006F4DDE" w:rsidP="006F4DDE">
      <w:pPr>
        <w:pStyle w:val="a"/>
        <w:numPr>
          <w:ilvl w:val="0"/>
          <w:numId w:val="0"/>
        </w:numPr>
        <w:ind w:left="480"/>
      </w:pPr>
      <w:bookmarkStart w:id="89" w:name="_Toc404510440"/>
      <w:r>
        <w:rPr>
          <w:rFonts w:hint="eastAsia"/>
        </w:rPr>
        <w:t>2、</w:t>
      </w:r>
      <w:r w:rsidR="009542C0" w:rsidRPr="0093215F">
        <w:rPr>
          <w:rFonts w:hint="eastAsia"/>
        </w:rPr>
        <w:t>考勤规则</w:t>
      </w:r>
      <w:bookmarkEnd w:id="89"/>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每天的实训开始后，学生必须登录VBSE系统点击“</w:t>
      </w:r>
      <w:r>
        <w:rPr>
          <w:rFonts w:ascii="微软雅黑" w:eastAsia="微软雅黑" w:hAnsi="微软雅黑" w:hint="eastAsia"/>
          <w:kern w:val="0"/>
          <w:sz w:val="24"/>
          <w:szCs w:val="24"/>
          <w:lang w:bidi="en-US"/>
        </w:rPr>
        <w:t>签到</w:t>
      </w:r>
      <w:r w:rsidRPr="0093215F">
        <w:rPr>
          <w:rFonts w:ascii="微软雅黑" w:eastAsia="微软雅黑" w:hAnsi="微软雅黑" w:hint="eastAsia"/>
          <w:kern w:val="0"/>
          <w:sz w:val="24"/>
          <w:szCs w:val="24"/>
          <w:lang w:bidi="en-US"/>
        </w:rPr>
        <w:t>”按钮进行考勤签到。</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lastRenderedPageBreak/>
        <w:t>VBSE实训中对实际业务进行了抽象，一个实际工作日完成一个月的工作内容，每月工作任务集中在3-5个虚拟工作日。</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计算出勤天数时，实训学生因病、事休假一个实际工作日的按3个工作日计算，休假类型按照实际情况确定。</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如：学生A因病没有参加当天的课程，则他的实际出勤天数=当月应出勤天数-3天，休假类型为病假。其中应出勤天数为当月实际工作日天数。</w:t>
      </w:r>
    </w:p>
    <w:p w:rsidR="009542C0" w:rsidRPr="0093215F" w:rsidRDefault="009542C0" w:rsidP="006F4DDE">
      <w:pPr>
        <w:pStyle w:val="a"/>
        <w:numPr>
          <w:ilvl w:val="1"/>
          <w:numId w:val="38"/>
        </w:numPr>
      </w:pPr>
      <w:bookmarkStart w:id="90" w:name="_Toc404510441"/>
      <w:r w:rsidRPr="0093215F">
        <w:rPr>
          <w:rFonts w:hint="eastAsia"/>
        </w:rPr>
        <w:t>办公用品采购规则</w:t>
      </w:r>
      <w:bookmarkEnd w:id="90"/>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9542C0" w:rsidRPr="0093215F" w:rsidRDefault="009542C0" w:rsidP="009542C0">
      <w:pPr>
        <w:widowControl/>
        <w:spacing w:beforeLines="50" w:before="156" w:line="276" w:lineRule="auto"/>
        <w:jc w:val="center"/>
        <w:rPr>
          <w:rFonts w:ascii="微软雅黑" w:eastAsia="微软雅黑" w:hAnsi="微软雅黑"/>
          <w:b/>
          <w:kern w:val="0"/>
          <w:sz w:val="24"/>
          <w:lang w:eastAsia="en-US" w:bidi="en-US"/>
        </w:rPr>
      </w:pPr>
      <w:r w:rsidRPr="0093215F">
        <w:rPr>
          <w:rFonts w:ascii="微软雅黑" w:eastAsia="微软雅黑" w:hAnsi="微软雅黑" w:hint="eastAsia"/>
          <w:b/>
          <w:kern w:val="0"/>
          <w:sz w:val="24"/>
          <w:lang w:eastAsia="en-US" w:bidi="en-US"/>
        </w:rPr>
        <w:t>服务公司商品价目表</w:t>
      </w:r>
    </w:p>
    <w:tbl>
      <w:tblPr>
        <w:tblStyle w:val="afc"/>
        <w:tblW w:w="0" w:type="auto"/>
        <w:tblInd w:w="560" w:type="dxa"/>
        <w:tblLook w:val="04A0" w:firstRow="1" w:lastRow="0" w:firstColumn="1" w:lastColumn="0" w:noHBand="0" w:noVBand="1"/>
      </w:tblPr>
      <w:tblGrid>
        <w:gridCol w:w="1242"/>
        <w:gridCol w:w="3402"/>
        <w:gridCol w:w="2552"/>
      </w:tblGrid>
      <w:tr w:rsidR="009542C0" w:rsidRPr="0093215F" w:rsidTr="006F4DDE">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b/>
                <w:sz w:val="24"/>
                <w:szCs w:val="21"/>
              </w:rPr>
            </w:pPr>
            <w:r w:rsidRPr="0093215F">
              <w:rPr>
                <w:rFonts w:ascii="微软雅黑" w:eastAsia="微软雅黑" w:hAnsi="微软雅黑" w:hint="eastAsia"/>
                <w:b/>
                <w:sz w:val="24"/>
                <w:szCs w:val="21"/>
              </w:rPr>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b/>
                <w:sz w:val="24"/>
                <w:szCs w:val="21"/>
              </w:rPr>
            </w:pPr>
            <w:r w:rsidRPr="0093215F">
              <w:rPr>
                <w:rFonts w:ascii="微软雅黑" w:eastAsia="微软雅黑" w:hAnsi="微软雅黑" w:cs="宋体" w:hint="eastAsia"/>
                <w:b/>
                <w:sz w:val="24"/>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b/>
                <w:sz w:val="24"/>
                <w:szCs w:val="21"/>
              </w:rPr>
            </w:pPr>
            <w:r w:rsidRPr="0093215F">
              <w:rPr>
                <w:rFonts w:ascii="微软雅黑" w:eastAsia="微软雅黑" w:hAnsi="微软雅黑" w:cs="宋体" w:hint="eastAsia"/>
                <w:b/>
                <w:sz w:val="24"/>
                <w:szCs w:val="21"/>
              </w:rPr>
              <w:t>单价</w:t>
            </w:r>
          </w:p>
        </w:tc>
      </w:tr>
      <w:tr w:rsidR="009542C0" w:rsidRPr="0093215F" w:rsidTr="006F4DDE">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10元/份</w:t>
            </w:r>
          </w:p>
        </w:tc>
      </w:tr>
      <w:tr w:rsidR="009542C0" w:rsidRPr="0093215F" w:rsidTr="006F4DDE">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cs="宋体" w:hint="eastAsia"/>
                <w:sz w:val="24"/>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20元/支</w:t>
            </w:r>
          </w:p>
        </w:tc>
      </w:tr>
      <w:tr w:rsidR="009542C0" w:rsidRPr="0093215F" w:rsidTr="006F4DDE">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30元/盒</w:t>
            </w:r>
          </w:p>
        </w:tc>
      </w:tr>
      <w:tr w:rsidR="009542C0" w:rsidRPr="0093215F" w:rsidTr="006F4DDE">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10元/个</w:t>
            </w:r>
          </w:p>
        </w:tc>
      </w:tr>
      <w:tr w:rsidR="009542C0" w:rsidRPr="0093215F" w:rsidTr="006F4DDE">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5元/个</w:t>
            </w:r>
          </w:p>
        </w:tc>
      </w:tr>
      <w:tr w:rsidR="009542C0" w:rsidRPr="0093215F" w:rsidTr="006F4DDE">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10元/页</w:t>
            </w:r>
          </w:p>
        </w:tc>
      </w:tr>
      <w:tr w:rsidR="009542C0" w:rsidRPr="0093215F" w:rsidTr="006F4DDE">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9542C0" w:rsidRPr="0093215F" w:rsidRDefault="009542C0" w:rsidP="006F4DDE">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5元/张</w:t>
            </w:r>
          </w:p>
        </w:tc>
      </w:tr>
    </w:tbl>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企业办公用品管理由行政主管承担，行政主管每月月初收集、统计办公用品采购需求，统一购买、按需发放。</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lastRenderedPageBreak/>
        <w:t>行政主管依照员工使用需求发放办公用品并做好领用记录。</w:t>
      </w:r>
    </w:p>
    <w:p w:rsidR="009542C0" w:rsidRPr="0093215F" w:rsidRDefault="009542C0" w:rsidP="006F4DDE">
      <w:pPr>
        <w:pStyle w:val="a"/>
        <w:numPr>
          <w:ilvl w:val="1"/>
          <w:numId w:val="38"/>
        </w:numPr>
      </w:pPr>
      <w:bookmarkStart w:id="91" w:name="_Toc404510442"/>
      <w:r w:rsidRPr="0093215F">
        <w:rPr>
          <w:rFonts w:hint="eastAsia"/>
        </w:rPr>
        <w:t>销售规则</w:t>
      </w:r>
      <w:bookmarkEnd w:id="91"/>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与业主双方进行合同洽谈，并签订纸质合同，作为后续交易依据.费用结算按双方合同中的约定进行处理，如出现争议,提交工商局进行协调。</w:t>
      </w:r>
    </w:p>
    <w:p w:rsidR="009542C0" w:rsidRPr="0093215F" w:rsidRDefault="006F4DDE" w:rsidP="006F4DDE">
      <w:pPr>
        <w:pStyle w:val="a"/>
        <w:numPr>
          <w:ilvl w:val="0"/>
          <w:numId w:val="0"/>
        </w:numPr>
        <w:ind w:left="567"/>
      </w:pPr>
      <w:bookmarkStart w:id="92" w:name="_Toc404510443"/>
      <w:r>
        <w:rPr>
          <w:rFonts w:hint="eastAsia"/>
        </w:rPr>
        <w:t>5、</w:t>
      </w:r>
      <w:r w:rsidR="009542C0" w:rsidRPr="0093215F">
        <w:rPr>
          <w:rFonts w:hint="eastAsia"/>
        </w:rPr>
        <w:t>收费规则</w:t>
      </w:r>
      <w:bookmarkEnd w:id="92"/>
    </w:p>
    <w:p w:rsidR="009542C0" w:rsidRPr="0093215F" w:rsidRDefault="009542C0" w:rsidP="009542C0">
      <w:pPr>
        <w:widowControl/>
        <w:spacing w:beforeLines="50" w:before="156" w:line="360" w:lineRule="auto"/>
        <w:ind w:firstLineChars="175" w:firstLine="420"/>
        <w:jc w:val="center"/>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eastAsia="en-US" w:bidi="en-US"/>
        </w:rPr>
        <w:t>招标代理服务收费标准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342"/>
        <w:gridCol w:w="1961"/>
        <w:gridCol w:w="2073"/>
        <w:gridCol w:w="1920"/>
      </w:tblGrid>
      <w:tr w:rsidR="009542C0" w:rsidRPr="0093215F" w:rsidTr="006F4DDE">
        <w:trPr>
          <w:trHeight w:val="330"/>
          <w:jc w:val="center"/>
        </w:trPr>
        <w:tc>
          <w:tcPr>
            <w:tcW w:w="24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服费务类率型</w:t>
            </w:r>
          </w:p>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中标金额（万元）</w:t>
            </w:r>
          </w:p>
        </w:tc>
        <w:tc>
          <w:tcPr>
            <w:tcW w:w="202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货物招标</w:t>
            </w:r>
          </w:p>
        </w:tc>
        <w:tc>
          <w:tcPr>
            <w:tcW w:w="21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服务招标</w:t>
            </w:r>
          </w:p>
        </w:tc>
        <w:tc>
          <w:tcPr>
            <w:tcW w:w="1980"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工程招标</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100以下</w:t>
            </w:r>
          </w:p>
        </w:tc>
        <w:tc>
          <w:tcPr>
            <w:tcW w:w="202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21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1980"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100-500</w:t>
            </w:r>
          </w:p>
        </w:tc>
        <w:tc>
          <w:tcPr>
            <w:tcW w:w="202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1.1%</w:t>
            </w:r>
          </w:p>
        </w:tc>
        <w:tc>
          <w:tcPr>
            <w:tcW w:w="21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1980"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0.7%</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500-1000</w:t>
            </w:r>
          </w:p>
        </w:tc>
        <w:tc>
          <w:tcPr>
            <w:tcW w:w="202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21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0.45%</w:t>
            </w:r>
          </w:p>
        </w:tc>
        <w:tc>
          <w:tcPr>
            <w:tcW w:w="1980"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0.55%</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1000-5000</w:t>
            </w:r>
          </w:p>
        </w:tc>
        <w:tc>
          <w:tcPr>
            <w:tcW w:w="202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w:t>
            </w:r>
          </w:p>
        </w:tc>
        <w:tc>
          <w:tcPr>
            <w:tcW w:w="21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1980"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0.35%</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5000-10000</w:t>
            </w:r>
          </w:p>
        </w:tc>
        <w:tc>
          <w:tcPr>
            <w:tcW w:w="202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21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0.1%</w:t>
            </w:r>
          </w:p>
        </w:tc>
        <w:tc>
          <w:tcPr>
            <w:tcW w:w="1980"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1亿～5亿</w:t>
            </w:r>
          </w:p>
        </w:tc>
        <w:tc>
          <w:tcPr>
            <w:tcW w:w="202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2145"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1980" w:type="dxa"/>
            <w:shd w:val="clear" w:color="auto" w:fill="FFFFFF"/>
            <w:tcMar>
              <w:top w:w="30" w:type="dxa"/>
              <w:left w:w="150" w:type="dxa"/>
              <w:bottom w:w="30" w:type="dxa"/>
              <w:right w:w="150" w:type="dxa"/>
            </w:tcMar>
            <w:vAlign w:val="center"/>
            <w:hideMark/>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5亿～10亿</w:t>
            </w:r>
          </w:p>
        </w:tc>
        <w:tc>
          <w:tcPr>
            <w:tcW w:w="202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214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1980"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10亿～50亿</w:t>
            </w:r>
          </w:p>
        </w:tc>
        <w:tc>
          <w:tcPr>
            <w:tcW w:w="202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214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1980"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50亿～100亿</w:t>
            </w:r>
          </w:p>
        </w:tc>
        <w:tc>
          <w:tcPr>
            <w:tcW w:w="202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214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1980"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r>
      <w:tr w:rsidR="009542C0" w:rsidRPr="0093215F" w:rsidTr="006F4DDE">
        <w:trPr>
          <w:trHeight w:val="330"/>
          <w:jc w:val="center"/>
        </w:trPr>
        <w:tc>
          <w:tcPr>
            <w:tcW w:w="244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100亿以上</w:t>
            </w:r>
          </w:p>
        </w:tc>
        <w:tc>
          <w:tcPr>
            <w:tcW w:w="202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2145"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1980" w:type="dxa"/>
            <w:shd w:val="clear" w:color="auto" w:fill="FFFFFF"/>
            <w:tcMar>
              <w:top w:w="30" w:type="dxa"/>
              <w:left w:w="150" w:type="dxa"/>
              <w:bottom w:w="30" w:type="dxa"/>
              <w:right w:w="150" w:type="dxa"/>
            </w:tcMar>
          </w:tcPr>
          <w:p w:rsidR="009542C0" w:rsidRPr="0093215F" w:rsidRDefault="009542C0" w:rsidP="006F4DDE">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r>
    </w:tbl>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注：1.按本表费率计算的收费为招标代理服务全过程的收费基准价格，单独提供编制招标文件（有标底的含标底）服务的，可按规定标准的30%计收。</w:t>
      </w:r>
    </w:p>
    <w:p w:rsidR="009542C0" w:rsidRPr="0093215F" w:rsidRDefault="009542C0" w:rsidP="009542C0">
      <w:pPr>
        <w:widowControl/>
        <w:spacing w:beforeLines="50" w:before="156" w:line="360" w:lineRule="auto"/>
        <w:ind w:firstLineChars="175" w:firstLine="420"/>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2.招标代理服务收费按差额定率累进法计算。例如：某工程招标代理业务中标金额为6000万元，计算招标代理服务收费额如下：</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 万元×1.00%= 1 万元</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 500- 100）万元×0.70%= 2.8万元</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lastRenderedPageBreak/>
        <w:t>（1000- 500）万元×0.55%= 2.75万元</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（5000-1000）万元×0.35%=14万元</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（6000-5000）万元×0.20%= 2万元</w:t>
      </w:r>
    </w:p>
    <w:p w:rsidR="009542C0"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合计收费=1+2.8+2.75+14+2=22.55（万元）</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Pr>
          <w:rFonts w:ascii="微软雅黑" w:eastAsia="微软雅黑" w:hAnsi="微软雅黑"/>
          <w:kern w:val="0"/>
          <w:sz w:val="24"/>
          <w:szCs w:val="24"/>
          <w:lang w:bidi="en-US"/>
        </w:rPr>
        <w:t>为方便学生计算</w:t>
      </w:r>
      <w:r>
        <w:rPr>
          <w:rFonts w:ascii="微软雅黑" w:eastAsia="微软雅黑" w:hAnsi="微软雅黑" w:hint="eastAsia"/>
          <w:kern w:val="0"/>
          <w:sz w:val="24"/>
          <w:szCs w:val="24"/>
          <w:lang w:bidi="en-US"/>
        </w:rPr>
        <w:t>，</w:t>
      </w:r>
      <w:r>
        <w:rPr>
          <w:rFonts w:ascii="微软雅黑" w:eastAsia="微软雅黑" w:hAnsi="微软雅黑"/>
          <w:kern w:val="0"/>
          <w:sz w:val="24"/>
          <w:szCs w:val="24"/>
          <w:lang w:bidi="en-US"/>
        </w:rPr>
        <w:t>本次实训中的招标服务费系统中设定为每单</w:t>
      </w:r>
      <w:r>
        <w:rPr>
          <w:rFonts w:ascii="微软雅黑" w:eastAsia="微软雅黑" w:hAnsi="微软雅黑" w:hint="eastAsia"/>
          <w:kern w:val="0"/>
          <w:sz w:val="24"/>
          <w:szCs w:val="24"/>
          <w:lang w:bidi="en-US"/>
        </w:rPr>
        <w:t>5000元。</w:t>
      </w:r>
    </w:p>
    <w:p w:rsidR="009542C0" w:rsidRPr="0093215F" w:rsidRDefault="009542C0" w:rsidP="006F4DDE">
      <w:pPr>
        <w:pStyle w:val="a"/>
        <w:numPr>
          <w:ilvl w:val="0"/>
          <w:numId w:val="42"/>
        </w:numPr>
      </w:pPr>
      <w:bookmarkStart w:id="93" w:name="_Toc404510444"/>
      <w:r w:rsidRPr="0093215F">
        <w:rPr>
          <w:rFonts w:hint="eastAsia"/>
        </w:rPr>
        <w:t>财务规则</w:t>
      </w:r>
      <w:bookmarkEnd w:id="93"/>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财务业务规则主要包括：会计核算制度、会计管理制度，预算管理方法、筹资规则、投资规则、账簿设置与会计核算程序等方面的主要规则，各公司必须按照本规则的各项规定组织会计核算，进行会计管理。</w:t>
      </w:r>
    </w:p>
    <w:p w:rsidR="009542C0" w:rsidRPr="0093215F" w:rsidRDefault="009542C0" w:rsidP="006F4DDE">
      <w:pPr>
        <w:pStyle w:val="a"/>
        <w:numPr>
          <w:ilvl w:val="0"/>
          <w:numId w:val="42"/>
        </w:numPr>
      </w:pPr>
      <w:bookmarkStart w:id="94" w:name="_Toc404510445"/>
      <w:r w:rsidRPr="0093215F">
        <w:rPr>
          <w:rFonts w:hint="eastAsia"/>
        </w:rPr>
        <w:t>税务规则</w:t>
      </w:r>
      <w:bookmarkEnd w:id="94"/>
    </w:p>
    <w:p w:rsidR="009542C0" w:rsidRPr="0093215F" w:rsidRDefault="009542C0" w:rsidP="009542C0">
      <w:pPr>
        <w:widowControl/>
        <w:spacing w:beforeLines="50" w:before="156" w:afterLines="50" w:after="156" w:line="360"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招投标公司从事中介服务，涉及国家或地方多个税种，包括：</w:t>
      </w:r>
      <w:r>
        <w:rPr>
          <w:rFonts w:ascii="微软雅黑" w:eastAsia="微软雅黑" w:hAnsi="微软雅黑" w:hint="eastAsia"/>
          <w:kern w:val="0"/>
          <w:sz w:val="24"/>
          <w:szCs w:val="24"/>
          <w:lang w:bidi="en-US"/>
        </w:rPr>
        <w:t>增值税、</w:t>
      </w:r>
      <w:r w:rsidRPr="0093215F">
        <w:rPr>
          <w:rFonts w:ascii="微软雅黑" w:eastAsia="微软雅黑" w:hAnsi="微软雅黑" w:hint="eastAsia"/>
          <w:kern w:val="0"/>
          <w:sz w:val="24"/>
          <w:szCs w:val="24"/>
          <w:lang w:bidi="en-US"/>
        </w:rPr>
        <w:t>城建税、教育费及附加、个人所得税。</w:t>
      </w:r>
    </w:p>
    <w:p w:rsidR="009542C0" w:rsidRPr="0093215F" w:rsidRDefault="009542C0" w:rsidP="009542C0">
      <w:pPr>
        <w:widowControl/>
        <w:numPr>
          <w:ilvl w:val="0"/>
          <w:numId w:val="40"/>
        </w:numPr>
        <w:spacing w:beforeLines="50" w:before="156" w:afterLines="50" w:after="156" w:line="360" w:lineRule="auto"/>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eastAsia="en-US" w:bidi="en-US"/>
        </w:rPr>
        <w:t>税种类型</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bidi="en-US"/>
        </w:rPr>
        <w:t>按照国家税法规定的税率和起征金额进行税额的计算，城建税为增值税税额的7%，教育费附加为增值税税额的3%。个人所得税按照七级累进税率。</w:t>
      </w:r>
      <w:r w:rsidRPr="0093215F">
        <w:rPr>
          <w:rFonts w:ascii="微软雅黑" w:eastAsia="微软雅黑" w:hAnsi="微软雅黑" w:hint="eastAsia"/>
          <w:kern w:val="0"/>
          <w:sz w:val="24"/>
          <w:szCs w:val="24"/>
          <w:lang w:eastAsia="en-US" w:bidi="en-US"/>
        </w:rPr>
        <w:t>起征点为月收入3500元。</w:t>
      </w:r>
    </w:p>
    <w:p w:rsidR="009542C0" w:rsidRPr="0093215F" w:rsidRDefault="009542C0" w:rsidP="009542C0">
      <w:pPr>
        <w:widowControl/>
        <w:numPr>
          <w:ilvl w:val="0"/>
          <w:numId w:val="40"/>
        </w:numPr>
        <w:spacing w:beforeLines="50" w:before="156" w:afterLines="50" w:after="156" w:line="360" w:lineRule="auto"/>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日常纳税申报及缴纳税款</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在税收征收期内，按照公司的经营情况，填制各税申报表，携带相关会计报表，到税务部门办理纳税申报业务，得到税务部门开出的税收缴款书，并到</w:t>
      </w:r>
      <w:r w:rsidRPr="0093215F">
        <w:rPr>
          <w:rFonts w:ascii="微软雅黑" w:eastAsia="微软雅黑" w:hAnsi="微软雅黑" w:hint="eastAsia"/>
          <w:kern w:val="0"/>
          <w:sz w:val="24"/>
          <w:szCs w:val="24"/>
          <w:lang w:bidi="en-US"/>
        </w:rPr>
        <w:lastRenderedPageBreak/>
        <w:t>银行缴纳税款。依据税务部门规定，每月初进行上月的纳税申报及缴纳。如遇特殊情况，可以向税务部门申请延期纳税申报。</w:t>
      </w:r>
    </w:p>
    <w:p w:rsidR="009542C0" w:rsidRPr="0093215F" w:rsidRDefault="009542C0" w:rsidP="006F4DDE">
      <w:pPr>
        <w:pStyle w:val="a"/>
        <w:numPr>
          <w:ilvl w:val="0"/>
          <w:numId w:val="42"/>
        </w:numPr>
      </w:pPr>
      <w:bookmarkStart w:id="95" w:name="_Toc404510446"/>
      <w:r w:rsidRPr="0093215F">
        <w:rPr>
          <w:rFonts w:hint="eastAsia"/>
        </w:rPr>
        <w:t>会计核算规则</w:t>
      </w:r>
      <w:bookmarkEnd w:id="95"/>
    </w:p>
    <w:p w:rsidR="009542C0" w:rsidRPr="0093215F" w:rsidRDefault="009542C0" w:rsidP="009542C0">
      <w:pPr>
        <w:spacing w:beforeLines="50" w:before="156" w:afterLines="50" w:after="156" w:line="360" w:lineRule="auto"/>
        <w:ind w:firstLine="480"/>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结算方式：</w:t>
      </w:r>
    </w:p>
    <w:p w:rsidR="009542C0" w:rsidRPr="0093215F"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本公司可以采用现金结算、转账结算和电汇几种方式。原则上，日常经济活动，低于2000元的可以使用现金，超过2000元的一般使用转账支票结算（差旅费或支付给个人业务除外）。</w:t>
      </w:r>
    </w:p>
    <w:p w:rsidR="009542C0" w:rsidRDefault="009542C0" w:rsidP="009542C0">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银行支票分为现金支票和转账支票。现金支票用于提取现金，转账支票用于同一票据交换区内的结算。异地付款一般采用电汇方式。</w:t>
      </w:r>
    </w:p>
    <w:p w:rsidR="009542C0" w:rsidRPr="00055ABC" w:rsidRDefault="009542C0" w:rsidP="009542C0"/>
    <w:p w:rsidR="006F4DDE" w:rsidRPr="006F4DDE" w:rsidRDefault="006F4DDE" w:rsidP="006F4DDE">
      <w:pPr>
        <w:pStyle w:val="11"/>
      </w:pPr>
      <w:r>
        <w:rPr>
          <w:rFonts w:hint="eastAsia"/>
        </w:rPr>
        <w:t>（七）</w:t>
      </w:r>
      <w:r w:rsidRPr="006F4DDE">
        <w:rPr>
          <w:rFonts w:hint="eastAsia"/>
        </w:rPr>
        <w:t>连锁零售企业规则</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门店销售规则：</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销售订单说明</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订单中，销售价格为含税价，增值税税率为17%，销售商品时需要给顾客开具增值税专用发票。</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扣率说明，本版本实训材料中给定值为1，实训中具体扣率多少由实训人员自己设定。</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在固定经营阶段，会由计算机扮演顾客，选中</w:t>
      </w:r>
      <w:r w:rsidRPr="006F4DDE">
        <w:rPr>
          <w:rFonts w:ascii="微软雅黑" w:eastAsia="微软雅黑" w:hAnsi="微软雅黑" w:cs="宋体"/>
          <w:color w:val="000000"/>
          <w:kern w:val="0"/>
          <w:sz w:val="24"/>
          <w:szCs w:val="24"/>
        </w:rPr>
        <w:t>4</w:t>
      </w:r>
      <w:r w:rsidRPr="006F4DDE">
        <w:rPr>
          <w:rFonts w:ascii="微软雅黑" w:eastAsia="微软雅黑" w:hAnsi="微软雅黑" w:cs="宋体" w:hint="eastAsia"/>
          <w:color w:val="000000"/>
          <w:kern w:val="0"/>
          <w:sz w:val="24"/>
          <w:szCs w:val="24"/>
        </w:rPr>
        <w:t>张订单小票。</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订单小票上写明客户名称，购买童车品种、数量、价格等信息。需要避免反复购买。</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订单小票如下表所示：</w:t>
      </w:r>
    </w:p>
    <w:tbl>
      <w:tblPr>
        <w:tblW w:w="4721" w:type="pct"/>
        <w:tblLayout w:type="fixed"/>
        <w:tblLook w:val="04A0" w:firstRow="1" w:lastRow="0" w:firstColumn="1" w:lastColumn="0" w:noHBand="0" w:noVBand="1"/>
      </w:tblPr>
      <w:tblGrid>
        <w:gridCol w:w="1209"/>
        <w:gridCol w:w="1380"/>
        <w:gridCol w:w="1108"/>
        <w:gridCol w:w="962"/>
        <w:gridCol w:w="967"/>
        <w:gridCol w:w="965"/>
        <w:gridCol w:w="1242"/>
      </w:tblGrid>
      <w:tr w:rsidR="006F4DDE" w:rsidRPr="00134B99" w:rsidTr="006F4DDE">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lastRenderedPageBreak/>
              <w:t>客户</w:t>
            </w:r>
            <w:r w:rsidRPr="00134B99">
              <w:rPr>
                <w:rFonts w:ascii="微软雅黑" w:eastAsia="微软雅黑" w:hAnsi="微软雅黑" w:cs="宋体"/>
                <w:b/>
                <w:bCs/>
                <w:color w:val="000000"/>
                <w:kern w:val="0"/>
                <w:sz w:val="18"/>
                <w:szCs w:val="21"/>
              </w:rPr>
              <w:t>名称</w:t>
            </w:r>
          </w:p>
        </w:tc>
        <w:tc>
          <w:tcPr>
            <w:tcW w:w="881" w:type="pct"/>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日期</w:t>
            </w:r>
          </w:p>
        </w:tc>
        <w:tc>
          <w:tcPr>
            <w:tcW w:w="707" w:type="pct"/>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货品名称</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数量</w:t>
            </w:r>
          </w:p>
        </w:tc>
        <w:tc>
          <w:tcPr>
            <w:tcW w:w="617" w:type="pct"/>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单位</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含税单价(元)</w:t>
            </w: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应收金额（元）</w:t>
            </w:r>
          </w:p>
        </w:tc>
      </w:tr>
      <w:tr w:rsidR="006F4DDE" w:rsidRPr="00134B99" w:rsidTr="006F4DDE">
        <w:trPr>
          <w:trHeight w:val="7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个人客户订单合计1</w:t>
            </w:r>
          </w:p>
        </w:tc>
        <w:tc>
          <w:tcPr>
            <w:tcW w:w="881"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olor w:val="000000"/>
                <w:sz w:val="18"/>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6F4DDE" w:rsidRPr="00134B99" w:rsidTr="006F4DDE">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2</w:t>
            </w:r>
          </w:p>
        </w:tc>
        <w:tc>
          <w:tcPr>
            <w:tcW w:w="881"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6F4DDE" w:rsidRPr="00134B99" w:rsidTr="006F4DDE">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3</w:t>
            </w:r>
          </w:p>
        </w:tc>
        <w:tc>
          <w:tcPr>
            <w:tcW w:w="881"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6F4DDE" w:rsidRPr="00134B99" w:rsidTr="006F4DDE">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4</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single" w:sz="4" w:space="0" w:color="auto"/>
              <w:left w:val="nil"/>
              <w:bottom w:val="single" w:sz="4" w:space="0" w:color="auto"/>
              <w:right w:val="single" w:sz="4" w:space="0" w:color="auto"/>
            </w:tcBorders>
            <w:shd w:val="clear" w:color="auto" w:fill="auto"/>
            <w:noWrap/>
            <w:vAlign w:val="center"/>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single" w:sz="4" w:space="0" w:color="auto"/>
              <w:left w:val="nil"/>
              <w:bottom w:val="single" w:sz="4" w:space="0" w:color="auto"/>
              <w:right w:val="single" w:sz="4" w:space="0" w:color="auto"/>
            </w:tcBorders>
            <w:shd w:val="clear" w:color="auto" w:fill="auto"/>
            <w:noWrap/>
            <w:vAlign w:val="center"/>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single" w:sz="4" w:space="0" w:color="auto"/>
              <w:left w:val="nil"/>
              <w:bottom w:val="single" w:sz="4" w:space="0" w:color="auto"/>
              <w:right w:val="single" w:sz="4" w:space="0" w:color="auto"/>
            </w:tcBorders>
            <w:shd w:val="clear" w:color="auto" w:fill="auto"/>
            <w:noWrap/>
            <w:vAlign w:val="center"/>
          </w:tcPr>
          <w:p w:rsidR="006F4DDE" w:rsidRPr="00134B99" w:rsidRDefault="006F4DDE" w:rsidP="006F4DDE">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single" w:sz="4" w:space="0" w:color="auto"/>
              <w:left w:val="nil"/>
              <w:bottom w:val="single" w:sz="4" w:space="0" w:color="auto"/>
              <w:right w:val="single" w:sz="4" w:space="0" w:color="auto"/>
            </w:tcBorders>
            <w:shd w:val="clear" w:color="auto" w:fill="auto"/>
            <w:noWrap/>
            <w:vAlign w:val="center"/>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single" w:sz="4" w:space="0" w:color="auto"/>
              <w:left w:val="nil"/>
              <w:bottom w:val="single" w:sz="4" w:space="0" w:color="auto"/>
              <w:right w:val="single" w:sz="4" w:space="0" w:color="auto"/>
            </w:tcBorders>
            <w:shd w:val="clear" w:color="auto" w:fill="auto"/>
            <w:noWrap/>
            <w:vAlign w:val="center"/>
          </w:tcPr>
          <w:p w:rsidR="006F4DDE" w:rsidRPr="00134B99" w:rsidRDefault="006F4DDE" w:rsidP="006F4DDE">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bl>
    <w:p w:rsidR="006F4DDE" w:rsidRPr="00134B99" w:rsidRDefault="006F4DDE" w:rsidP="006F4DDE">
      <w:pPr>
        <w:widowControl/>
        <w:rPr>
          <w:rFonts w:ascii="微软雅黑" w:eastAsia="微软雅黑" w:hAnsi="微软雅黑" w:cs="宋体"/>
          <w:color w:val="000000"/>
          <w:kern w:val="0"/>
          <w:szCs w:val="21"/>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在自主经营阶段，销售订单如下表所示</w:t>
      </w:r>
    </w:p>
    <w:tbl>
      <w:tblPr>
        <w:tblW w:w="8360" w:type="dxa"/>
        <w:tblInd w:w="97" w:type="dxa"/>
        <w:tblLook w:val="04A0" w:firstRow="1" w:lastRow="0" w:firstColumn="1" w:lastColumn="0" w:noHBand="0" w:noVBand="1"/>
      </w:tblPr>
      <w:tblGrid>
        <w:gridCol w:w="1287"/>
        <w:gridCol w:w="1020"/>
        <w:gridCol w:w="1106"/>
        <w:gridCol w:w="558"/>
        <w:gridCol w:w="440"/>
        <w:gridCol w:w="709"/>
        <w:gridCol w:w="1128"/>
        <w:gridCol w:w="592"/>
        <w:gridCol w:w="560"/>
        <w:gridCol w:w="960"/>
      </w:tblGrid>
      <w:tr w:rsidR="006F4DDE" w:rsidRPr="00026DD3" w:rsidTr="006F4DDE">
        <w:trPr>
          <w:trHeight w:val="324"/>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客户</w:t>
            </w:r>
            <w:r w:rsidRPr="00026DD3">
              <w:rPr>
                <w:rFonts w:ascii="微软雅黑" w:eastAsia="微软雅黑" w:hAnsi="微软雅黑" w:cs="宋体"/>
                <w:b/>
                <w:bCs/>
                <w:color w:val="000000"/>
                <w:kern w:val="0"/>
                <w:sz w:val="18"/>
                <w:szCs w:val="21"/>
              </w:rPr>
              <w:t>名称</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日期</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货品名称</w:t>
            </w:r>
          </w:p>
        </w:tc>
        <w:tc>
          <w:tcPr>
            <w:tcW w:w="558"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数量</w:t>
            </w:r>
          </w:p>
        </w:tc>
        <w:tc>
          <w:tcPr>
            <w:tcW w:w="440"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单位</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含税单价(元)</w:t>
            </w:r>
          </w:p>
        </w:tc>
        <w:tc>
          <w:tcPr>
            <w:tcW w:w="1128"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应收金额（元）</w:t>
            </w:r>
          </w:p>
        </w:tc>
        <w:tc>
          <w:tcPr>
            <w:tcW w:w="592" w:type="dxa"/>
            <w:tcBorders>
              <w:top w:val="single" w:sz="4" w:space="0" w:color="auto"/>
              <w:left w:val="nil"/>
              <w:bottom w:val="single" w:sz="4" w:space="0" w:color="auto"/>
              <w:right w:val="single" w:sz="4" w:space="0" w:color="auto"/>
            </w:tcBorders>
            <w:shd w:val="clear" w:color="auto" w:fill="auto"/>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折扣率</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赠品</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6F4DDE" w:rsidRPr="00026DD3" w:rsidRDefault="006F4DDE" w:rsidP="006F4DDE">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实收金额（元）</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个人客户订单合计5</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个人客户订单合计6</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个人客户订单合计7</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个人客户订单合计8</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个人客户订单合计9</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个人客户订单合计10</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个人客户订单合计11</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个人客户订单合计12</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个人客户订单合计13</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个人客户订单合计14</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个人客户订单合计15</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6F4DDE" w:rsidRPr="00026DD3" w:rsidTr="006F4DDE">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个人客户订单合计16</w:t>
            </w:r>
          </w:p>
        </w:tc>
        <w:tc>
          <w:tcPr>
            <w:tcW w:w="102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6F4DDE" w:rsidRPr="00026DD3" w:rsidRDefault="006F4DDE" w:rsidP="006F4DDE">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bl>
    <w:p w:rsidR="006F4DDE" w:rsidRPr="00134B99" w:rsidRDefault="006F4DDE" w:rsidP="006F4DDE">
      <w:pPr>
        <w:widowControl/>
        <w:rPr>
          <w:rFonts w:ascii="微软雅黑" w:eastAsia="微软雅黑" w:hAnsi="微软雅黑" w:cs="宋体"/>
          <w:color w:val="000000"/>
          <w:kern w:val="0"/>
          <w:szCs w:val="21"/>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门店补货规则：</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店面补货，通常在第一次进货之后，要根据销售情况和计划进行补货，</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以免出现断货的情况。完善的货品管理可以减少货品流失的机会及提高补货质量，</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令货品的出入得以平衡。而有效的存货管理就在于出数与入数的有效管理。</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补货基本上属于连锁企业内部的业务流程范畴。有的连锁企业把补货工作称为</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“向配送中心点菜”，这样的提法非常形象。</w:t>
      </w:r>
    </w:p>
    <w:p w:rsidR="006F4DDE" w:rsidRPr="006F4DDE" w:rsidRDefault="006F4DDE" w:rsidP="006F4DDE">
      <w:pPr>
        <w:widowControl/>
        <w:rPr>
          <w:rFonts w:ascii="微软雅黑" w:eastAsia="微软雅黑" w:hAnsi="微软雅黑" w:cs="宋体"/>
          <w:color w:val="000000"/>
          <w:kern w:val="0"/>
          <w:sz w:val="24"/>
          <w:szCs w:val="24"/>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（1）店长每天查看商品库存和销售情况。</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（2）门店库存量设置最小、最大库存量。</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（3）一次进货量保持在30天的销售范围内。</w:t>
      </w:r>
    </w:p>
    <w:p w:rsidR="006F4DDE" w:rsidRPr="006F4DDE" w:rsidRDefault="006F4DDE" w:rsidP="006F4DDE">
      <w:pPr>
        <w:rPr>
          <w:rFonts w:ascii="微软雅黑" w:eastAsia="微软雅黑" w:hAnsi="微软雅黑"/>
          <w:sz w:val="24"/>
          <w:szCs w:val="24"/>
        </w:rPr>
      </w:pPr>
      <w:r w:rsidRPr="006F4DDE">
        <w:rPr>
          <w:rFonts w:ascii="微软雅黑" w:eastAsia="微软雅黑" w:hAnsi="微软雅黑" w:hint="eastAsia"/>
          <w:sz w:val="24"/>
          <w:szCs w:val="24"/>
        </w:rPr>
        <w:t>（4）店长根据最小库存量，即订货点法填制补货申请单</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（5）总部物流部配送员在规定时间内根据申请单要求组织送货到门店。</w:t>
      </w:r>
    </w:p>
    <w:p w:rsidR="006F4DDE" w:rsidRPr="006F4DDE" w:rsidRDefault="006F4DDE" w:rsidP="006F4DDE">
      <w:pPr>
        <w:widowControl/>
        <w:rPr>
          <w:rFonts w:ascii="微软雅黑" w:eastAsia="微软雅黑" w:hAnsi="微软雅黑" w:cs="宋体"/>
          <w:color w:val="000000"/>
          <w:kern w:val="0"/>
          <w:sz w:val="24"/>
          <w:szCs w:val="24"/>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门店补货量计算公式</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计划补货量=平均每天销售量×（补货周期+交货期+安全库存天数）+最小陈列量（货架容量×最小陈列系数）-最后库存量-在途补货量。</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最小陈列数量 =货架容量×最小库存系数</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补货点=送货天数×每天销售量+安全库存+最小陈列数量</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门店最小陈列量表：</w:t>
      </w:r>
    </w:p>
    <w:tbl>
      <w:tblPr>
        <w:tblW w:w="5540" w:type="dxa"/>
        <w:tblInd w:w="97" w:type="dxa"/>
        <w:tblLook w:val="04A0" w:firstRow="1" w:lastRow="0" w:firstColumn="1" w:lastColumn="0" w:noHBand="0" w:noVBand="1"/>
      </w:tblPr>
      <w:tblGrid>
        <w:gridCol w:w="1380"/>
        <w:gridCol w:w="1360"/>
        <w:gridCol w:w="1120"/>
        <w:gridCol w:w="1680"/>
      </w:tblGrid>
      <w:tr w:rsidR="006F4DDE" w:rsidRPr="00026DD3" w:rsidTr="006F4DDE">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门店</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货架容量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系数</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最小陈列量</w:t>
            </w:r>
          </w:p>
        </w:tc>
      </w:tr>
      <w:tr w:rsidR="006F4DDE" w:rsidRPr="00026DD3"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东区门店</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r w:rsidR="006F4DDE" w:rsidRPr="00026DD3"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西区门店</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bl>
    <w:p w:rsidR="006F4DDE" w:rsidRPr="00134B99" w:rsidRDefault="006F4DDE" w:rsidP="006F4DDE">
      <w:pPr>
        <w:widowControl/>
        <w:rPr>
          <w:rFonts w:ascii="微软雅黑" w:eastAsia="微软雅黑" w:hAnsi="微软雅黑" w:cs="宋体"/>
          <w:color w:val="000000"/>
          <w:kern w:val="0"/>
          <w:szCs w:val="21"/>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一个门店的补货计划样表</w:t>
      </w:r>
    </w:p>
    <w:tbl>
      <w:tblPr>
        <w:tblW w:w="5822" w:type="dxa"/>
        <w:tblInd w:w="98" w:type="dxa"/>
        <w:tblLook w:val="04A0" w:firstRow="1" w:lastRow="0" w:firstColumn="1" w:lastColumn="0" w:noHBand="0" w:noVBand="1"/>
      </w:tblPr>
      <w:tblGrid>
        <w:gridCol w:w="3210"/>
        <w:gridCol w:w="911"/>
        <w:gridCol w:w="851"/>
        <w:gridCol w:w="850"/>
      </w:tblGrid>
      <w:tr w:rsidR="006F4DDE" w:rsidRPr="00026DD3" w:rsidTr="006F4DDE">
        <w:trPr>
          <w:trHeight w:val="28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b/>
                <w:color w:val="000000"/>
                <w:kern w:val="0"/>
                <w:szCs w:val="21"/>
              </w:rPr>
            </w:pPr>
            <w:r w:rsidRPr="00026DD3">
              <w:rPr>
                <w:rFonts w:ascii="微软雅黑" w:eastAsia="微软雅黑" w:hAnsi="微软雅黑" w:cs="宋体" w:hint="eastAsia"/>
                <w:b/>
                <w:color w:val="000000"/>
                <w:kern w:val="0"/>
                <w:szCs w:val="21"/>
              </w:rPr>
              <w:t>项目</w:t>
            </w:r>
          </w:p>
        </w:tc>
        <w:tc>
          <w:tcPr>
            <w:tcW w:w="911"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hint="eastAsia"/>
                <w:b/>
                <w:bCs/>
                <w:color w:val="000000"/>
                <w:kern w:val="0"/>
                <w:szCs w:val="21"/>
              </w:rPr>
              <w:t>1月</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2</w:t>
            </w:r>
            <w:r w:rsidRPr="00026DD3">
              <w:rPr>
                <w:rFonts w:ascii="微软雅黑" w:eastAsia="微软雅黑" w:hAnsi="微软雅黑" w:cs="宋体" w:hint="eastAsia"/>
                <w:b/>
                <w:bCs/>
                <w:color w:val="000000"/>
                <w:kern w:val="0"/>
                <w:szCs w:val="21"/>
              </w:rPr>
              <w:t>月</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3</w:t>
            </w:r>
            <w:r w:rsidRPr="00026DD3">
              <w:rPr>
                <w:rFonts w:ascii="微软雅黑" w:eastAsia="微软雅黑" w:hAnsi="微软雅黑" w:cs="宋体" w:hint="eastAsia"/>
                <w:b/>
                <w:bCs/>
                <w:color w:val="000000"/>
                <w:kern w:val="0"/>
                <w:szCs w:val="21"/>
              </w:rPr>
              <w:t>月</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月均销售量</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安全库存量（2天*1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配送交货期库存量（2天*1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店面最小陈列量</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最高库存量</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472</w:t>
            </w:r>
          </w:p>
        </w:tc>
        <w:tc>
          <w:tcPr>
            <w:tcW w:w="851" w:type="dxa"/>
            <w:tcBorders>
              <w:top w:val="nil"/>
              <w:left w:val="nil"/>
              <w:bottom w:val="single" w:sz="4" w:space="0" w:color="auto"/>
              <w:right w:val="single" w:sz="4" w:space="0" w:color="auto"/>
            </w:tcBorders>
            <w:shd w:val="clear" w:color="auto" w:fill="auto"/>
            <w:noWrap/>
            <w:hideMark/>
          </w:tcPr>
          <w:p w:rsidR="006F4DDE" w:rsidRPr="00026DD3" w:rsidRDefault="006F4DDE" w:rsidP="006F4DDE">
            <w:pPr>
              <w:rPr>
                <w:rFonts w:ascii="微软雅黑" w:eastAsia="微软雅黑" w:hAnsi="微软雅黑"/>
                <w:szCs w:val="21"/>
              </w:rPr>
            </w:pPr>
            <w:r w:rsidRPr="00026DD3">
              <w:rPr>
                <w:rFonts w:ascii="微软雅黑" w:eastAsia="微软雅黑" w:hAnsi="微软雅黑" w:cs="宋体"/>
                <w:color w:val="000000"/>
                <w:kern w:val="0"/>
                <w:szCs w:val="21"/>
              </w:rPr>
              <w:t>472</w:t>
            </w:r>
          </w:p>
        </w:tc>
        <w:tc>
          <w:tcPr>
            <w:tcW w:w="850" w:type="dxa"/>
            <w:tcBorders>
              <w:top w:val="nil"/>
              <w:left w:val="nil"/>
              <w:bottom w:val="single" w:sz="4" w:space="0" w:color="auto"/>
              <w:right w:val="single" w:sz="4" w:space="0" w:color="auto"/>
            </w:tcBorders>
            <w:shd w:val="clear" w:color="auto" w:fill="auto"/>
            <w:noWrap/>
            <w:hideMark/>
          </w:tcPr>
          <w:p w:rsidR="006F4DDE" w:rsidRPr="00026DD3" w:rsidRDefault="006F4DDE" w:rsidP="006F4DDE">
            <w:pPr>
              <w:rPr>
                <w:rFonts w:ascii="微软雅黑" w:eastAsia="微软雅黑" w:hAnsi="微软雅黑"/>
                <w:szCs w:val="21"/>
              </w:rPr>
            </w:pPr>
            <w:r w:rsidRPr="00026DD3">
              <w:rPr>
                <w:rFonts w:ascii="微软雅黑" w:eastAsia="微软雅黑" w:hAnsi="微软雅黑" w:cs="宋体"/>
                <w:color w:val="000000"/>
                <w:kern w:val="0"/>
                <w:szCs w:val="21"/>
              </w:rPr>
              <w:t>472</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期初库存量（</w:t>
            </w:r>
            <w:r w:rsidRPr="00026DD3">
              <w:rPr>
                <w:rFonts w:ascii="微软雅黑" w:eastAsia="微软雅黑" w:hAnsi="微软雅黑" w:cs="宋体"/>
                <w:color w:val="000000"/>
                <w:kern w:val="0"/>
                <w:szCs w:val="21"/>
              </w:rPr>
              <w:t>400</w:t>
            </w:r>
            <w:r w:rsidRPr="00026DD3">
              <w:rPr>
                <w:rFonts w:ascii="微软雅黑" w:eastAsia="微软雅黑" w:hAnsi="微软雅黑" w:cs="宋体" w:hint="eastAsia"/>
                <w:color w:val="000000"/>
                <w:kern w:val="0"/>
                <w:szCs w:val="21"/>
              </w:rPr>
              <w:t>）</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4</w:t>
            </w:r>
            <w:r w:rsidRPr="00026DD3">
              <w:rPr>
                <w:rFonts w:ascii="微软雅黑" w:eastAsia="微软雅黑" w:hAnsi="微软雅黑" w:cs="宋体"/>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c>
          <w:tcPr>
            <w:tcW w:w="85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在途补货量</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30天销售量</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补货点（最低库存量）</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r>
      <w:tr w:rsidR="006F4DDE" w:rsidRPr="00026DD3" w:rsidTr="006F4DDE">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6F4DDE" w:rsidRPr="00026DD3" w:rsidRDefault="006F4DDE" w:rsidP="006F4DDE">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月末补货量（下单）</w:t>
            </w:r>
          </w:p>
        </w:tc>
        <w:tc>
          <w:tcPr>
            <w:tcW w:w="91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6F4DDE" w:rsidRPr="00026DD3" w:rsidRDefault="006F4DDE" w:rsidP="006F4DDE">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bl>
    <w:p w:rsidR="006F4DDE" w:rsidRPr="00134B99" w:rsidRDefault="006F4DDE" w:rsidP="006F4DDE">
      <w:pPr>
        <w:widowControl/>
        <w:rPr>
          <w:rFonts w:ascii="微软雅黑" w:eastAsia="微软雅黑" w:hAnsi="微软雅黑" w:cs="宋体"/>
          <w:color w:val="000000"/>
          <w:kern w:val="0"/>
          <w:szCs w:val="21"/>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仓储中心补货规则：</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（1）每天查看商品库存和配货情况。</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（2）库存量设置最小、最大库存量。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（3）一次进货量保持在30天的配送范围内。</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（4）根据最小库存量即订货点法的计算结果，填制补货申请表</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（5）总部采购部采购员依据仓储中心补货申请表编制采购计划。</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仓储中心补货量计算公式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计划补货量=平均每天配送量×（配送周期+交货期+安全库存天数）-最后库存量-在途订货量。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补货点=交货天数×平均每天销售量+安全库存量</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仓储中心补货计划样表</w:t>
      </w:r>
    </w:p>
    <w:tbl>
      <w:tblPr>
        <w:tblW w:w="5874" w:type="dxa"/>
        <w:tblInd w:w="98" w:type="dxa"/>
        <w:tblLook w:val="04A0" w:firstRow="1" w:lastRow="0" w:firstColumn="1" w:lastColumn="0" w:noHBand="0" w:noVBand="1"/>
      </w:tblPr>
      <w:tblGrid>
        <w:gridCol w:w="3383"/>
        <w:gridCol w:w="880"/>
        <w:gridCol w:w="799"/>
        <w:gridCol w:w="812"/>
      </w:tblGrid>
      <w:tr w:rsidR="006F4DDE" w:rsidRPr="00134B99" w:rsidTr="006F4DDE">
        <w:trPr>
          <w:trHeight w:val="288"/>
        </w:trPr>
        <w:tc>
          <w:tcPr>
            <w:tcW w:w="33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项目</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1月</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2</w:t>
            </w:r>
            <w:r w:rsidRPr="00134B99">
              <w:rPr>
                <w:rFonts w:ascii="微软雅黑" w:eastAsia="微软雅黑" w:hAnsi="微软雅黑" w:cs="宋体" w:hint="eastAsia"/>
                <w:b/>
                <w:bCs/>
                <w:color w:val="000000"/>
                <w:kern w:val="0"/>
                <w:szCs w:val="21"/>
              </w:rPr>
              <w:t>月</w:t>
            </w:r>
          </w:p>
        </w:tc>
        <w:tc>
          <w:tcPr>
            <w:tcW w:w="812"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3</w:t>
            </w:r>
            <w:r w:rsidRPr="00134B99">
              <w:rPr>
                <w:rFonts w:ascii="微软雅黑" w:eastAsia="微软雅黑" w:hAnsi="微软雅黑" w:cs="宋体" w:hint="eastAsia"/>
                <w:b/>
                <w:bCs/>
                <w:color w:val="000000"/>
                <w:kern w:val="0"/>
                <w:szCs w:val="21"/>
              </w:rPr>
              <w:t>月</w:t>
            </w:r>
          </w:p>
        </w:tc>
      </w:tr>
      <w:tr w:rsidR="006F4DDE" w:rsidRPr="00134B99" w:rsidTr="006F4DDE">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月均配送量</w:t>
            </w:r>
          </w:p>
        </w:tc>
        <w:tc>
          <w:tcPr>
            <w:tcW w:w="88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1600</w:t>
            </w:r>
          </w:p>
        </w:tc>
        <w:tc>
          <w:tcPr>
            <w:tcW w:w="799"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6F4DDE" w:rsidRPr="00134B99" w:rsidTr="006F4DDE">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安全库存量（5天*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6F4DDE" w:rsidRPr="00134B99" w:rsidTr="006F4DDE">
        <w:trPr>
          <w:trHeight w:val="300"/>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采购交货期库存量（5天*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6F4DDE" w:rsidRPr="00134B99" w:rsidTr="006F4DDE">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最高库存量</w:t>
            </w:r>
          </w:p>
        </w:tc>
        <w:tc>
          <w:tcPr>
            <w:tcW w:w="88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799"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812"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r>
      <w:tr w:rsidR="006F4DDE" w:rsidRPr="00134B99" w:rsidTr="006F4DDE">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期初库存量（</w:t>
            </w:r>
            <w:r w:rsidRPr="00134B99">
              <w:rPr>
                <w:rFonts w:ascii="微软雅黑" w:eastAsia="微软雅黑" w:hAnsi="微软雅黑" w:cs="宋体"/>
                <w:color w:val="000000"/>
                <w:kern w:val="0"/>
                <w:szCs w:val="21"/>
              </w:rPr>
              <w:t>2000</w:t>
            </w:r>
            <w:r w:rsidRPr="00134B99">
              <w:rPr>
                <w:rFonts w:ascii="微软雅黑" w:eastAsia="微软雅黑" w:hAnsi="微软雅黑" w:cs="宋体" w:hint="eastAsia"/>
                <w:color w:val="000000"/>
                <w:kern w:val="0"/>
                <w:szCs w:val="21"/>
              </w:rPr>
              <w:t>）</w:t>
            </w:r>
          </w:p>
        </w:tc>
        <w:tc>
          <w:tcPr>
            <w:tcW w:w="88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799"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812"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r w:rsidR="006F4DDE" w:rsidRPr="00134B99" w:rsidTr="006F4DDE">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在途订货量</w:t>
            </w:r>
          </w:p>
        </w:tc>
        <w:tc>
          <w:tcPr>
            <w:tcW w:w="88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799"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812"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r>
      <w:tr w:rsidR="006F4DDE" w:rsidRPr="00134B99" w:rsidTr="006F4DDE">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lastRenderedPageBreak/>
              <w:t>月末一次配送量</w:t>
            </w:r>
          </w:p>
        </w:tc>
        <w:tc>
          <w:tcPr>
            <w:tcW w:w="88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r w:rsidR="006F4DDE" w:rsidRPr="00134B99" w:rsidTr="006F4DDE">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订货点</w:t>
            </w:r>
          </w:p>
        </w:tc>
        <w:tc>
          <w:tcPr>
            <w:tcW w:w="88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799"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812"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r>
      <w:tr w:rsidR="006F4DDE" w:rsidRPr="00134B99" w:rsidTr="006F4DDE">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月末补货量（下单）</w:t>
            </w:r>
          </w:p>
        </w:tc>
        <w:tc>
          <w:tcPr>
            <w:tcW w:w="88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bl>
    <w:p w:rsidR="006F4DDE" w:rsidRPr="00134B99" w:rsidRDefault="006F4DDE" w:rsidP="006F4DDE">
      <w:pPr>
        <w:widowControl/>
        <w:rPr>
          <w:rFonts w:ascii="微软雅黑" w:eastAsia="微软雅黑" w:hAnsi="微软雅黑" w:cs="宋体"/>
          <w:color w:val="000000"/>
          <w:kern w:val="0"/>
          <w:szCs w:val="21"/>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采购规则</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采购商品主要从童车制造企业采购，采购品种主要有三种，如下表所示。</w:t>
      </w:r>
    </w:p>
    <w:tbl>
      <w:tblPr>
        <w:tblW w:w="7523" w:type="dxa"/>
        <w:tblInd w:w="98" w:type="dxa"/>
        <w:tblLook w:val="04A0" w:firstRow="1" w:lastRow="0" w:firstColumn="1" w:lastColumn="0" w:noHBand="0" w:noVBand="1"/>
      </w:tblPr>
      <w:tblGrid>
        <w:gridCol w:w="1380"/>
        <w:gridCol w:w="1360"/>
        <w:gridCol w:w="1120"/>
        <w:gridCol w:w="1537"/>
        <w:gridCol w:w="2126"/>
      </w:tblGrid>
      <w:tr w:rsidR="006F4DDE" w:rsidRPr="00134B99" w:rsidTr="006F4DDE">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1537"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市场供应平均单价</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TC0111</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1000</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TC0112</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1</w:t>
            </w:r>
            <w:r w:rsidRPr="00134B99">
              <w:rPr>
                <w:rFonts w:ascii="微软雅黑" w:eastAsia="微软雅黑" w:hAnsi="微软雅黑" w:cs="宋体"/>
                <w:color w:val="000000"/>
                <w:kern w:val="0"/>
                <w:szCs w:val="21"/>
              </w:rPr>
              <w:t>500</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TC0113</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bl>
    <w:p w:rsidR="006F4DDE" w:rsidRPr="00134B99" w:rsidRDefault="006F4DDE" w:rsidP="006F4DDE">
      <w:pPr>
        <w:widowControl/>
        <w:rPr>
          <w:rFonts w:ascii="微软雅黑" w:eastAsia="微软雅黑" w:hAnsi="微软雅黑" w:cs="宋体"/>
          <w:color w:val="000000"/>
          <w:kern w:val="0"/>
          <w:szCs w:val="21"/>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此处单价为含税单价，增值税税率为17%</w:t>
      </w:r>
    </w:p>
    <w:p w:rsidR="006F4DDE" w:rsidRPr="006F4DDE" w:rsidRDefault="006F4DDE" w:rsidP="006F4DDE">
      <w:pPr>
        <w:widowControl/>
        <w:rPr>
          <w:rFonts w:ascii="微软雅黑" w:eastAsia="微软雅黑" w:hAnsi="微软雅黑" w:cs="宋体"/>
          <w:color w:val="000000"/>
          <w:kern w:val="0"/>
          <w:sz w:val="24"/>
          <w:szCs w:val="24"/>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采购商品的流程：</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1、采购部门根据仓储中心库存净需求（仓储中心补货申请表）、市场供求形势、采购提前期、安全库存以及采购批量等因素，编制采购计划表。</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2、采购部门与童车制造企业签订合同，确定未来一段时间里即将采购的商品品种、预计数量和约定价格等内容。</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3、每月月末，采购部门根据库存情况与童车制造企业签订纸质采购合同。</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4、供应商根据约定的时间向连锁企业发货，连锁企业验收入库。</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5、货款结算的时间及金额依据双方签订的合同，并根据实际情况执行。</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6、采购运费的具体细节在采购合同中由双方进行约定。</w:t>
      </w:r>
    </w:p>
    <w:p w:rsidR="006F4DDE" w:rsidRPr="006F4DDE" w:rsidRDefault="006F4DDE" w:rsidP="006F4DDE">
      <w:pPr>
        <w:widowControl/>
        <w:rPr>
          <w:rFonts w:ascii="微软雅黑" w:eastAsia="微软雅黑" w:hAnsi="微软雅黑" w:cs="宋体"/>
          <w:color w:val="000000"/>
          <w:kern w:val="0"/>
          <w:sz w:val="24"/>
          <w:szCs w:val="24"/>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仓储规则</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1、仓库</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连锁零售企业有3个仓库：仓储中心库、东区门店库、西区门店库</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东区门店库和西区门店库实际上仓库和店面是一体的，不单独设立仓管员。</w:t>
      </w: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仓库信息表</w:t>
      </w:r>
    </w:p>
    <w:tbl>
      <w:tblPr>
        <w:tblW w:w="7523" w:type="dxa"/>
        <w:tblInd w:w="98" w:type="dxa"/>
        <w:tblLook w:val="04A0" w:firstRow="1" w:lastRow="0" w:firstColumn="1" w:lastColumn="0" w:noHBand="0" w:noVBand="1"/>
      </w:tblPr>
      <w:tblGrid>
        <w:gridCol w:w="1380"/>
        <w:gridCol w:w="1360"/>
        <w:gridCol w:w="4783"/>
      </w:tblGrid>
      <w:tr w:rsidR="006F4DDE" w:rsidRPr="00134B99" w:rsidTr="006F4DDE">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仓库名称</w:t>
            </w:r>
          </w:p>
        </w:tc>
        <w:tc>
          <w:tcPr>
            <w:tcW w:w="4783"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可存放商品</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ZBCK01</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仓储中心库</w:t>
            </w:r>
          </w:p>
        </w:tc>
        <w:tc>
          <w:tcPr>
            <w:tcW w:w="4783"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AZCK02</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东区门店库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DDCK03</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西区门店库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bl>
    <w:p w:rsidR="006F4DDE" w:rsidRPr="00134B99" w:rsidRDefault="006F4DDE" w:rsidP="006F4DDE">
      <w:pPr>
        <w:widowControl/>
        <w:rPr>
          <w:rFonts w:ascii="微软雅黑" w:eastAsia="微软雅黑" w:hAnsi="微软雅黑" w:cs="宋体"/>
          <w:color w:val="000000"/>
          <w:kern w:val="0"/>
          <w:szCs w:val="21"/>
        </w:rPr>
      </w:pPr>
    </w:p>
    <w:tbl>
      <w:tblPr>
        <w:tblW w:w="6531" w:type="dxa"/>
        <w:tblInd w:w="98" w:type="dxa"/>
        <w:tblLook w:val="04A0" w:firstRow="1" w:lastRow="0" w:firstColumn="1" w:lastColumn="0" w:noHBand="0" w:noVBand="1"/>
      </w:tblPr>
      <w:tblGrid>
        <w:gridCol w:w="1380"/>
        <w:gridCol w:w="1360"/>
        <w:gridCol w:w="1120"/>
        <w:gridCol w:w="1880"/>
        <w:gridCol w:w="791"/>
      </w:tblGrid>
      <w:tr w:rsidR="006F4DDE" w:rsidRPr="00134B99" w:rsidTr="006F4DDE">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6F4DDE" w:rsidRPr="006F4DDE" w:rsidRDefault="006F4DDE" w:rsidP="006F4DDE">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商品信息</w:t>
            </w:r>
          </w:p>
        </w:tc>
      </w:tr>
      <w:tr w:rsidR="006F4DDE" w:rsidRPr="00134B99" w:rsidTr="006F4DDE">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6F4DDE" w:rsidRPr="006F4DDE" w:rsidRDefault="006F4DDE" w:rsidP="006F4DDE">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仓储中心负责企业所需商品的采购入库、配送出库和保管。</w:t>
            </w:r>
          </w:p>
        </w:tc>
      </w:tr>
      <w:tr w:rsidR="006F4DDE" w:rsidRPr="00134B99" w:rsidTr="006F4DDE">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gridSpan w:val="2"/>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6F4DDE" w:rsidRPr="00134B99" w:rsidRDefault="006F4DDE" w:rsidP="006F4DDE">
      <w:pPr>
        <w:widowControl/>
        <w:rPr>
          <w:rFonts w:ascii="微软雅黑" w:eastAsia="微软雅黑" w:hAnsi="微软雅黑" w:cs="宋体"/>
          <w:color w:val="000000"/>
          <w:kern w:val="0"/>
          <w:szCs w:val="21"/>
        </w:rPr>
      </w:pPr>
    </w:p>
    <w:p w:rsidR="006F4DDE" w:rsidRPr="006F4DDE" w:rsidRDefault="006F4DDE" w:rsidP="006F4DDE">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门店负责销售所需的商品补货入库、销售出库和保管。</w:t>
      </w:r>
    </w:p>
    <w:tbl>
      <w:tblPr>
        <w:tblW w:w="6531" w:type="dxa"/>
        <w:tblInd w:w="98" w:type="dxa"/>
        <w:tblLook w:val="04A0" w:firstRow="1" w:lastRow="0" w:firstColumn="1" w:lastColumn="0" w:noHBand="0" w:noVBand="1"/>
      </w:tblPr>
      <w:tblGrid>
        <w:gridCol w:w="1380"/>
        <w:gridCol w:w="1360"/>
        <w:gridCol w:w="1120"/>
        <w:gridCol w:w="2671"/>
      </w:tblGrid>
      <w:tr w:rsidR="006F4DDE" w:rsidRPr="00134B99" w:rsidTr="006F4DDE">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lastRenderedPageBreak/>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tcBorders>
              <w:top w:val="single" w:sz="4" w:space="0" w:color="auto"/>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6F4DDE" w:rsidRPr="00134B99" w:rsidTr="006F4DDE">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6F4DDE" w:rsidRPr="00134B99" w:rsidRDefault="006F4DDE" w:rsidP="006F4DDE">
      <w:pPr>
        <w:widowControl/>
        <w:rPr>
          <w:rFonts w:ascii="微软雅黑" w:eastAsia="微软雅黑" w:hAnsi="微软雅黑" w:cs="宋体"/>
          <w:color w:val="000000"/>
          <w:kern w:val="0"/>
          <w:szCs w:val="21"/>
        </w:rPr>
      </w:pPr>
    </w:p>
    <w:tbl>
      <w:tblPr>
        <w:tblW w:w="8660" w:type="dxa"/>
        <w:tblInd w:w="98" w:type="dxa"/>
        <w:tblLook w:val="04A0" w:firstRow="1" w:lastRow="0" w:firstColumn="1" w:lastColumn="0" w:noHBand="0" w:noVBand="1"/>
      </w:tblPr>
      <w:tblGrid>
        <w:gridCol w:w="8660"/>
      </w:tblGrid>
      <w:tr w:rsidR="006F4DDE" w:rsidRPr="00134B99" w:rsidTr="006F4DDE">
        <w:trPr>
          <w:trHeight w:val="288"/>
        </w:trPr>
        <w:tc>
          <w:tcPr>
            <w:tcW w:w="8660" w:type="dxa"/>
            <w:tcBorders>
              <w:top w:val="nil"/>
              <w:left w:val="nil"/>
              <w:bottom w:val="nil"/>
              <w:right w:val="nil"/>
            </w:tcBorders>
            <w:shd w:val="clear" w:color="auto" w:fill="auto"/>
            <w:noWrap/>
            <w:vAlign w:val="center"/>
            <w:hideMark/>
          </w:tcPr>
          <w:p w:rsidR="006F4DDE" w:rsidRPr="00134B99" w:rsidRDefault="006F4DDE" w:rsidP="006F4DDE">
            <w:pPr>
              <w:widowControl/>
              <w:jc w:val="left"/>
              <w:rPr>
                <w:rFonts w:ascii="微软雅黑" w:eastAsia="微软雅黑" w:hAnsi="微软雅黑" w:cs="宋体"/>
                <w:color w:val="FF0000"/>
                <w:kern w:val="0"/>
                <w:szCs w:val="21"/>
              </w:rPr>
            </w:pPr>
          </w:p>
        </w:tc>
      </w:tr>
    </w:tbl>
    <w:p w:rsidR="006F4DDE" w:rsidRPr="00134B99" w:rsidRDefault="006F4DDE" w:rsidP="006F4DDE">
      <w:pPr>
        <w:widowControl/>
        <w:rPr>
          <w:rFonts w:ascii="微软雅黑" w:eastAsia="微软雅黑" w:hAnsi="微软雅黑" w:cs="宋体"/>
          <w:b/>
          <w:color w:val="000000"/>
          <w:kern w:val="0"/>
          <w:sz w:val="22"/>
        </w:rPr>
      </w:pPr>
    </w:p>
    <w:p w:rsidR="006F4DDE" w:rsidRPr="006F4DDE" w:rsidRDefault="006F4DDE" w:rsidP="006F4DDE">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财务规则：</w:t>
      </w:r>
    </w:p>
    <w:p w:rsidR="006F4DDE" w:rsidRPr="006F4DDE" w:rsidRDefault="006F4DDE" w:rsidP="006F4DDE">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本版本财务实训由会计师事务所代理记账。</w:t>
      </w:r>
    </w:p>
    <w:p w:rsidR="006F4DDE" w:rsidRPr="00134B99" w:rsidRDefault="006F4DDE" w:rsidP="006F4DDE">
      <w:pPr>
        <w:widowControl/>
        <w:rPr>
          <w:rFonts w:ascii="微软雅黑" w:eastAsia="微软雅黑" w:hAnsi="微软雅黑" w:cs="宋体"/>
          <w:b/>
          <w:color w:val="000000"/>
          <w:kern w:val="0"/>
          <w:sz w:val="22"/>
        </w:rPr>
      </w:pPr>
    </w:p>
    <w:p w:rsidR="006F4DDE" w:rsidRPr="006F4DDE" w:rsidRDefault="006F4DDE" w:rsidP="006F4DDE">
      <w:pPr>
        <w:pStyle w:val="afff1"/>
        <w:numPr>
          <w:ilvl w:val="0"/>
          <w:numId w:val="12"/>
        </w:numPr>
        <w:spacing w:line="360" w:lineRule="auto"/>
        <w:ind w:firstLineChars="0"/>
        <w:rPr>
          <w:rFonts w:ascii="微软雅黑" w:eastAsia="微软雅黑" w:hAnsi="微软雅黑"/>
          <w:kern w:val="0"/>
          <w:sz w:val="24"/>
          <w:szCs w:val="24"/>
        </w:rPr>
      </w:pPr>
      <w:r w:rsidRPr="006F4DDE">
        <w:rPr>
          <w:rFonts w:ascii="微软雅黑" w:eastAsia="微软雅黑" w:hAnsi="微软雅黑" w:hint="eastAsia"/>
          <w:kern w:val="0"/>
          <w:sz w:val="24"/>
          <w:szCs w:val="24"/>
        </w:rPr>
        <w:t>企业抵押贷款规则</w:t>
      </w:r>
    </w:p>
    <w:p w:rsidR="006F4DDE" w:rsidRDefault="006F4DDE" w:rsidP="006F4DDE">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6F4DDE" w:rsidRDefault="006F4DDE" w:rsidP="006F4DDE">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6F4DDE" w:rsidRDefault="006F4DDE" w:rsidP="006F4DDE">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6F4DDE" w:rsidTr="006F4DDE">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6F4DDE" w:rsidRDefault="006F4DDE" w:rsidP="006F4DDE">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6F4DDE" w:rsidTr="006F4DDE">
        <w:trPr>
          <w:trHeight w:val="495"/>
        </w:trPr>
        <w:tc>
          <w:tcPr>
            <w:tcW w:w="0" w:type="auto"/>
            <w:tcBorders>
              <w:top w:val="nil"/>
              <w:left w:val="single" w:sz="8" w:space="0" w:color="auto"/>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6F4DDE" w:rsidRDefault="006F4DDE" w:rsidP="006F4DDE">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7B5E41" w:rsidRDefault="006F4DDE" w:rsidP="007B5E41">
      <w:pPr>
        <w:rPr>
          <w:rFonts w:ascii="微软雅黑" w:eastAsia="微软雅黑" w:hAnsi="微软雅黑" w:cs="Times New Roman"/>
          <w:kern w:val="0"/>
          <w:sz w:val="24"/>
        </w:rPr>
      </w:pPr>
      <w:r>
        <w:rPr>
          <w:rFonts w:ascii="微软雅黑" w:eastAsia="微软雅黑" w:hAnsi="微软雅黑" w:cs="Times New Roman" w:hint="eastAsia"/>
          <w:kern w:val="0"/>
          <w:sz w:val="24"/>
        </w:rPr>
        <w:t>申请企业抵押贷款所需基本资料：营业执照，法人代表身份证，银行开户许可证，最近一期财务报表（均需加盖财务印鉴），抵押保证：房屋产权 还款方式：一次还本付息。</w:t>
      </w:r>
    </w:p>
    <w:p w:rsidR="0067590C" w:rsidRPr="007B5E41" w:rsidRDefault="0067590C" w:rsidP="007B5E41">
      <w:pPr>
        <w:rPr>
          <w:rFonts w:ascii="微软雅黑" w:eastAsia="微软雅黑" w:hAnsi="微软雅黑" w:cs="Times New Roman" w:hint="eastAsia"/>
          <w:kern w:val="0"/>
          <w:sz w:val="24"/>
        </w:rPr>
      </w:pPr>
    </w:p>
    <w:p w:rsidR="007B5E41" w:rsidRDefault="007B5E41" w:rsidP="007B5E41">
      <w:pPr>
        <w:pStyle w:val="11"/>
      </w:pPr>
      <w:r>
        <w:rPr>
          <w:rFonts w:hint="eastAsia"/>
          <w:highlight w:val="lightGray"/>
        </w:rPr>
        <w:lastRenderedPageBreak/>
        <w:t>（八）</w:t>
      </w:r>
      <w:r>
        <w:rPr>
          <w:rFonts w:hint="eastAsia"/>
        </w:rPr>
        <w:t>会计</w:t>
      </w:r>
      <w:bookmarkStart w:id="96" w:name="_GoBack"/>
      <w:bookmarkEnd w:id="96"/>
      <w:r>
        <w:t>师</w:t>
      </w:r>
      <w:r>
        <w:rPr>
          <w:rFonts w:hint="eastAsia"/>
        </w:rPr>
        <w:t>事务所</w:t>
      </w:r>
      <w:r>
        <w:t>基本规则</w:t>
      </w:r>
    </w:p>
    <w:p w:rsidR="007B5E41" w:rsidRPr="007B5E41" w:rsidRDefault="007B5E41" w:rsidP="007B5E41">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项目</w:t>
      </w:r>
      <w:r w:rsidRPr="007B5E41">
        <w:rPr>
          <w:rFonts w:ascii="微软雅黑" w:eastAsia="微软雅黑" w:hAnsi="微软雅黑"/>
          <w:b/>
          <w:sz w:val="28"/>
          <w:szCs w:val="28"/>
        </w:rPr>
        <w:t>经理</w:t>
      </w:r>
      <w:r w:rsidRPr="007B5E41">
        <w:rPr>
          <w:rFonts w:ascii="微软雅黑" w:eastAsia="微软雅黑" w:hAnsi="微软雅黑" w:hint="eastAsia"/>
          <w:b/>
          <w:sz w:val="28"/>
          <w:szCs w:val="28"/>
        </w:rPr>
        <w:t>岗前</w:t>
      </w:r>
      <w:r w:rsidRPr="007B5E41">
        <w:rPr>
          <w:rFonts w:ascii="微软雅黑" w:eastAsia="微软雅黑" w:hAnsi="微软雅黑"/>
          <w:b/>
          <w:sz w:val="28"/>
          <w:szCs w:val="28"/>
        </w:rPr>
        <w:t>培训</w:t>
      </w:r>
    </w:p>
    <w:p w:rsidR="007B5E41" w:rsidRPr="007B5E41" w:rsidRDefault="007B5E41" w:rsidP="007B5E41">
      <w:pPr>
        <w:spacing w:before="156"/>
        <w:rPr>
          <w:rFonts w:ascii="微软雅黑" w:eastAsia="微软雅黑" w:hAnsi="微软雅黑"/>
          <w:sz w:val="24"/>
          <w:szCs w:val="24"/>
        </w:rPr>
      </w:pPr>
      <w:r w:rsidRPr="007B5E41">
        <w:rPr>
          <w:rFonts w:ascii="微软雅黑" w:eastAsia="微软雅黑" w:hAnsi="微软雅黑" w:hint="eastAsia"/>
          <w:sz w:val="24"/>
          <w:szCs w:val="24"/>
        </w:rPr>
        <w:t>组织部门人员学习审计的基本概念和理论，布置学习任务</w:t>
      </w:r>
    </w:p>
    <w:p w:rsidR="007B5E41" w:rsidRPr="007B5E41" w:rsidRDefault="007B5E41" w:rsidP="007B5E41">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审计师</w:t>
      </w:r>
      <w:r w:rsidRPr="007B5E41">
        <w:rPr>
          <w:rFonts w:ascii="微软雅黑" w:eastAsia="微软雅黑" w:hAnsi="微软雅黑"/>
          <w:b/>
          <w:sz w:val="28"/>
          <w:szCs w:val="28"/>
        </w:rPr>
        <w:t>认知：</w:t>
      </w:r>
    </w:p>
    <w:p w:rsidR="007B5E41" w:rsidRPr="007B5E41" w:rsidRDefault="007B5E41" w:rsidP="007B5E41">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了解审计准则的分类及一般构成；</w:t>
      </w:r>
    </w:p>
    <w:p w:rsidR="007B5E41" w:rsidRPr="007B5E41" w:rsidRDefault="007B5E41" w:rsidP="007B5E41">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掌握中国内部审计准则基本准则内容；</w:t>
      </w:r>
    </w:p>
    <w:p w:rsidR="007B5E41" w:rsidRPr="007B5E41" w:rsidRDefault="007B5E41" w:rsidP="007B5E41">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掌握审计抽样的种类和样本的选取方法；</w:t>
      </w:r>
    </w:p>
    <w:p w:rsidR="007B5E41" w:rsidRPr="006039C4" w:rsidRDefault="007B5E41" w:rsidP="007B5E41">
      <w:pPr>
        <w:framePr w:hSpace="180" w:wrap="around" w:vAnchor="page" w:hAnchor="page" w:x="1823" w:y="2335"/>
        <w:spacing w:before="156"/>
      </w:pPr>
      <w:r>
        <w:rPr>
          <w:rFonts w:hint="eastAsia"/>
          <w:noProof/>
        </w:rPr>
        <w:drawing>
          <wp:inline distT="0" distB="0" distL="0" distR="0" wp14:anchorId="33836C51" wp14:editId="53DF2DA6">
            <wp:extent cx="5274310" cy="3076575"/>
            <wp:effectExtent l="38100" t="0" r="21590" b="0"/>
            <wp:docPr id="1" name="图示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rsidR="007B5E41" w:rsidRPr="007B5E41" w:rsidRDefault="007B5E41" w:rsidP="007B5E41">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w:t>
      </w:r>
      <w:r w:rsidRPr="007B5E41">
        <w:rPr>
          <w:rFonts w:ascii="微软雅黑" w:eastAsia="微软雅黑" w:hAnsi="微软雅黑"/>
          <w:b/>
          <w:sz w:val="28"/>
          <w:szCs w:val="28"/>
        </w:rPr>
        <w:t>助理认知：</w:t>
      </w:r>
    </w:p>
    <w:p w:rsidR="007B5E41" w:rsidRPr="007B5E41" w:rsidRDefault="007B5E41" w:rsidP="007B5E41">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了解审计过程每一个阶段的具体工作内容；</w:t>
      </w:r>
    </w:p>
    <w:p w:rsidR="007B5E41" w:rsidRPr="007B5E41" w:rsidRDefault="007B5E41" w:rsidP="007B5E41">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了解审计证据可靠性的判定标准</w:t>
      </w:r>
    </w:p>
    <w:p w:rsidR="007B5E41" w:rsidRPr="007B5E41" w:rsidRDefault="007B5E41" w:rsidP="007B5E41">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了解审计工作底稿的基本要素及分类内容</w:t>
      </w:r>
    </w:p>
    <w:p w:rsidR="007402DC" w:rsidRPr="007B5E41" w:rsidRDefault="007402DC">
      <w:pPr>
        <w:widowControl/>
        <w:jc w:val="left"/>
        <w:rPr>
          <w:rFonts w:ascii="微软雅黑" w:eastAsia="微软雅黑" w:hAnsi="微软雅黑"/>
          <w:kern w:val="0"/>
          <w:sz w:val="24"/>
          <w:szCs w:val="24"/>
          <w:lang w:bidi="en-US"/>
        </w:rPr>
      </w:pPr>
    </w:p>
    <w:p w:rsidR="007402DC" w:rsidRDefault="007402DC">
      <w:pPr>
        <w:widowControl/>
        <w:adjustRightInd w:val="0"/>
        <w:snapToGrid w:val="0"/>
        <w:spacing w:beforeLines="50" w:before="156"/>
        <w:ind w:firstLineChars="200" w:firstLine="480"/>
        <w:jc w:val="left"/>
        <w:rPr>
          <w:rFonts w:eastAsia="微软雅黑"/>
          <w:kern w:val="0"/>
          <w:sz w:val="24"/>
          <w:lang w:bidi="en-US"/>
        </w:rPr>
      </w:pPr>
    </w:p>
    <w:p w:rsidR="007402DC" w:rsidRDefault="00F50397">
      <w:pPr>
        <w:pStyle w:val="11"/>
      </w:pPr>
      <w:bookmarkStart w:id="97" w:name="_Toc404510447"/>
      <w:bookmarkStart w:id="98" w:name="_Toc404519544"/>
      <w:bookmarkStart w:id="99" w:name="_Toc469592362"/>
      <w:bookmarkStart w:id="100" w:name="_Toc469300908"/>
      <w:r>
        <w:rPr>
          <w:rFonts w:hint="eastAsia"/>
        </w:rPr>
        <w:t>三、课程整体介绍</w:t>
      </w:r>
      <w:bookmarkEnd w:id="97"/>
      <w:bookmarkEnd w:id="98"/>
      <w:bookmarkEnd w:id="99"/>
      <w:bookmarkEnd w:id="100"/>
    </w:p>
    <w:p w:rsidR="007402DC" w:rsidRDefault="00F50397">
      <w:pPr>
        <w:pStyle w:val="2"/>
      </w:pPr>
      <w:bookmarkStart w:id="101" w:name="_Toc469300910"/>
      <w:bookmarkStart w:id="102" w:name="_Toc404519546"/>
      <w:bookmarkStart w:id="103" w:name="_Toc469592363"/>
      <w:r>
        <w:rPr>
          <w:rFonts w:hint="eastAsia"/>
        </w:rPr>
        <w:t>（一）实习动员</w:t>
      </w:r>
      <w:bookmarkEnd w:id="101"/>
      <w:bookmarkEnd w:id="102"/>
      <w:r>
        <w:rPr>
          <w:rFonts w:hint="eastAsia"/>
        </w:rPr>
        <w:t>与团队组建</w:t>
      </w:r>
      <w:bookmarkEnd w:id="103"/>
    </w:p>
    <w:p w:rsidR="007402DC" w:rsidRDefault="00F50397">
      <w:pPr>
        <w:pStyle w:val="3"/>
      </w:pPr>
      <w:bookmarkStart w:id="104" w:name="_Toc469592364"/>
      <w:r>
        <w:t>1.</w:t>
      </w:r>
      <w:r>
        <w:rPr>
          <w:rFonts w:hint="eastAsia"/>
        </w:rPr>
        <w:t>实习动员</w:t>
      </w:r>
      <w:bookmarkEnd w:id="104"/>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仿真实习开始之前，由实习组织者就本次实习的目的、内容、时间安排、组织形式、实习要求、实习考核等内容做统一宣讲。通过实习动员会使学生：</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理解本次实习的意义；</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明确实习的要求及工作规范；</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了解实习考核评价指标体系。</w:t>
      </w:r>
    </w:p>
    <w:p w:rsidR="007402DC" w:rsidRDefault="00F50397">
      <w:pPr>
        <w:pStyle w:val="3"/>
      </w:pPr>
      <w:bookmarkStart w:id="105" w:name="_Toc469592365"/>
      <w:r>
        <w:rPr>
          <w:rFonts w:hint="eastAsia"/>
        </w:rPr>
        <w:t>2.系统操作培训</w:t>
      </w:r>
      <w:bookmarkEnd w:id="105"/>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基本操作</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602230"/>
            <wp:effectExtent l="0" t="0" r="2540"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8"/>
                    <a:stretch>
                      <a:fillRect/>
                    </a:stretch>
                  </pic:blipFill>
                  <pic:spPr>
                    <a:xfrm>
                      <a:off x="0" y="0"/>
                      <a:ext cx="5274310" cy="2602230"/>
                    </a:xfrm>
                    <a:prstGeom prst="rect">
                      <a:avLst/>
                    </a:prstGeom>
                  </pic:spPr>
                </pic:pic>
              </a:graphicData>
            </a:graphic>
          </wp:inline>
        </w:drawing>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lastRenderedPageBreak/>
        <w:drawing>
          <wp:inline distT="0" distB="0" distL="0" distR="0">
            <wp:extent cx="5274310" cy="2597150"/>
            <wp:effectExtent l="0" t="0" r="254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9"/>
                    <a:stretch>
                      <a:fillRect/>
                    </a:stretch>
                  </pic:blipFill>
                  <pic:spPr>
                    <a:xfrm>
                      <a:off x="0" y="0"/>
                      <a:ext cx="5274310" cy="2597150"/>
                    </a:xfrm>
                    <a:prstGeom prst="rect">
                      <a:avLst/>
                    </a:prstGeom>
                  </pic:spPr>
                </pic:pic>
              </a:graphicData>
            </a:graphic>
          </wp:inline>
        </w:drawing>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报名参选</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53" name="图片 3"/>
            <wp:cNvGraphicFramePr/>
            <a:graphic xmlns:a="http://schemas.openxmlformats.org/drawingml/2006/main">
              <a:graphicData uri="http://schemas.openxmlformats.org/drawingml/2006/picture">
                <pic:pic xmlns:pic="http://schemas.openxmlformats.org/drawingml/2006/picture">
                  <pic:nvPicPr>
                    <pic:cNvPr id="53" name="图片 3"/>
                    <pic:cNvPicPr/>
                  </pic:nvPicPr>
                  <pic:blipFill>
                    <a:blip r:embed="rId40"/>
                    <a:stretch>
                      <a:fillRect/>
                    </a:stretch>
                  </pic:blipFill>
                  <pic:spPr>
                    <a:xfrm>
                      <a:off x="0" y="0"/>
                      <a:ext cx="5274310" cy="2597150"/>
                    </a:xfrm>
                    <a:prstGeom prst="rect">
                      <a:avLst/>
                    </a:prstGeom>
                  </pic:spPr>
                </pic:pic>
              </a:graphicData>
            </a:graphic>
          </wp:inline>
        </w:drawing>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选举投票</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54" name="图片 3"/>
            <wp:cNvGraphicFramePr/>
            <a:graphic xmlns:a="http://schemas.openxmlformats.org/drawingml/2006/main">
              <a:graphicData uri="http://schemas.openxmlformats.org/drawingml/2006/picture">
                <pic:pic xmlns:pic="http://schemas.openxmlformats.org/drawingml/2006/picture">
                  <pic:nvPicPr>
                    <pic:cNvPr id="54" name="图片 3"/>
                    <pic:cNvPicPr/>
                  </pic:nvPicPr>
                  <pic:blipFill>
                    <a:blip r:embed="rId41"/>
                    <a:stretch>
                      <a:fillRect/>
                    </a:stretch>
                  </pic:blipFill>
                  <pic:spPr>
                    <a:xfrm>
                      <a:off x="0" y="0"/>
                      <a:ext cx="5274310" cy="2597150"/>
                    </a:xfrm>
                    <a:prstGeom prst="rect">
                      <a:avLst/>
                    </a:prstGeom>
                  </pic:spPr>
                </pic:pic>
              </a:graphicData>
            </a:graphic>
          </wp:inline>
        </w:drawing>
      </w:r>
    </w:p>
    <w:p w:rsidR="007402DC" w:rsidRDefault="00F50397">
      <w:pPr>
        <w:pStyle w:val="3"/>
      </w:pPr>
      <w:bookmarkStart w:id="106" w:name="_Toc469592366"/>
      <w:r>
        <w:rPr>
          <w:rFonts w:hint="eastAsia"/>
        </w:rPr>
        <w:lastRenderedPageBreak/>
        <w:t>3.综合素质测评</w:t>
      </w:r>
      <w:bookmarkEnd w:id="106"/>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实习之前，对所有同学做综合素质测评。综合素质测评由实习系统自动抽题、自动计分，题目类型包括基本素质、通用管理、营销、采购、生产、仓储、人力资源、行政管理、财务等各方面内容。</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在参与仿真实习的学生中，根据岗位胜任力测评结果，选取综合测评最高的作为</w:t>
      </w:r>
      <w:r>
        <w:rPr>
          <w:rFonts w:eastAsia="微软雅黑"/>
          <w:kern w:val="0"/>
          <w:sz w:val="24"/>
          <w:lang w:bidi="en-US"/>
        </w:rPr>
        <w:t>CEO</w:t>
      </w:r>
      <w:r>
        <w:rPr>
          <w:rFonts w:eastAsia="微软雅黑" w:hint="eastAsia"/>
          <w:kern w:val="0"/>
          <w:sz w:val="24"/>
          <w:lang w:bidi="en-US"/>
        </w:rPr>
        <w:t>备选人选，再参考个人意愿及教师推荐，指定若干位</w:t>
      </w:r>
      <w:r>
        <w:rPr>
          <w:rFonts w:eastAsia="微软雅黑"/>
          <w:kern w:val="0"/>
          <w:sz w:val="24"/>
          <w:lang w:bidi="en-US"/>
        </w:rPr>
        <w:t>CEO</w:t>
      </w:r>
      <w:r>
        <w:rPr>
          <w:rFonts w:eastAsia="微软雅黑" w:hint="eastAsia"/>
          <w:kern w:val="0"/>
          <w:sz w:val="24"/>
          <w:lang w:bidi="en-US"/>
        </w:rPr>
        <w:t>候选人。</w:t>
      </w:r>
    </w:p>
    <w:p w:rsidR="007402DC" w:rsidRDefault="00F50397">
      <w:pPr>
        <w:pStyle w:val="3"/>
      </w:pPr>
      <w:bookmarkStart w:id="107" w:name="_Toc469592367"/>
      <w:r>
        <w:t>4.</w:t>
      </w:r>
      <w:r>
        <w:rPr>
          <w:rFonts w:hint="eastAsia"/>
        </w:rPr>
        <w:t>竞聘</w:t>
      </w:r>
      <w:r>
        <w:t>CEO</w:t>
      </w:r>
      <w:bookmarkEnd w:id="107"/>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CEO(Chief Executive Officer)</w:t>
      </w:r>
      <w:r>
        <w:rPr>
          <w:rFonts w:eastAsia="微软雅黑" w:hint="eastAsia"/>
          <w:kern w:val="0"/>
          <w:sz w:val="24"/>
          <w:lang w:bidi="en-US"/>
        </w:rPr>
        <w:t>，即首席执行官。首席执行官是在一个企业中负责日常经营管理的最高级管理人员，也称行政总裁。</w:t>
      </w:r>
      <w:r>
        <w:rPr>
          <w:rFonts w:eastAsia="微软雅黑"/>
          <w:kern w:val="0"/>
          <w:sz w:val="24"/>
          <w:lang w:bidi="en-US"/>
        </w:rPr>
        <w:t>CEO</w:t>
      </w:r>
      <w:r>
        <w:rPr>
          <w:rFonts w:eastAsia="微软雅黑" w:hint="eastAsia"/>
          <w:kern w:val="0"/>
          <w:sz w:val="24"/>
          <w:lang w:bidi="en-US"/>
        </w:rPr>
        <w:t>向公司的董事会负责，在公司或组织内部拥有最终的执行经营管理决策的权力。</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在企业全景仿真综合实习中，采用竞聘方式确定每个管理团队的</w:t>
      </w:r>
      <w:r>
        <w:rPr>
          <w:rFonts w:eastAsia="微软雅黑"/>
          <w:kern w:val="0"/>
          <w:sz w:val="24"/>
          <w:lang w:bidi="en-US"/>
        </w:rPr>
        <w:t>CEO</w:t>
      </w:r>
      <w:r>
        <w:rPr>
          <w:rFonts w:eastAsia="微软雅黑" w:hint="eastAsia"/>
          <w:kern w:val="0"/>
          <w:sz w:val="24"/>
          <w:lang w:bidi="en-US"/>
        </w:rPr>
        <w:t>。</w:t>
      </w:r>
    </w:p>
    <w:p w:rsidR="007402DC" w:rsidRDefault="00F50397">
      <w:pPr>
        <w:pStyle w:val="10"/>
        <w:widowControl/>
        <w:numPr>
          <w:ilvl w:val="0"/>
          <w:numId w:val="21"/>
        </w:numPr>
        <w:spacing w:before="156"/>
        <w:jc w:val="left"/>
        <w:rPr>
          <w:kern w:val="0"/>
          <w:lang w:bidi="en-US"/>
        </w:rPr>
      </w:pPr>
      <w:r>
        <w:rPr>
          <w:rFonts w:hint="eastAsia"/>
          <w:kern w:val="0"/>
          <w:lang w:bidi="en-US"/>
        </w:rPr>
        <w:t>竞选发言。由竞聘者陈述对</w:t>
      </w:r>
      <w:r>
        <w:rPr>
          <w:kern w:val="0"/>
          <w:lang w:bidi="en-US"/>
        </w:rPr>
        <w:t>CEO</w:t>
      </w:r>
      <w:r>
        <w:rPr>
          <w:rFonts w:hint="eastAsia"/>
          <w:kern w:val="0"/>
          <w:lang w:bidi="en-US"/>
        </w:rPr>
        <w:t>角色的理解、价值主张、处事原则等。</w:t>
      </w:r>
    </w:p>
    <w:p w:rsidR="007402DC" w:rsidRDefault="00F50397">
      <w:pPr>
        <w:pStyle w:val="10"/>
        <w:widowControl/>
        <w:numPr>
          <w:ilvl w:val="0"/>
          <w:numId w:val="21"/>
        </w:numPr>
        <w:spacing w:before="156"/>
        <w:jc w:val="left"/>
        <w:rPr>
          <w:kern w:val="0"/>
          <w:lang w:bidi="en-US"/>
        </w:rPr>
      </w:pPr>
      <w:r>
        <w:rPr>
          <w:rFonts w:hint="eastAsia"/>
          <w:kern w:val="0"/>
          <w:lang w:bidi="en-US"/>
        </w:rPr>
        <w:t>所有参与实习的学生可以参与投票。最终以竞聘者得票多少决定是否胜出。</w:t>
      </w:r>
    </w:p>
    <w:p w:rsidR="007402DC" w:rsidRDefault="00F50397">
      <w:pPr>
        <w:pStyle w:val="3"/>
      </w:pPr>
      <w:bookmarkStart w:id="108" w:name="_Toc469592368"/>
      <w:r>
        <w:rPr>
          <w:rFonts w:hint="eastAsia"/>
        </w:rPr>
        <w:t>5.招聘管理团队</w:t>
      </w:r>
      <w:bookmarkEnd w:id="108"/>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为了快速组建公司管理团队，</w:t>
      </w:r>
      <w:r>
        <w:rPr>
          <w:rFonts w:eastAsia="微软雅黑"/>
          <w:kern w:val="0"/>
          <w:sz w:val="24"/>
          <w:lang w:bidi="en-US"/>
        </w:rPr>
        <w:t>CEO</w:t>
      </w:r>
      <w:r>
        <w:rPr>
          <w:rFonts w:eastAsia="微软雅黑" w:hint="eastAsia"/>
          <w:kern w:val="0"/>
          <w:sz w:val="24"/>
          <w:lang w:bidi="en-US"/>
        </w:rPr>
        <w:t>需要立即着手招聘企业人力资源主管。待人力资源主管选定后，和人力资源主管一起制作招聘海报、提出岗位职位要求，收集、筛选招聘简历，面试应聘人员。</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每个学生持个人填写的应聘登记表去意向单位应聘，经过双向选择，最终确定自己的企业及岗位。</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每个同学应充分重视这次面试，做好面试前的准备工作。</w:t>
      </w:r>
    </w:p>
    <w:p w:rsidR="007402DC" w:rsidRDefault="00F50397">
      <w:pPr>
        <w:pStyle w:val="3"/>
      </w:pPr>
      <w:bookmarkStart w:id="109" w:name="_Toc469592369"/>
      <w:r>
        <w:t>6.</w:t>
      </w:r>
      <w:r>
        <w:rPr>
          <w:rFonts w:hint="eastAsia"/>
        </w:rPr>
        <w:t>员工上岗</w:t>
      </w:r>
      <w:bookmarkEnd w:id="109"/>
    </w:p>
    <w:p w:rsidR="007402DC" w:rsidRDefault="00F50397">
      <w:pPr>
        <w:widowControl/>
        <w:adjustRightInd w:val="0"/>
        <w:snapToGrid w:val="0"/>
        <w:spacing w:beforeLines="50" w:before="156"/>
        <w:ind w:firstLineChars="200" w:firstLine="480"/>
        <w:jc w:val="left"/>
        <w:rPr>
          <w:rFonts w:eastAsia="微软雅黑"/>
          <w:kern w:val="0"/>
          <w:sz w:val="24"/>
          <w:lang w:bidi="en-US"/>
        </w:rPr>
      </w:pPr>
      <w:bookmarkStart w:id="110" w:name="_Toc462059887"/>
      <w:r>
        <w:rPr>
          <w:rFonts w:eastAsia="微软雅黑"/>
          <w:kern w:val="0"/>
          <w:sz w:val="24"/>
          <w:lang w:bidi="en-US"/>
        </w:rPr>
        <w:t>员工上岗分两种情况</w:t>
      </w:r>
      <w:r>
        <w:rPr>
          <w:rFonts w:eastAsia="微软雅黑" w:hint="eastAsia"/>
          <w:kern w:val="0"/>
          <w:sz w:val="24"/>
          <w:lang w:bidi="en-US"/>
        </w:rPr>
        <w:t>，</w:t>
      </w:r>
      <w:bookmarkEnd w:id="110"/>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情况一</w:t>
      </w:r>
      <w:r>
        <w:rPr>
          <w:rFonts w:eastAsia="微软雅黑" w:hint="eastAsia"/>
          <w:kern w:val="0"/>
          <w:sz w:val="24"/>
          <w:lang w:bidi="en-US"/>
        </w:rPr>
        <w:t>：没有岗位的人员上岗。（包含未参与</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竞聘的所有人员和</w:t>
      </w:r>
      <w:r>
        <w:rPr>
          <w:rFonts w:eastAsia="微软雅黑" w:hint="eastAsia"/>
          <w:kern w:val="0"/>
          <w:sz w:val="24"/>
          <w:lang w:bidi="en-US"/>
        </w:rPr>
        <w:t>竞聘未当选</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的人员</w:t>
      </w:r>
      <w:r>
        <w:rPr>
          <w:rFonts w:eastAsia="微软雅黑" w:hint="eastAsia"/>
          <w:kern w:val="0"/>
          <w:sz w:val="24"/>
          <w:lang w:bidi="en-US"/>
        </w:rPr>
        <w:t>）</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lastRenderedPageBreak/>
        <w:t>情况二</w:t>
      </w:r>
      <w:r>
        <w:rPr>
          <w:rFonts w:eastAsia="微软雅黑" w:hint="eastAsia"/>
          <w:kern w:val="0"/>
          <w:sz w:val="24"/>
          <w:lang w:bidi="en-US"/>
        </w:rPr>
        <w:t>：</w:t>
      </w:r>
      <w:r>
        <w:rPr>
          <w:rFonts w:eastAsia="微软雅黑"/>
          <w:kern w:val="0"/>
          <w:sz w:val="24"/>
          <w:lang w:bidi="en-US"/>
        </w:rPr>
        <w:t>已有岗位人员上岗</w:t>
      </w:r>
      <w:r>
        <w:rPr>
          <w:rFonts w:eastAsia="微软雅黑" w:hint="eastAsia"/>
          <w:kern w:val="0"/>
          <w:sz w:val="24"/>
          <w:lang w:bidi="en-US"/>
        </w:rPr>
        <w:t>。（在</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竞聘中当选为</w:t>
      </w:r>
      <w:r>
        <w:rPr>
          <w:rFonts w:eastAsia="微软雅黑"/>
          <w:kern w:val="0"/>
          <w:sz w:val="24"/>
          <w:lang w:bidi="en-US"/>
        </w:rPr>
        <w:t>CEO</w:t>
      </w:r>
      <w:r>
        <w:rPr>
          <w:rFonts w:eastAsia="微软雅黑"/>
          <w:kern w:val="0"/>
          <w:sz w:val="24"/>
          <w:lang w:bidi="en-US"/>
        </w:rPr>
        <w:t>的人员</w:t>
      </w:r>
      <w:r>
        <w:rPr>
          <w:rFonts w:eastAsia="微软雅黑" w:hint="eastAsia"/>
          <w:kern w:val="0"/>
          <w:sz w:val="24"/>
          <w:lang w:bidi="en-US"/>
        </w:rPr>
        <w:t>）</w:t>
      </w:r>
    </w:p>
    <w:p w:rsidR="007402DC" w:rsidRDefault="00F50397">
      <w:pPr>
        <w:widowControl/>
        <w:adjustRightInd w:val="0"/>
        <w:snapToGrid w:val="0"/>
        <w:spacing w:beforeLines="50" w:before="156"/>
        <w:ind w:firstLineChars="200" w:firstLine="480"/>
        <w:jc w:val="left"/>
        <w:rPr>
          <w:rFonts w:eastAsia="微软雅黑"/>
          <w:kern w:val="0"/>
          <w:sz w:val="24"/>
          <w:lang w:bidi="en-US"/>
        </w:rPr>
      </w:pPr>
      <w:bookmarkStart w:id="111" w:name="_Toc462059888"/>
      <w:r>
        <w:rPr>
          <w:rFonts w:eastAsia="微软雅黑"/>
          <w:kern w:val="0"/>
          <w:sz w:val="24"/>
          <w:lang w:bidi="en-US"/>
        </w:rPr>
        <w:t>情况一</w:t>
      </w:r>
      <w:r>
        <w:rPr>
          <w:rFonts w:eastAsia="微软雅黑" w:hint="eastAsia"/>
          <w:kern w:val="0"/>
          <w:sz w:val="24"/>
          <w:lang w:bidi="en-US"/>
        </w:rPr>
        <w:t>：</w:t>
      </w:r>
      <w:r>
        <w:rPr>
          <w:rFonts w:eastAsia="微软雅黑"/>
          <w:kern w:val="0"/>
          <w:sz w:val="24"/>
          <w:lang w:bidi="en-US"/>
        </w:rPr>
        <w:t>没有岗位的人员上岗</w:t>
      </w:r>
      <w:bookmarkEnd w:id="111"/>
    </w:p>
    <w:p w:rsidR="007402DC" w:rsidRDefault="00F50397">
      <w:r>
        <w:rPr>
          <w:noProof/>
        </w:rPr>
        <w:drawing>
          <wp:inline distT="0" distB="0" distL="0" distR="0">
            <wp:extent cx="5274310" cy="251714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42"/>
                    <a:stretch>
                      <a:fillRect/>
                    </a:stretch>
                  </pic:blipFill>
                  <pic:spPr>
                    <a:xfrm>
                      <a:off x="0" y="0"/>
                      <a:ext cx="5274310" cy="2517140"/>
                    </a:xfrm>
                    <a:prstGeom prst="rect">
                      <a:avLst/>
                    </a:prstGeom>
                  </pic:spPr>
                </pic:pic>
              </a:graphicData>
            </a:graphic>
          </wp:inline>
        </w:drawing>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7402DC" w:rsidRDefault="00F50397">
      <w:r>
        <w:rPr>
          <w:noProof/>
        </w:rPr>
        <w:drawing>
          <wp:inline distT="0" distB="0" distL="0" distR="0">
            <wp:extent cx="5274310" cy="2547620"/>
            <wp:effectExtent l="0" t="0" r="254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3"/>
                    <a:stretch>
                      <a:fillRect/>
                    </a:stretch>
                  </pic:blipFill>
                  <pic:spPr>
                    <a:xfrm>
                      <a:off x="0" y="0"/>
                      <a:ext cx="5274310" cy="2547620"/>
                    </a:xfrm>
                    <a:prstGeom prst="rect">
                      <a:avLst/>
                    </a:prstGeom>
                  </pic:spPr>
                </pic:pic>
              </a:graphicData>
            </a:graphic>
          </wp:inline>
        </w:drawing>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w:t>
      </w:r>
      <w:r>
        <w:rPr>
          <w:rFonts w:eastAsia="微软雅黑" w:hint="eastAsia"/>
          <w:kern w:val="0"/>
          <w:sz w:val="24"/>
          <w:lang w:bidi="en-US"/>
        </w:rPr>
        <w:t>1</w:t>
      </w:r>
      <w:r>
        <w:rPr>
          <w:rFonts w:eastAsia="微软雅黑" w:hint="eastAsia"/>
          <w:kern w:val="0"/>
          <w:sz w:val="24"/>
          <w:lang w:bidi="en-US"/>
        </w:rPr>
        <w:t>处选择要自己要上岗的机构，在</w:t>
      </w:r>
      <w:r>
        <w:rPr>
          <w:rFonts w:eastAsia="微软雅黑" w:hint="eastAsia"/>
          <w:kern w:val="0"/>
          <w:sz w:val="24"/>
          <w:lang w:bidi="en-US"/>
        </w:rPr>
        <w:t>2</w:t>
      </w:r>
      <w:r>
        <w:rPr>
          <w:rFonts w:eastAsia="微软雅黑" w:hint="eastAsia"/>
          <w:kern w:val="0"/>
          <w:sz w:val="24"/>
          <w:lang w:bidi="en-US"/>
        </w:rPr>
        <w:t>处选择自己要上岗的企业，在</w:t>
      </w:r>
      <w:r>
        <w:rPr>
          <w:rFonts w:eastAsia="微软雅黑" w:hint="eastAsia"/>
          <w:kern w:val="0"/>
          <w:sz w:val="24"/>
          <w:lang w:bidi="en-US"/>
        </w:rPr>
        <w:t>3</w:t>
      </w:r>
      <w:r>
        <w:rPr>
          <w:rFonts w:eastAsia="微软雅黑" w:hint="eastAsia"/>
          <w:kern w:val="0"/>
          <w:sz w:val="24"/>
          <w:lang w:bidi="en-US"/>
        </w:rPr>
        <w:t>处选择自己要上岗的岗位。</w:t>
      </w:r>
    </w:p>
    <w:p w:rsidR="007402DC" w:rsidRDefault="00F50397">
      <w:r>
        <w:rPr>
          <w:noProof/>
        </w:rPr>
        <w:lastRenderedPageBreak/>
        <w:drawing>
          <wp:inline distT="0" distB="0" distL="0" distR="0">
            <wp:extent cx="5274310" cy="2527300"/>
            <wp:effectExtent l="0" t="0" r="254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44"/>
                    <a:stretch>
                      <a:fillRect/>
                    </a:stretch>
                  </pic:blipFill>
                  <pic:spPr>
                    <a:xfrm>
                      <a:off x="0" y="0"/>
                      <a:ext cx="5274310" cy="2527300"/>
                    </a:xfrm>
                    <a:prstGeom prst="rect">
                      <a:avLst/>
                    </a:prstGeom>
                  </pic:spPr>
                </pic:pic>
              </a:graphicData>
            </a:graphic>
          </wp:inline>
        </w:drawing>
      </w:r>
    </w:p>
    <w:p w:rsidR="007402DC" w:rsidRDefault="00F50397">
      <w:r>
        <w:rPr>
          <w:noProof/>
        </w:rPr>
        <w:drawing>
          <wp:inline distT="0" distB="0" distL="0" distR="0">
            <wp:extent cx="5274310" cy="3870960"/>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45"/>
                    <a:stretch>
                      <a:fillRect/>
                    </a:stretch>
                  </pic:blipFill>
                  <pic:spPr>
                    <a:xfrm>
                      <a:off x="0" y="0"/>
                      <a:ext cx="5274310" cy="3870960"/>
                    </a:xfrm>
                    <a:prstGeom prst="rect">
                      <a:avLst/>
                    </a:prstGeom>
                  </pic:spPr>
                </pic:pic>
              </a:graphicData>
            </a:graphic>
          </wp:inline>
        </w:drawing>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维护个人信息后</w:t>
      </w:r>
      <w:r>
        <w:rPr>
          <w:rFonts w:eastAsia="微软雅黑" w:hint="eastAsia"/>
          <w:kern w:val="0"/>
          <w:sz w:val="24"/>
          <w:lang w:bidi="en-US"/>
        </w:rPr>
        <w:t>，</w:t>
      </w:r>
      <w:r>
        <w:rPr>
          <w:rFonts w:eastAsia="微软雅黑"/>
          <w:kern w:val="0"/>
          <w:sz w:val="24"/>
          <w:lang w:bidi="en-US"/>
        </w:rPr>
        <w:t>点击提交</w:t>
      </w:r>
      <w:r>
        <w:rPr>
          <w:rFonts w:eastAsia="微软雅黑" w:hint="eastAsia"/>
          <w:kern w:val="0"/>
          <w:sz w:val="24"/>
          <w:lang w:bidi="en-US"/>
        </w:rPr>
        <w:t>，</w:t>
      </w:r>
      <w:r>
        <w:rPr>
          <w:rFonts w:eastAsia="微软雅黑"/>
          <w:kern w:val="0"/>
          <w:sz w:val="24"/>
          <w:lang w:bidi="en-US"/>
        </w:rPr>
        <w:t>上岗操作完成</w:t>
      </w:r>
      <w:r>
        <w:rPr>
          <w:rFonts w:eastAsia="微软雅黑" w:hint="eastAsia"/>
          <w:kern w:val="0"/>
          <w:sz w:val="24"/>
          <w:lang w:bidi="en-US"/>
        </w:rPr>
        <w:t>。</w:t>
      </w:r>
    </w:p>
    <w:p w:rsidR="007402DC" w:rsidRDefault="00F50397">
      <w:pPr>
        <w:widowControl/>
        <w:adjustRightInd w:val="0"/>
        <w:snapToGrid w:val="0"/>
        <w:spacing w:beforeLines="50" w:before="156"/>
        <w:ind w:firstLineChars="200" w:firstLine="480"/>
        <w:jc w:val="left"/>
        <w:rPr>
          <w:rFonts w:eastAsia="微软雅黑"/>
          <w:kern w:val="0"/>
          <w:sz w:val="24"/>
          <w:lang w:bidi="en-US"/>
        </w:rPr>
      </w:pPr>
      <w:bookmarkStart w:id="112" w:name="_Toc462059889"/>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有岗位的人员上岗</w:t>
      </w:r>
      <w:bookmarkEnd w:id="112"/>
    </w:p>
    <w:p w:rsidR="007402DC" w:rsidRDefault="00F50397">
      <w:r>
        <w:rPr>
          <w:noProof/>
        </w:rPr>
        <w:lastRenderedPageBreak/>
        <w:drawing>
          <wp:inline distT="0" distB="0" distL="0" distR="0">
            <wp:extent cx="5274310" cy="251714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2"/>
                    <a:stretch>
                      <a:fillRect/>
                    </a:stretch>
                  </pic:blipFill>
                  <pic:spPr>
                    <a:xfrm>
                      <a:off x="0" y="0"/>
                      <a:ext cx="5274310" cy="2517140"/>
                    </a:xfrm>
                    <a:prstGeom prst="rect">
                      <a:avLst/>
                    </a:prstGeom>
                  </pic:spPr>
                </pic:pic>
              </a:graphicData>
            </a:graphic>
          </wp:inline>
        </w:drawing>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7402DC" w:rsidRDefault="00F50397">
      <w:r>
        <w:rPr>
          <w:noProof/>
        </w:rPr>
        <w:drawing>
          <wp:inline distT="0" distB="0" distL="0" distR="0">
            <wp:extent cx="5274310" cy="2527300"/>
            <wp:effectExtent l="0" t="0" r="2540"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44"/>
                    <a:stretch>
                      <a:fillRect/>
                    </a:stretch>
                  </pic:blipFill>
                  <pic:spPr>
                    <a:xfrm>
                      <a:off x="0" y="0"/>
                      <a:ext cx="5274310" cy="2527300"/>
                    </a:xfrm>
                    <a:prstGeom prst="rect">
                      <a:avLst/>
                    </a:prstGeom>
                  </pic:spPr>
                </pic:pic>
              </a:graphicData>
            </a:graphic>
          </wp:inline>
        </w:drawing>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进入后</w:t>
      </w:r>
      <w:r>
        <w:rPr>
          <w:rFonts w:eastAsia="微软雅黑" w:hint="eastAsia"/>
          <w:kern w:val="0"/>
          <w:sz w:val="24"/>
          <w:lang w:bidi="en-US"/>
        </w:rPr>
        <w:t>，</w:t>
      </w:r>
      <w:r>
        <w:rPr>
          <w:rFonts w:eastAsia="微软雅黑"/>
          <w:kern w:val="0"/>
          <w:sz w:val="24"/>
          <w:lang w:bidi="en-US"/>
        </w:rPr>
        <w:t>直接点击下一步</w:t>
      </w:r>
      <w:r>
        <w:rPr>
          <w:rFonts w:eastAsia="微软雅黑" w:hint="eastAsia"/>
          <w:kern w:val="0"/>
          <w:sz w:val="24"/>
          <w:lang w:bidi="en-US"/>
        </w:rPr>
        <w:t>，</w:t>
      </w:r>
      <w:r>
        <w:rPr>
          <w:rFonts w:eastAsia="微软雅黑"/>
          <w:kern w:val="0"/>
          <w:sz w:val="24"/>
          <w:lang w:bidi="en-US"/>
        </w:rPr>
        <w:t>进入到</w:t>
      </w:r>
      <w:r>
        <w:rPr>
          <w:rFonts w:eastAsia="微软雅黑" w:hint="eastAsia"/>
          <w:kern w:val="0"/>
          <w:sz w:val="24"/>
          <w:lang w:bidi="en-US"/>
        </w:rPr>
        <w:t>“个人信息维护页面”。</w:t>
      </w:r>
    </w:p>
    <w:p w:rsidR="007402DC" w:rsidRDefault="00F50397">
      <w:pPr>
        <w:pStyle w:val="2"/>
      </w:pPr>
      <w:bookmarkStart w:id="113" w:name="_Toc469592370"/>
      <w:r>
        <w:rPr>
          <w:rFonts w:hint="eastAsia"/>
        </w:rPr>
        <w:t>（二</w:t>
      </w:r>
      <w:r>
        <w:t>）</w:t>
      </w:r>
      <w:r>
        <w:rPr>
          <w:rFonts w:hint="eastAsia"/>
        </w:rPr>
        <w:t>工作交接</w:t>
      </w:r>
      <w:bookmarkEnd w:id="113"/>
    </w:p>
    <w:p w:rsidR="007402DC" w:rsidRDefault="00F50397">
      <w:pPr>
        <w:pStyle w:val="3"/>
      </w:pPr>
      <w:bookmarkStart w:id="114" w:name="_Toc469592371"/>
      <w:r>
        <w:t xml:space="preserve">1. </w:t>
      </w:r>
      <w:r>
        <w:rPr>
          <w:rFonts w:hint="eastAsia"/>
        </w:rPr>
        <w:t>公司成立，熟悉企业基本情况</w:t>
      </w:r>
      <w:bookmarkEnd w:id="114"/>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公司管理团队确认后，</w:t>
      </w:r>
      <w:r>
        <w:rPr>
          <w:rFonts w:eastAsia="微软雅黑"/>
          <w:kern w:val="0"/>
          <w:sz w:val="24"/>
          <w:lang w:bidi="en-US"/>
        </w:rPr>
        <w:t>CEO</w:t>
      </w:r>
      <w:r>
        <w:rPr>
          <w:rFonts w:eastAsia="微软雅黑" w:hint="eastAsia"/>
          <w:kern w:val="0"/>
          <w:sz w:val="24"/>
          <w:lang w:bidi="en-US"/>
        </w:rPr>
        <w:t>召开公司成立大会，介绍公司组织机构，对企业战略和企业未来发展前景与管理团队进行分享。</w:t>
      </w:r>
    </w:p>
    <w:p w:rsidR="007402DC" w:rsidRDefault="00F50397">
      <w:pPr>
        <w:pStyle w:val="3"/>
      </w:pPr>
      <w:bookmarkStart w:id="115" w:name="_Toc469592372"/>
      <w:r>
        <w:t xml:space="preserve">2. </w:t>
      </w:r>
      <w:r>
        <w:rPr>
          <w:rFonts w:hint="eastAsia"/>
        </w:rPr>
        <w:t>领取办公用品</w:t>
      </w:r>
      <w:bookmarkEnd w:id="115"/>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在正式开始实习之前，需要领用必须的办公设备及办公用具。</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信息化时代，公司为每位管理人员配备了电脑，并安装配置在工位上。</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除此之外，还要领用实习用到的单据、账表、企业公章、模拟货币等。</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办公用品领用完成后，各企业各岗位可以布置自己的办公区，为自己打造一个舒适的办公环境。</w:t>
      </w:r>
    </w:p>
    <w:p w:rsidR="007402DC" w:rsidRDefault="00F50397">
      <w:pPr>
        <w:pStyle w:val="3"/>
      </w:pPr>
      <w:bookmarkStart w:id="116" w:name="_Toc469592373"/>
      <w:r>
        <w:t xml:space="preserve">3. </w:t>
      </w:r>
      <w:r>
        <w:rPr>
          <w:rFonts w:hint="eastAsia"/>
        </w:rPr>
        <w:t>岗前培训</w:t>
      </w:r>
      <w:bookmarkEnd w:id="116"/>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现在每个人都有了明确的工作分工，也领取了开展工作必须的物品。那么在正式上岗之前，必须要接受岗前培训。</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岗前培训要教会员工完成工作所必需的知识和技能，让新员工掌握干好本职工作所需要的方法和程序。换句话说，就是让他们工作起来更富有成效，犯错误的可能性更小。</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在企业管理全景仿真实习中，岗前培训阶段必须掌握的内容有业务规则、关键任务和原始单据。</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(1) </w:t>
      </w:r>
      <w:r>
        <w:rPr>
          <w:rFonts w:eastAsia="微软雅黑" w:hint="eastAsia"/>
          <w:kern w:val="0"/>
          <w:sz w:val="24"/>
          <w:lang w:bidi="en-US"/>
        </w:rPr>
        <w:t>熟悉业务规则</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企业管理全景仿真中，把企业必须遵守的内外部环境限制抽象为业务规则，企业竞争是在同一环境下的竞争，熟悉业务规则就会掌握竞争的主动权。</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(2) </w:t>
      </w:r>
      <w:r>
        <w:rPr>
          <w:rFonts w:eastAsia="微软雅黑" w:hint="eastAsia"/>
          <w:kern w:val="0"/>
          <w:sz w:val="24"/>
          <w:lang w:bidi="en-US"/>
        </w:rPr>
        <w:t>理解关键任务</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每个实习同学在企业中都扮演着不同的岗位角色，相应地具有不同的岗位职责。岗位职责明确规定了职工所在岗位的工作任务和责任范围。</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企业管理全景仿真中，每个角色定义了不同数量的关键任务，学会这些关键任务的处理即具备了该岗位的基本胜任能力。</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(3) </w:t>
      </w:r>
      <w:r>
        <w:rPr>
          <w:rFonts w:eastAsia="微软雅黑" w:hint="eastAsia"/>
          <w:kern w:val="0"/>
          <w:sz w:val="24"/>
          <w:lang w:bidi="en-US"/>
        </w:rPr>
        <w:t>认知原始凭证</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原始凭证是指经办单位或人员在经济业务发生或完成时取得或填制的，用以记录经济业务发生或完成的情况、明确经济责任的会计凭证。例如购物取得的发票。</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因此，无论你担任什么岗位，都要掌握原始凭证的填制、识别等基本要求。</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由于各项经济业务的内容和经济管理的要求不同，各种原始凭证的名称、格式和内容也是多种多样的。但是，所有的原始凭证</w:t>
      </w:r>
      <w:r>
        <w:rPr>
          <w:rFonts w:eastAsia="微软雅黑" w:hint="eastAsia"/>
          <w:kern w:val="0"/>
          <w:sz w:val="24"/>
          <w:lang w:bidi="en-US"/>
        </w:rPr>
        <w:t>(</w:t>
      </w:r>
      <w:r>
        <w:rPr>
          <w:rFonts w:eastAsia="微软雅黑" w:hint="eastAsia"/>
          <w:kern w:val="0"/>
          <w:sz w:val="24"/>
          <w:lang w:bidi="en-US"/>
        </w:rPr>
        <w:t>包括自制的和外来的凭证</w:t>
      </w:r>
      <w:r>
        <w:rPr>
          <w:rFonts w:eastAsia="微软雅黑" w:hint="eastAsia"/>
          <w:kern w:val="0"/>
          <w:sz w:val="24"/>
          <w:lang w:bidi="en-US"/>
        </w:rPr>
        <w:t>)</w:t>
      </w:r>
      <w:r>
        <w:rPr>
          <w:rFonts w:eastAsia="微软雅黑" w:hint="eastAsia"/>
          <w:kern w:val="0"/>
          <w:sz w:val="24"/>
          <w:lang w:bidi="en-US"/>
        </w:rPr>
        <w:t>，都是作为经济业务的原始证据，必须详细载明有关经济业务的发生或完成</w:t>
      </w:r>
      <w:r>
        <w:rPr>
          <w:rFonts w:eastAsia="微软雅黑" w:hint="eastAsia"/>
          <w:kern w:val="0"/>
          <w:sz w:val="24"/>
          <w:lang w:bidi="en-US"/>
        </w:rPr>
        <w:lastRenderedPageBreak/>
        <w:t>情况，必须明确经办单位和人员的经济责任。因此，各种原始凭证都应具备一些共同的基本内容。原始凭证所包括的基本内容，通常称为凭证要素，主要有：</w:t>
      </w:r>
    </w:p>
    <w:p w:rsidR="007402DC" w:rsidRDefault="00F50397">
      <w:pPr>
        <w:pStyle w:val="10"/>
        <w:widowControl/>
        <w:numPr>
          <w:ilvl w:val="0"/>
          <w:numId w:val="22"/>
        </w:numPr>
        <w:spacing w:before="156"/>
        <w:jc w:val="left"/>
        <w:rPr>
          <w:kern w:val="0"/>
          <w:lang w:bidi="en-US"/>
        </w:rPr>
      </w:pPr>
      <w:r>
        <w:rPr>
          <w:rFonts w:hint="eastAsia"/>
          <w:kern w:val="0"/>
          <w:lang w:bidi="en-US"/>
        </w:rPr>
        <w:t>原始凭证的名称；</w:t>
      </w:r>
    </w:p>
    <w:p w:rsidR="007402DC" w:rsidRDefault="00F50397">
      <w:pPr>
        <w:pStyle w:val="10"/>
        <w:widowControl/>
        <w:numPr>
          <w:ilvl w:val="0"/>
          <w:numId w:val="22"/>
        </w:numPr>
        <w:spacing w:before="156"/>
        <w:jc w:val="left"/>
        <w:rPr>
          <w:kern w:val="0"/>
          <w:lang w:bidi="en-US"/>
        </w:rPr>
      </w:pPr>
      <w:r>
        <w:rPr>
          <w:rFonts w:hint="eastAsia"/>
          <w:kern w:val="0"/>
          <w:lang w:bidi="en-US"/>
        </w:rPr>
        <w:t>凭证的编号；</w:t>
      </w:r>
    </w:p>
    <w:p w:rsidR="007402DC" w:rsidRDefault="00F50397">
      <w:pPr>
        <w:pStyle w:val="10"/>
        <w:widowControl/>
        <w:numPr>
          <w:ilvl w:val="0"/>
          <w:numId w:val="22"/>
        </w:numPr>
        <w:spacing w:before="156"/>
        <w:jc w:val="left"/>
        <w:rPr>
          <w:kern w:val="0"/>
          <w:lang w:bidi="en-US"/>
        </w:rPr>
      </w:pPr>
      <w:r>
        <w:rPr>
          <w:rFonts w:hint="eastAsia"/>
          <w:kern w:val="0"/>
          <w:lang w:bidi="en-US"/>
        </w:rPr>
        <w:t>填制凭证的日期；</w:t>
      </w:r>
    </w:p>
    <w:p w:rsidR="007402DC" w:rsidRDefault="00F50397">
      <w:pPr>
        <w:pStyle w:val="10"/>
        <w:widowControl/>
        <w:numPr>
          <w:ilvl w:val="0"/>
          <w:numId w:val="22"/>
        </w:numPr>
        <w:spacing w:before="156"/>
        <w:jc w:val="left"/>
        <w:rPr>
          <w:kern w:val="0"/>
          <w:lang w:bidi="en-US"/>
        </w:rPr>
      </w:pPr>
      <w:r>
        <w:rPr>
          <w:rFonts w:hint="eastAsia"/>
          <w:kern w:val="0"/>
          <w:lang w:bidi="en-US"/>
        </w:rPr>
        <w:t>接受凭证单位名称</w:t>
      </w:r>
      <w:r>
        <w:rPr>
          <w:rFonts w:hint="eastAsia"/>
          <w:kern w:val="0"/>
          <w:lang w:bidi="en-US"/>
        </w:rPr>
        <w:t>(</w:t>
      </w:r>
      <w:r>
        <w:rPr>
          <w:rFonts w:hint="eastAsia"/>
          <w:kern w:val="0"/>
          <w:lang w:bidi="en-US"/>
        </w:rPr>
        <w:t>抬头人</w:t>
      </w:r>
      <w:r>
        <w:rPr>
          <w:rFonts w:hint="eastAsia"/>
          <w:kern w:val="0"/>
          <w:lang w:bidi="en-US"/>
        </w:rPr>
        <w:t>)</w:t>
      </w:r>
      <w:r>
        <w:rPr>
          <w:rFonts w:hint="eastAsia"/>
          <w:kern w:val="0"/>
          <w:lang w:bidi="en-US"/>
        </w:rPr>
        <w:t>与填制单位名称；</w:t>
      </w:r>
    </w:p>
    <w:p w:rsidR="007402DC" w:rsidRDefault="00F50397">
      <w:pPr>
        <w:pStyle w:val="10"/>
        <w:widowControl/>
        <w:numPr>
          <w:ilvl w:val="0"/>
          <w:numId w:val="22"/>
        </w:numPr>
        <w:spacing w:before="156"/>
        <w:jc w:val="left"/>
        <w:rPr>
          <w:kern w:val="0"/>
          <w:lang w:bidi="en-US"/>
        </w:rPr>
      </w:pPr>
      <w:r>
        <w:rPr>
          <w:rFonts w:hint="eastAsia"/>
          <w:kern w:val="0"/>
          <w:lang w:bidi="en-US"/>
        </w:rPr>
        <w:t>经济业务简要内容；</w:t>
      </w:r>
    </w:p>
    <w:p w:rsidR="007402DC" w:rsidRDefault="00F50397">
      <w:pPr>
        <w:pStyle w:val="10"/>
        <w:widowControl/>
        <w:numPr>
          <w:ilvl w:val="0"/>
          <w:numId w:val="22"/>
        </w:numPr>
        <w:spacing w:before="156"/>
        <w:jc w:val="left"/>
        <w:rPr>
          <w:kern w:val="0"/>
          <w:lang w:bidi="en-US"/>
        </w:rPr>
      </w:pPr>
      <w:r>
        <w:rPr>
          <w:rFonts w:hint="eastAsia"/>
          <w:kern w:val="0"/>
          <w:lang w:bidi="en-US"/>
        </w:rPr>
        <w:t>金额</w:t>
      </w:r>
      <w:r>
        <w:rPr>
          <w:rFonts w:hint="eastAsia"/>
          <w:kern w:val="0"/>
          <w:lang w:bidi="en-US"/>
        </w:rPr>
        <w:t>(</w:t>
      </w:r>
      <w:r>
        <w:rPr>
          <w:rFonts w:hint="eastAsia"/>
          <w:kern w:val="0"/>
          <w:lang w:bidi="en-US"/>
        </w:rPr>
        <w:t>单价、数量</w:t>
      </w:r>
      <w:r>
        <w:rPr>
          <w:rFonts w:hint="eastAsia"/>
          <w:kern w:val="0"/>
          <w:lang w:bidi="en-US"/>
        </w:rPr>
        <w:t>)</w:t>
      </w:r>
      <w:r>
        <w:rPr>
          <w:rFonts w:hint="eastAsia"/>
          <w:kern w:val="0"/>
          <w:lang w:bidi="en-US"/>
        </w:rPr>
        <w:t>；</w:t>
      </w:r>
    </w:p>
    <w:p w:rsidR="007402DC" w:rsidRDefault="00F50397">
      <w:pPr>
        <w:pStyle w:val="10"/>
        <w:widowControl/>
        <w:numPr>
          <w:ilvl w:val="0"/>
          <w:numId w:val="22"/>
        </w:numPr>
        <w:spacing w:before="156"/>
        <w:jc w:val="left"/>
        <w:rPr>
          <w:kern w:val="0"/>
          <w:lang w:bidi="en-US"/>
        </w:rPr>
      </w:pPr>
      <w:r>
        <w:rPr>
          <w:rFonts w:hint="eastAsia"/>
          <w:kern w:val="0"/>
          <w:lang w:bidi="en-US"/>
        </w:rPr>
        <w:t>有关人员</w:t>
      </w:r>
      <w:r>
        <w:rPr>
          <w:rFonts w:hint="eastAsia"/>
          <w:kern w:val="0"/>
          <w:lang w:bidi="en-US"/>
        </w:rPr>
        <w:t>(</w:t>
      </w:r>
      <w:r>
        <w:rPr>
          <w:rFonts w:hint="eastAsia"/>
          <w:kern w:val="0"/>
          <w:lang w:bidi="en-US"/>
        </w:rPr>
        <w:t>部门负责人、经办人员</w:t>
      </w:r>
      <w:r>
        <w:rPr>
          <w:rFonts w:hint="eastAsia"/>
          <w:kern w:val="0"/>
          <w:lang w:bidi="en-US"/>
        </w:rPr>
        <w:t>)</w:t>
      </w:r>
      <w:r>
        <w:rPr>
          <w:rFonts w:hint="eastAsia"/>
          <w:kern w:val="0"/>
          <w:lang w:bidi="en-US"/>
        </w:rPr>
        <w:t>的签名盖章。</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如果是开给外单位的原始凭证一定要加盖填制单位的公章或专用章。从外单位取得的原始凭证，也应由填制单位加盖公章或专用章。</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为了保证岗前培训的效果，可以结合运用多种培训方式。包括教师现场培训、新手上路</w:t>
      </w:r>
      <w:r>
        <w:rPr>
          <w:rFonts w:eastAsia="微软雅黑" w:hint="eastAsia"/>
          <w:kern w:val="0"/>
          <w:sz w:val="24"/>
          <w:lang w:bidi="en-US"/>
        </w:rPr>
        <w:t>-</w:t>
      </w:r>
      <w:r>
        <w:rPr>
          <w:rFonts w:eastAsia="微软雅黑" w:hint="eastAsia"/>
          <w:kern w:val="0"/>
          <w:sz w:val="24"/>
          <w:lang w:bidi="en-US"/>
        </w:rPr>
        <w:t>多媒体课件和自学。</w:t>
      </w:r>
    </w:p>
    <w:p w:rsidR="007402DC" w:rsidRDefault="00F50397">
      <w:pPr>
        <w:pStyle w:val="3"/>
      </w:pPr>
      <w:bookmarkStart w:id="117" w:name="_Toc469592374"/>
      <w:r>
        <w:t xml:space="preserve">4. </w:t>
      </w:r>
      <w:r>
        <w:rPr>
          <w:rFonts w:hint="eastAsia"/>
        </w:rPr>
        <w:t>熟悉企业期初业务数据</w:t>
      </w:r>
      <w:bookmarkEnd w:id="117"/>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新的管理团队成立之后，要与好佳童车厂上一代管理者进行各项业务的交接，尤其关键的是要理清各部门管理的未完结的各项业务，以使各项业务能够连贯地延续下去。</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部门职责不同，决定了其管理的业务类型不同。</w:t>
      </w:r>
    </w:p>
    <w:p w:rsidR="007402DC" w:rsidRDefault="00F50397">
      <w:pPr>
        <w:pStyle w:val="3"/>
      </w:pPr>
      <w:bookmarkStart w:id="118" w:name="_Toc469592375"/>
      <w:r>
        <w:rPr>
          <w:rFonts w:hint="eastAsia"/>
        </w:rPr>
        <w:t>5.第一阶段考核</w:t>
      </w:r>
      <w:bookmarkEnd w:id="118"/>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根据工作交接的内容</w:t>
      </w:r>
      <w:r>
        <w:rPr>
          <w:rFonts w:eastAsia="微软雅黑" w:hint="eastAsia"/>
          <w:kern w:val="0"/>
          <w:sz w:val="24"/>
          <w:lang w:bidi="en-US"/>
        </w:rPr>
        <w:t>，</w:t>
      </w:r>
      <w:r>
        <w:rPr>
          <w:rFonts w:eastAsia="微软雅黑"/>
          <w:kern w:val="0"/>
          <w:sz w:val="24"/>
          <w:lang w:bidi="en-US"/>
        </w:rPr>
        <w:t>各个岗位完成第一阶段考核</w:t>
      </w:r>
      <w:r>
        <w:rPr>
          <w:rFonts w:eastAsia="微软雅黑" w:hint="eastAsia"/>
          <w:kern w:val="0"/>
          <w:sz w:val="24"/>
          <w:lang w:bidi="en-US"/>
        </w:rPr>
        <w:t>。</w:t>
      </w:r>
    </w:p>
    <w:p w:rsidR="007402DC" w:rsidRDefault="00F50397">
      <w:pPr>
        <w:pStyle w:val="2"/>
      </w:pPr>
      <w:bookmarkStart w:id="119" w:name="_Toc311122249"/>
      <w:bookmarkStart w:id="120" w:name="_Toc320990286"/>
      <w:bookmarkStart w:id="121" w:name="_Toc310797370"/>
      <w:bookmarkStart w:id="122" w:name="_Toc469592376"/>
      <w:bookmarkStart w:id="123" w:name="_Toc316107722"/>
      <w:bookmarkStart w:id="124" w:name="_Toc311047176"/>
      <w:r>
        <w:rPr>
          <w:rFonts w:hint="eastAsia"/>
        </w:rPr>
        <w:t>（三</w:t>
      </w:r>
      <w:r>
        <w:t>）</w:t>
      </w:r>
      <w:r>
        <w:rPr>
          <w:rFonts w:hint="eastAsia"/>
        </w:rPr>
        <w:t>岗位体验</w:t>
      </w:r>
      <w:bookmarkEnd w:id="119"/>
      <w:bookmarkEnd w:id="120"/>
      <w:bookmarkEnd w:id="121"/>
      <w:bookmarkEnd w:id="122"/>
      <w:bookmarkEnd w:id="123"/>
      <w:bookmarkEnd w:id="124"/>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岗位体验是综合实习的主体内容，根据企业管理环境不同分为手工管理环境岗位体验和信息化管理环境岗位体验两个阶段。</w:t>
      </w:r>
    </w:p>
    <w:p w:rsidR="007402DC" w:rsidRDefault="00F50397">
      <w:pPr>
        <w:pStyle w:val="3"/>
      </w:pPr>
      <w:bookmarkStart w:id="125" w:name="_Toc469592377"/>
      <w:r>
        <w:t>1.</w:t>
      </w:r>
      <w:r>
        <w:rPr>
          <w:rFonts w:hint="eastAsia"/>
        </w:rPr>
        <w:t>认知业务流程</w:t>
      </w:r>
      <w:bookmarkEnd w:id="125"/>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业务流程是为达到特定的价值目标而由不同的人分别共同完成的一系列活动。活动之间不仅有严格的先后顺序限定，而且活动的内容、方式、责任等也都必须有明确的安排和界定，以使不同活动在不同岗位角色之间能够相互配合协同完成。业务流程是对企业关键业务的描述。从中可以体现出企业资源的配置、企业组织机构的设置以及一系列管理制度。</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传统的高等教育划分了多个专业方向，专业的划分有利于教学实施和专业化发展，但同时会弱化全局观、不利于工作协同。因此，仿真实习的首要目标是认知企业业务流程，学会与他人协同工作，共同实现企业目标。</w:t>
      </w:r>
    </w:p>
    <w:p w:rsidR="007402DC" w:rsidRDefault="00F50397">
      <w:pPr>
        <w:pStyle w:val="3"/>
      </w:pPr>
      <w:bookmarkStart w:id="126" w:name="_Toc469592378"/>
      <w:r>
        <w:t>2.</w:t>
      </w:r>
      <w:r>
        <w:rPr>
          <w:rFonts w:hint="eastAsia"/>
        </w:rPr>
        <w:t>完成岗位工作</w:t>
      </w:r>
      <w:bookmarkEnd w:id="126"/>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中，每个岗位的岗位工作都划分为两类：一类是业务流程中相互对接的工作，与他人的活动有严密的逻辑关系，称之为业务工作，如计划员在编制主生产计划时一定要根据营销部提供的销售订单汇总和市场预测数据；另一类是与岗位相关与其他部门无关的日常工作，如报销办公费等。</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业务工作需要遵从逻辑关系，按照业务流程执行的先后顺序在系统提示下依序完成。日常工作可以根据需要随时完成。</w:t>
      </w:r>
    </w:p>
    <w:p w:rsidR="007402DC" w:rsidRDefault="00F50397">
      <w:pPr>
        <w:pStyle w:val="3"/>
      </w:pPr>
      <w:bookmarkStart w:id="127" w:name="_Toc469592379"/>
      <w:r>
        <w:t>3.</w:t>
      </w:r>
      <w:r>
        <w:rPr>
          <w:rFonts w:hint="eastAsia"/>
        </w:rPr>
        <w:t>体验手工管理</w:t>
      </w:r>
      <w:bookmarkEnd w:id="127"/>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这里的“手工”是指企业全部的业务处理及管理全部采用人工管理的方式。这是作为管理者必须亲身经历并深度体验的一个阶段。</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通过生产过程将原材料转化为产品。要从这个转化过程中获得最大的价值，必须设计能高效生产产品的生产过程；进而必须管理作业从而更加经济地生产产品；管理作业就意味着对过程中使用的资源即人力、财力和物力进行计划和控制。管理层的计划和控制的主要方法是通过物料流动，物料流动控制着流程绩效。</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手工管理方式下，无论是经济业务的发生，还是物流、信息流、资金流的流动都是以单据来体现的。通过手工管理方式，能清晰地洞察企业业务的发生是如何驱动了物流、信息流、资金流的流动，从而对企业经营管理的全貌有一个整体性认识。“懂业务会管理”是成为合格管理人才的必修课。</w:t>
      </w:r>
    </w:p>
    <w:p w:rsidR="007402DC" w:rsidRDefault="00F50397">
      <w:pPr>
        <w:pStyle w:val="3"/>
      </w:pPr>
      <w:bookmarkStart w:id="128" w:name="_Toc469592380"/>
      <w:r>
        <w:t xml:space="preserve">4. </w:t>
      </w:r>
      <w:r>
        <w:rPr>
          <w:rFonts w:hint="eastAsia"/>
        </w:rPr>
        <w:t>体验信息化管理</w:t>
      </w:r>
      <w:bookmarkEnd w:id="128"/>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经过一个时期的手工管理体验，企业深刻感受到信息化的必要性，因此准备采用信息化手段进行企业业务管理。</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不是对手工的简单复制，而是要结合企业业务需求和计算机系统的优势，对原有的业务进行梳理，优化业务流程，深化管理精度，提升管理效率。例如，信息化环境中，凭证只需录入一次，审核之后，系统自动完成记账，同时完成日记账、明细账、总账的记录。</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企业信息化是一个复杂的系统工程，通过对信息化环境下岗位工作的完整体验，可以充分对比手工和信息化两种环境下的工作流程、岗位工作的不同，体验信息化给管理工作带来的方便和快捷。</w:t>
      </w:r>
      <w:bookmarkStart w:id="129" w:name="_Toc316107723"/>
      <w:bookmarkStart w:id="130" w:name="_Toc320990287"/>
      <w:bookmarkStart w:id="131" w:name="_Toc311122250"/>
      <w:bookmarkStart w:id="132" w:name="_Toc310797371"/>
      <w:bookmarkStart w:id="133" w:name="_Toc311047177"/>
    </w:p>
    <w:p w:rsidR="007402DC" w:rsidRDefault="00F50397">
      <w:pPr>
        <w:pStyle w:val="2"/>
      </w:pPr>
      <w:bookmarkStart w:id="134" w:name="_Toc469592381"/>
      <w:r>
        <w:rPr>
          <w:rFonts w:hint="eastAsia"/>
        </w:rPr>
        <w:t>（四</w:t>
      </w:r>
      <w:r>
        <w:t>）</w:t>
      </w:r>
      <w:r>
        <w:rPr>
          <w:rFonts w:hint="eastAsia"/>
        </w:rPr>
        <w:t>实习总结</w:t>
      </w:r>
      <w:bookmarkEnd w:id="129"/>
      <w:bookmarkEnd w:id="130"/>
      <w:bookmarkEnd w:id="131"/>
      <w:bookmarkEnd w:id="132"/>
      <w:bookmarkEnd w:id="133"/>
      <w:bookmarkEnd w:id="134"/>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仿真实习结束了，每个人都满载着收获，或许也带着些许的遗憾。这将是你成长中的一段重要经历，是开启你未来职业生涯的新起点。</w:t>
      </w:r>
    </w:p>
    <w:p w:rsidR="007402DC" w:rsidRDefault="00F50397">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实习总结是仿真实习的最后一个环节，记入整体实习成绩的一部分。作为实习体验的真实写真，通过它你可以与大家分享你内心的点点滴滴，分享你成长的心路历程，它也将作为你一生中最值得记忆的一段经历被永久珍藏。</w:t>
      </w:r>
    </w:p>
    <w:p w:rsidR="007402DC" w:rsidRDefault="00F50397">
      <w:pPr>
        <w:pStyle w:val="11"/>
      </w:pPr>
      <w:bookmarkStart w:id="135" w:name="_Toc469592382"/>
      <w:r>
        <w:rPr>
          <w:rFonts w:hint="eastAsia"/>
        </w:rPr>
        <w:t>四、工作交接任务介绍</w:t>
      </w:r>
      <w:bookmarkEnd w:id="135"/>
    </w:p>
    <w:p w:rsidR="007402DC" w:rsidRDefault="007402DC"/>
    <w:p w:rsidR="007402DC" w:rsidRDefault="00F50397">
      <w:pPr>
        <w:pStyle w:val="11"/>
      </w:pPr>
      <w:bookmarkStart w:id="136" w:name="_Toc469592383"/>
      <w:r>
        <w:rPr>
          <w:rFonts w:hint="eastAsia"/>
        </w:rPr>
        <w:t>五、日常任务介绍</w:t>
      </w:r>
      <w:bookmarkEnd w:id="136"/>
    </w:p>
    <w:p w:rsidR="007402DC" w:rsidRDefault="007402DC"/>
    <w:p w:rsidR="007402DC" w:rsidRDefault="007402DC">
      <w:pPr>
        <w:widowControl/>
        <w:adjustRightInd w:val="0"/>
        <w:snapToGrid w:val="0"/>
        <w:spacing w:beforeLines="50" w:before="156"/>
        <w:ind w:firstLineChars="200" w:firstLine="420"/>
        <w:jc w:val="left"/>
      </w:pPr>
    </w:p>
    <w:sectPr w:rsidR="007402DC">
      <w:headerReference w:type="default" r:id="rId4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49D4" w:rsidRDefault="005E49D4">
      <w:r>
        <w:separator/>
      </w:r>
    </w:p>
  </w:endnote>
  <w:endnote w:type="continuationSeparator" w:id="0">
    <w:p w:rsidR="005E49D4" w:rsidRDefault="005E49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ngLiU">
    <w:altName w:val="Arial Unicode MS"/>
    <w:panose1 w:val="02020509000000000000"/>
    <w:charset w:val="88"/>
    <w:family w:val="modern"/>
    <w:notTrueType/>
    <w:pitch w:val="fixed"/>
    <w:sig w:usb0="00000000" w:usb1="08080000" w:usb2="00000010" w:usb3="00000000" w:csb0="00100000" w:csb1="00000000"/>
  </w:font>
  <w:font w:name="DLC-FS">
    <w:altName w:val="Microsoft JhengHei"/>
    <w:charset w:val="88"/>
    <w:family w:val="modern"/>
    <w:pitch w:val="default"/>
    <w:sig w:usb0="00000000" w:usb1="00000000" w:usb2="00000010" w:usb3="00000000" w:csb0="00100000"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49D4" w:rsidRDefault="005E49D4">
      <w:r>
        <w:separator/>
      </w:r>
    </w:p>
  </w:footnote>
  <w:footnote w:type="continuationSeparator" w:id="0">
    <w:p w:rsidR="005E49D4" w:rsidRDefault="005E49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DDE" w:rsidRDefault="006F4DDE">
    <w:pPr>
      <w:pStyle w:val="af0"/>
      <w:spacing w:before="120"/>
      <w:jc w:val="left"/>
      <w:rPr>
        <w:rFonts w:ascii="微软雅黑" w:eastAsia="微软雅黑" w:hAnsi="微软雅黑"/>
      </w:rPr>
    </w:pPr>
    <w:r>
      <w:rPr>
        <w:rFonts w:ascii="微软雅黑" w:eastAsia="微软雅黑" w:hAnsi="微软雅黑" w:hint="eastAsia"/>
        <w:noProof/>
      </w:rPr>
      <w:drawing>
        <wp:anchor distT="0" distB="0" distL="114300" distR="114300" simplePos="0" relativeHeight="251659264" behindDoc="0" locked="0" layoutInCell="1" allowOverlap="1">
          <wp:simplePos x="0" y="0"/>
          <wp:positionH relativeFrom="column">
            <wp:posOffset>4714875</wp:posOffset>
          </wp:positionH>
          <wp:positionV relativeFrom="paragraph">
            <wp:posOffset>-83185</wp:posOffset>
          </wp:positionV>
          <wp:extent cx="563880" cy="361950"/>
          <wp:effectExtent l="19050" t="0" r="7620" b="0"/>
          <wp:wrapNone/>
          <wp:docPr id="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rPr>
      <w:t>新道虚拟商业社会环境VBSE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55208"/>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7B33A8"/>
    <w:multiLevelType w:val="multilevel"/>
    <w:tmpl w:val="037B33A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0E1A1FD9"/>
    <w:multiLevelType w:val="multilevel"/>
    <w:tmpl w:val="0E1A1FD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 w15:restartNumberingAfterBreak="0">
    <w:nsid w:val="1213177A"/>
    <w:multiLevelType w:val="multilevel"/>
    <w:tmpl w:val="1213177A"/>
    <w:lvl w:ilvl="0">
      <w:start w:val="1"/>
      <w:numFmt w:val="decimal"/>
      <w:pStyle w:val="a"/>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15:restartNumberingAfterBreak="0">
    <w:nsid w:val="16BB3980"/>
    <w:multiLevelType w:val="multilevel"/>
    <w:tmpl w:val="16BB39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75E2C64"/>
    <w:multiLevelType w:val="hybridMultilevel"/>
    <w:tmpl w:val="F9C6BBA2"/>
    <w:lvl w:ilvl="0" w:tplc="9E36E40A">
      <w:start w:val="4"/>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18262803"/>
    <w:multiLevelType w:val="multilevel"/>
    <w:tmpl w:val="182628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A741CFB"/>
    <w:multiLevelType w:val="hybridMultilevel"/>
    <w:tmpl w:val="6E0093DC"/>
    <w:lvl w:ilvl="0" w:tplc="CA409C9E">
      <w:start w:val="3"/>
      <w:numFmt w:val="japaneseCounting"/>
      <w:lvlText w:val="（%1）"/>
      <w:lvlJc w:val="left"/>
      <w:pPr>
        <w:ind w:left="1080" w:hanging="1080"/>
      </w:pPr>
      <w:rPr>
        <w:rFonts w:hint="default"/>
      </w:rPr>
    </w:lvl>
    <w:lvl w:ilvl="1" w:tplc="C93CAB8C">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AF566E7"/>
    <w:multiLevelType w:val="multilevel"/>
    <w:tmpl w:val="1AF566E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D5453FA"/>
    <w:multiLevelType w:val="multilevel"/>
    <w:tmpl w:val="1D5453FA"/>
    <w:lvl w:ilvl="0">
      <w:start w:val="1"/>
      <w:numFmt w:val="decimal"/>
      <w:suff w:val="space"/>
      <w:lvlText w:val="1-%1  "/>
      <w:lvlJc w:val="left"/>
      <w:pPr>
        <w:ind w:left="567" w:hanging="567"/>
      </w:pPr>
      <w:rPr>
        <w:rFonts w:ascii="Arial" w:hAnsi="Arial" w:hint="default"/>
      </w:rPr>
    </w:lvl>
    <w:lvl w:ilvl="1">
      <w:start w:val="1"/>
      <w:numFmt w:val="decimal"/>
      <w:suff w:val="space"/>
      <w:lvlText w:val="1-%1-%2  "/>
      <w:lvlJc w:val="left"/>
      <w:pPr>
        <w:ind w:left="567" w:firstLine="0"/>
      </w:pPr>
      <w:rPr>
        <w:rFonts w:ascii="Arial" w:hAnsi="Arial" w:hint="default"/>
      </w:rPr>
    </w:lvl>
    <w:lvl w:ilvl="2">
      <w:start w:val="1"/>
      <w:numFmt w:val="decimal"/>
      <w:suff w:val="space"/>
      <w:lvlText w:val="1-%1-%2-%3  "/>
      <w:lvlJc w:val="left"/>
      <w:pPr>
        <w:ind w:left="567" w:firstLine="0"/>
      </w:pPr>
      <w:rPr>
        <w:rFonts w:ascii="PMingLiU" w:eastAsia="PMingLiU" w:hAnsi="PMingLiU" w:hint="eastAsia"/>
        <w:caps w:val="0"/>
        <w:strike w:val="0"/>
        <w:dstrike w:val="0"/>
        <w:vanish w:val="0"/>
        <w:color w:val="000000"/>
        <w:vertAlign w:val="baseline"/>
      </w:rPr>
    </w:lvl>
    <w:lvl w:ilvl="3">
      <w:start w:val="1"/>
      <w:numFmt w:val="decimal"/>
      <w:suff w:val="space"/>
      <w:lvlText w:val="1-%1-%2-%3-%4  "/>
      <w:lvlJc w:val="left"/>
      <w:pPr>
        <w:ind w:left="567" w:firstLine="0"/>
      </w:pPr>
      <w:rPr>
        <w:rFonts w:ascii="Arial" w:hAnsi="Arial" w:hint="default"/>
      </w:rPr>
    </w:lvl>
    <w:lvl w:ilvl="4">
      <w:start w:val="1"/>
      <w:numFmt w:val="decimal"/>
      <w:suff w:val="space"/>
      <w:lvlText w:val="1.%1.%2.%3.%4.%5  "/>
      <w:lvlJc w:val="left"/>
      <w:pPr>
        <w:ind w:left="567" w:firstLine="0"/>
      </w:pPr>
      <w:rPr>
        <w:rFonts w:ascii="Arial" w:hAnsi="Arial" w:hint="default"/>
      </w:rPr>
    </w:lvl>
    <w:lvl w:ilvl="5">
      <w:start w:val="1"/>
      <w:numFmt w:val="lowerLetter"/>
      <w:lvlText w:val="(%6)"/>
      <w:lvlJc w:val="left"/>
      <w:pPr>
        <w:tabs>
          <w:tab w:val="left" w:pos="1287"/>
        </w:tabs>
        <w:ind w:left="992" w:hanging="425"/>
      </w:pPr>
      <w:rPr>
        <w:rFonts w:hint="eastAsia"/>
      </w:rPr>
    </w:lvl>
    <w:lvl w:ilvl="6">
      <w:start w:val="1"/>
      <w:numFmt w:val="lowerRoman"/>
      <w:pStyle w:val="7"/>
      <w:lvlText w:val="(%7)"/>
      <w:lvlJc w:val="left"/>
      <w:pPr>
        <w:tabs>
          <w:tab w:val="left" w:pos="0"/>
        </w:tabs>
        <w:ind w:left="1417" w:hanging="425"/>
      </w:pPr>
      <w:rPr>
        <w:rFonts w:hint="eastAsia"/>
      </w:rPr>
    </w:lvl>
    <w:lvl w:ilvl="7">
      <w:start w:val="1"/>
      <w:numFmt w:val="lowerLetter"/>
      <w:pStyle w:val="8"/>
      <w:lvlText w:val="(%8)"/>
      <w:lvlJc w:val="left"/>
      <w:pPr>
        <w:tabs>
          <w:tab w:val="left" w:pos="0"/>
        </w:tabs>
        <w:ind w:left="1842" w:hanging="425"/>
      </w:pPr>
      <w:rPr>
        <w:rFonts w:hint="eastAsia"/>
      </w:rPr>
    </w:lvl>
    <w:lvl w:ilvl="8">
      <w:start w:val="1"/>
      <w:numFmt w:val="lowerRoman"/>
      <w:pStyle w:val="9"/>
      <w:lvlText w:val="(%9)"/>
      <w:lvlJc w:val="left"/>
      <w:pPr>
        <w:tabs>
          <w:tab w:val="left" w:pos="0"/>
        </w:tabs>
        <w:ind w:left="2267" w:hanging="425"/>
      </w:pPr>
      <w:rPr>
        <w:rFonts w:hint="eastAsia"/>
      </w:rPr>
    </w:lvl>
  </w:abstractNum>
  <w:abstractNum w:abstractNumId="10" w15:restartNumberingAfterBreak="0">
    <w:nsid w:val="1EFD0A4E"/>
    <w:multiLevelType w:val="multilevel"/>
    <w:tmpl w:val="1EFD0A4E"/>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1" w15:restartNumberingAfterBreak="0">
    <w:nsid w:val="217A77FB"/>
    <w:multiLevelType w:val="multilevel"/>
    <w:tmpl w:val="217A77FB"/>
    <w:lvl w:ilvl="0">
      <w:start w:val="1"/>
      <w:numFmt w:val="bullet"/>
      <w:pStyle w:val="a0"/>
      <w:lvlText w:val=""/>
      <w:lvlJc w:val="left"/>
      <w:pPr>
        <w:tabs>
          <w:tab w:val="left" w:pos="896"/>
        </w:tabs>
        <w:ind w:left="896" w:hanging="420"/>
      </w:pPr>
      <w:rPr>
        <w:rFonts w:ascii="Wingdings" w:hAnsi="Wingdings"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2C80E86"/>
    <w:multiLevelType w:val="hybridMultilevel"/>
    <w:tmpl w:val="241C9ECC"/>
    <w:lvl w:ilvl="0" w:tplc="687A94AC">
      <w:start w:val="1"/>
      <w:numFmt w:val="bullet"/>
      <w:lvlText w:val=""/>
      <w:lvlJc w:val="left"/>
      <w:pPr>
        <w:ind w:left="840" w:hanging="420"/>
      </w:pPr>
      <w:rPr>
        <w:rFonts w:ascii="Wingdings" w:hAnsi="Wingdings" w:hint="default"/>
      </w:rPr>
    </w:lvl>
    <w:lvl w:ilvl="1" w:tplc="398C1B7C" w:tentative="1">
      <w:start w:val="1"/>
      <w:numFmt w:val="bullet"/>
      <w:lvlText w:val=""/>
      <w:lvlJc w:val="left"/>
      <w:pPr>
        <w:ind w:left="1260" w:hanging="420"/>
      </w:pPr>
      <w:rPr>
        <w:rFonts w:ascii="Wingdings" w:hAnsi="Wingdings" w:hint="default"/>
      </w:rPr>
    </w:lvl>
    <w:lvl w:ilvl="2" w:tplc="B2F28E58" w:tentative="1">
      <w:start w:val="1"/>
      <w:numFmt w:val="bullet"/>
      <w:lvlText w:val=""/>
      <w:lvlJc w:val="left"/>
      <w:pPr>
        <w:ind w:left="1680" w:hanging="420"/>
      </w:pPr>
      <w:rPr>
        <w:rFonts w:ascii="Wingdings" w:hAnsi="Wingdings" w:hint="default"/>
      </w:rPr>
    </w:lvl>
    <w:lvl w:ilvl="3" w:tplc="5532C9F0" w:tentative="1">
      <w:start w:val="1"/>
      <w:numFmt w:val="bullet"/>
      <w:lvlText w:val=""/>
      <w:lvlJc w:val="left"/>
      <w:pPr>
        <w:ind w:left="2100" w:hanging="420"/>
      </w:pPr>
      <w:rPr>
        <w:rFonts w:ascii="Wingdings" w:hAnsi="Wingdings" w:hint="default"/>
      </w:rPr>
    </w:lvl>
    <w:lvl w:ilvl="4" w:tplc="93F83110" w:tentative="1">
      <w:start w:val="1"/>
      <w:numFmt w:val="bullet"/>
      <w:lvlText w:val=""/>
      <w:lvlJc w:val="left"/>
      <w:pPr>
        <w:ind w:left="2520" w:hanging="420"/>
      </w:pPr>
      <w:rPr>
        <w:rFonts w:ascii="Wingdings" w:hAnsi="Wingdings" w:hint="default"/>
      </w:rPr>
    </w:lvl>
    <w:lvl w:ilvl="5" w:tplc="AB06B146" w:tentative="1">
      <w:start w:val="1"/>
      <w:numFmt w:val="bullet"/>
      <w:lvlText w:val=""/>
      <w:lvlJc w:val="left"/>
      <w:pPr>
        <w:ind w:left="2940" w:hanging="420"/>
      </w:pPr>
      <w:rPr>
        <w:rFonts w:ascii="Wingdings" w:hAnsi="Wingdings" w:hint="default"/>
      </w:rPr>
    </w:lvl>
    <w:lvl w:ilvl="6" w:tplc="53DA60FE" w:tentative="1">
      <w:start w:val="1"/>
      <w:numFmt w:val="bullet"/>
      <w:lvlText w:val=""/>
      <w:lvlJc w:val="left"/>
      <w:pPr>
        <w:ind w:left="3360" w:hanging="420"/>
      </w:pPr>
      <w:rPr>
        <w:rFonts w:ascii="Wingdings" w:hAnsi="Wingdings" w:hint="default"/>
      </w:rPr>
    </w:lvl>
    <w:lvl w:ilvl="7" w:tplc="7CDEEBCC" w:tentative="1">
      <w:start w:val="1"/>
      <w:numFmt w:val="bullet"/>
      <w:lvlText w:val=""/>
      <w:lvlJc w:val="left"/>
      <w:pPr>
        <w:ind w:left="3780" w:hanging="420"/>
      </w:pPr>
      <w:rPr>
        <w:rFonts w:ascii="Wingdings" w:hAnsi="Wingdings" w:hint="default"/>
      </w:rPr>
    </w:lvl>
    <w:lvl w:ilvl="8" w:tplc="B4CA2E76" w:tentative="1">
      <w:start w:val="1"/>
      <w:numFmt w:val="bullet"/>
      <w:lvlText w:val=""/>
      <w:lvlJc w:val="left"/>
      <w:pPr>
        <w:ind w:left="4200" w:hanging="420"/>
      </w:pPr>
      <w:rPr>
        <w:rFonts w:ascii="Wingdings" w:hAnsi="Wingdings" w:hint="default"/>
      </w:rPr>
    </w:lvl>
  </w:abstractNum>
  <w:abstractNum w:abstractNumId="13" w15:restartNumberingAfterBreak="0">
    <w:nsid w:val="28127056"/>
    <w:multiLevelType w:val="multilevel"/>
    <w:tmpl w:val="2812705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29B83AF9"/>
    <w:multiLevelType w:val="hybridMultilevel"/>
    <w:tmpl w:val="C854EA56"/>
    <w:lvl w:ilvl="0" w:tplc="94260534">
      <w:start w:val="1"/>
      <w:numFmt w:val="decimal"/>
      <w:lvlText w:val="%1."/>
      <w:lvlJc w:val="left"/>
      <w:pPr>
        <w:ind w:left="780" w:hanging="360"/>
      </w:pPr>
      <w:rPr>
        <w:rFonts w:hint="default"/>
      </w:rPr>
    </w:lvl>
    <w:lvl w:ilvl="1" w:tplc="04090019">
      <w:start w:val="1"/>
      <w:numFmt w:val="lowerLetter"/>
      <w:lvlText w:val="%2)"/>
      <w:lvlJc w:val="left"/>
      <w:pPr>
        <w:ind w:left="834" w:hanging="420"/>
      </w:pPr>
    </w:lvl>
    <w:lvl w:ilvl="2" w:tplc="7C4CF324">
      <w:start w:val="14"/>
      <w:numFmt w:val="decimal"/>
      <w:lvlText w:val="%3、"/>
      <w:lvlJc w:val="left"/>
      <w:pPr>
        <w:ind w:left="1554" w:hanging="720"/>
      </w:pPr>
      <w:rPr>
        <w:rFonts w:hint="default"/>
      </w:rPr>
    </w:lvl>
    <w:lvl w:ilvl="3" w:tplc="0409000F" w:tentative="1">
      <w:start w:val="1"/>
      <w:numFmt w:val="decimal"/>
      <w:lvlText w:val="%4."/>
      <w:lvlJc w:val="left"/>
      <w:pPr>
        <w:ind w:left="1674" w:hanging="420"/>
      </w:pPr>
    </w:lvl>
    <w:lvl w:ilvl="4" w:tplc="04090019" w:tentative="1">
      <w:start w:val="1"/>
      <w:numFmt w:val="lowerLetter"/>
      <w:lvlText w:val="%5)"/>
      <w:lvlJc w:val="left"/>
      <w:pPr>
        <w:ind w:left="2094" w:hanging="420"/>
      </w:pPr>
    </w:lvl>
    <w:lvl w:ilvl="5" w:tplc="0409001B" w:tentative="1">
      <w:start w:val="1"/>
      <w:numFmt w:val="lowerRoman"/>
      <w:lvlText w:val="%6."/>
      <w:lvlJc w:val="right"/>
      <w:pPr>
        <w:ind w:left="2514" w:hanging="420"/>
      </w:pPr>
    </w:lvl>
    <w:lvl w:ilvl="6" w:tplc="0409000F" w:tentative="1">
      <w:start w:val="1"/>
      <w:numFmt w:val="decimal"/>
      <w:lvlText w:val="%7."/>
      <w:lvlJc w:val="left"/>
      <w:pPr>
        <w:ind w:left="2934" w:hanging="420"/>
      </w:pPr>
    </w:lvl>
    <w:lvl w:ilvl="7" w:tplc="04090019" w:tentative="1">
      <w:start w:val="1"/>
      <w:numFmt w:val="lowerLetter"/>
      <w:lvlText w:val="%8)"/>
      <w:lvlJc w:val="left"/>
      <w:pPr>
        <w:ind w:left="3354" w:hanging="420"/>
      </w:pPr>
    </w:lvl>
    <w:lvl w:ilvl="8" w:tplc="0409001B" w:tentative="1">
      <w:start w:val="1"/>
      <w:numFmt w:val="lowerRoman"/>
      <w:lvlText w:val="%9."/>
      <w:lvlJc w:val="right"/>
      <w:pPr>
        <w:ind w:left="3774" w:hanging="420"/>
      </w:pPr>
    </w:lvl>
  </w:abstractNum>
  <w:abstractNum w:abstractNumId="15" w15:restartNumberingAfterBreak="0">
    <w:nsid w:val="2BB4664E"/>
    <w:multiLevelType w:val="hybridMultilevel"/>
    <w:tmpl w:val="191EF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F12772B"/>
    <w:multiLevelType w:val="multilevel"/>
    <w:tmpl w:val="2F12772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2F1C7A00"/>
    <w:multiLevelType w:val="multilevel"/>
    <w:tmpl w:val="2F1C7A0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409711F8"/>
    <w:multiLevelType w:val="hybridMultilevel"/>
    <w:tmpl w:val="33EC66FA"/>
    <w:lvl w:ilvl="0" w:tplc="08C27056">
      <w:start w:val="6"/>
      <w:numFmt w:val="japaneseCounting"/>
      <w:lvlText w:val="（%1）"/>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0BE76CA"/>
    <w:multiLevelType w:val="hybridMultilevel"/>
    <w:tmpl w:val="EAA09AE4"/>
    <w:lvl w:ilvl="0" w:tplc="94260534">
      <w:start w:val="1"/>
      <w:numFmt w:val="decimal"/>
      <w:lvlText w:val="%1."/>
      <w:lvlJc w:val="left"/>
      <w:pPr>
        <w:ind w:left="927" w:hanging="360"/>
      </w:pPr>
      <w:rPr>
        <w:rFonts w:hint="default"/>
      </w:rPr>
    </w:lvl>
    <w:lvl w:ilvl="1" w:tplc="92AC5E70">
      <w:start w:val="3"/>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2F60C12"/>
    <w:multiLevelType w:val="hybridMultilevel"/>
    <w:tmpl w:val="FD3C6B06"/>
    <w:lvl w:ilvl="0" w:tplc="04090001">
      <w:start w:val="1"/>
      <w:numFmt w:val="decimal"/>
      <w:lvlText w:val="%1)"/>
      <w:lvlJc w:val="left"/>
      <w:pPr>
        <w:ind w:left="502" w:hanging="360"/>
      </w:pPr>
      <w:rPr>
        <w:rFonts w:hint="default"/>
      </w:rPr>
    </w:lvl>
    <w:lvl w:ilvl="1" w:tplc="04090003" w:tentative="1">
      <w:start w:val="1"/>
      <w:numFmt w:val="lowerLetter"/>
      <w:lvlText w:val="%2)"/>
      <w:lvlJc w:val="left"/>
      <w:pPr>
        <w:ind w:left="1260" w:hanging="420"/>
      </w:pPr>
    </w:lvl>
    <w:lvl w:ilvl="2" w:tplc="04090005" w:tentative="1">
      <w:start w:val="1"/>
      <w:numFmt w:val="lowerRoman"/>
      <w:lvlText w:val="%3."/>
      <w:lvlJc w:val="right"/>
      <w:pPr>
        <w:ind w:left="1680" w:hanging="420"/>
      </w:pPr>
    </w:lvl>
    <w:lvl w:ilvl="3" w:tplc="04090001" w:tentative="1">
      <w:start w:val="1"/>
      <w:numFmt w:val="decimal"/>
      <w:lvlText w:val="%4."/>
      <w:lvlJc w:val="left"/>
      <w:pPr>
        <w:ind w:left="2100" w:hanging="420"/>
      </w:pPr>
    </w:lvl>
    <w:lvl w:ilvl="4" w:tplc="04090003" w:tentative="1">
      <w:start w:val="1"/>
      <w:numFmt w:val="lowerLetter"/>
      <w:lvlText w:val="%5)"/>
      <w:lvlJc w:val="left"/>
      <w:pPr>
        <w:ind w:left="2520" w:hanging="420"/>
      </w:pPr>
    </w:lvl>
    <w:lvl w:ilvl="5" w:tplc="04090005" w:tentative="1">
      <w:start w:val="1"/>
      <w:numFmt w:val="lowerRoman"/>
      <w:lvlText w:val="%6."/>
      <w:lvlJc w:val="right"/>
      <w:pPr>
        <w:ind w:left="2940" w:hanging="420"/>
      </w:pPr>
    </w:lvl>
    <w:lvl w:ilvl="6" w:tplc="04090001" w:tentative="1">
      <w:start w:val="1"/>
      <w:numFmt w:val="decimal"/>
      <w:lvlText w:val="%7."/>
      <w:lvlJc w:val="left"/>
      <w:pPr>
        <w:ind w:left="3360" w:hanging="420"/>
      </w:pPr>
    </w:lvl>
    <w:lvl w:ilvl="7" w:tplc="04090003" w:tentative="1">
      <w:start w:val="1"/>
      <w:numFmt w:val="lowerLetter"/>
      <w:lvlText w:val="%8)"/>
      <w:lvlJc w:val="left"/>
      <w:pPr>
        <w:ind w:left="3780" w:hanging="420"/>
      </w:pPr>
    </w:lvl>
    <w:lvl w:ilvl="8" w:tplc="04090005" w:tentative="1">
      <w:start w:val="1"/>
      <w:numFmt w:val="lowerRoman"/>
      <w:lvlText w:val="%9."/>
      <w:lvlJc w:val="right"/>
      <w:pPr>
        <w:ind w:left="4200" w:hanging="420"/>
      </w:pPr>
    </w:lvl>
  </w:abstractNum>
  <w:abstractNum w:abstractNumId="21" w15:restartNumberingAfterBreak="0">
    <w:nsid w:val="439E3B7C"/>
    <w:multiLevelType w:val="hybridMultilevel"/>
    <w:tmpl w:val="B59CA47C"/>
    <w:lvl w:ilvl="0" w:tplc="4C5E206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AA0482"/>
    <w:multiLevelType w:val="multilevel"/>
    <w:tmpl w:val="43AA0482"/>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A404CF6"/>
    <w:multiLevelType w:val="hybridMultilevel"/>
    <w:tmpl w:val="52981A30"/>
    <w:lvl w:ilvl="0" w:tplc="6E702F26">
      <w:start w:val="1"/>
      <w:numFmt w:val="decimal"/>
      <w:lvlText w:val="%1．"/>
      <w:lvlJc w:val="left"/>
      <w:pPr>
        <w:ind w:left="675" w:hanging="67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D3F28D0"/>
    <w:multiLevelType w:val="hybridMultilevel"/>
    <w:tmpl w:val="806C1196"/>
    <w:lvl w:ilvl="0" w:tplc="04090011">
      <w:start w:val="1"/>
      <w:numFmt w:val="decimal"/>
      <w:lvlText w:val="%1)"/>
      <w:lvlJc w:val="left"/>
      <w:pPr>
        <w:ind w:left="900" w:hanging="420"/>
      </w:pPr>
    </w:lvl>
    <w:lvl w:ilvl="1" w:tplc="0736ECFA">
      <w:start w:val="2"/>
      <w:numFmt w:val="decimal"/>
      <w:lvlText w:val="%2、"/>
      <w:lvlJc w:val="left"/>
      <w:pPr>
        <w:ind w:left="1620" w:hanging="720"/>
      </w:pPr>
      <w:rPr>
        <w:rFonts w:hint="default"/>
      </w:r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15:restartNumberingAfterBreak="0">
    <w:nsid w:val="52DA2C36"/>
    <w:multiLevelType w:val="hybridMultilevel"/>
    <w:tmpl w:val="8174E0A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551B30AD"/>
    <w:multiLevelType w:val="multilevel"/>
    <w:tmpl w:val="551B30AD"/>
    <w:lvl w:ilvl="0">
      <w:start w:val="1"/>
      <w:numFmt w:val="bullet"/>
      <w:lvlText w:val=""/>
      <w:lvlJc w:val="left"/>
      <w:pPr>
        <w:ind w:left="900" w:hanging="420"/>
      </w:pPr>
      <w:rPr>
        <w:rFonts w:ascii="Wingdings" w:hAnsi="Wingdings" w:hint="default"/>
      </w:rPr>
    </w:lvl>
    <w:lvl w:ilvl="1">
      <w:start w:val="1"/>
      <w:numFmt w:val="bullet"/>
      <w:pStyle w:val="a1"/>
      <w:lvlText w:val=""/>
      <w:lvlJc w:val="left"/>
      <w:pPr>
        <w:ind w:left="1320" w:hanging="420"/>
      </w:pPr>
      <w:rPr>
        <w:rFonts w:ascii="Wingdings" w:hAnsi="Wingding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7" w15:restartNumberingAfterBreak="0">
    <w:nsid w:val="571D379E"/>
    <w:multiLevelType w:val="multilevel"/>
    <w:tmpl w:val="571D379E"/>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60B7244A"/>
    <w:multiLevelType w:val="multilevel"/>
    <w:tmpl w:val="60B7244A"/>
    <w:lvl w:ilvl="0">
      <w:start w:val="1"/>
      <w:numFmt w:val="decimal"/>
      <w:pStyle w:val="1"/>
      <w:lvlText w:val="%1."/>
      <w:lvlJc w:val="left"/>
      <w:pPr>
        <w:tabs>
          <w:tab w:val="left" w:pos="620"/>
        </w:tabs>
        <w:ind w:left="620" w:hanging="420"/>
      </w:pPr>
      <w:rPr>
        <w:rFonts w:hint="eastAsi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139254D"/>
    <w:multiLevelType w:val="multilevel"/>
    <w:tmpl w:val="6139254D"/>
    <w:lvl w:ilvl="0">
      <w:start w:val="1"/>
      <w:numFmt w:val="bullet"/>
      <w:lvlText w:val=""/>
      <w:lvlJc w:val="left"/>
      <w:pPr>
        <w:ind w:left="420" w:hanging="420"/>
      </w:pPr>
      <w:rPr>
        <w:rFonts w:ascii="Wingdings" w:hAnsi="Wingdings" w:hint="default"/>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413687D"/>
    <w:multiLevelType w:val="hybridMultilevel"/>
    <w:tmpl w:val="76DA06F0"/>
    <w:lvl w:ilvl="0" w:tplc="8794B12E">
      <w:start w:val="1"/>
      <w:numFmt w:val="bullet"/>
      <w:lvlText w:val=""/>
      <w:lvlJc w:val="left"/>
      <w:pPr>
        <w:ind w:left="420" w:hanging="420"/>
      </w:pPr>
      <w:rPr>
        <w:rFonts w:ascii="Wingdings" w:hAnsi="Wingdings" w:hint="default"/>
        <w:sz w:val="24"/>
        <w:szCs w:val="24"/>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52B7EE7"/>
    <w:multiLevelType w:val="hybridMultilevel"/>
    <w:tmpl w:val="6C1266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7DA5D97"/>
    <w:multiLevelType w:val="multilevel"/>
    <w:tmpl w:val="67DA5D9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6B1C6D59"/>
    <w:multiLevelType w:val="hybridMultilevel"/>
    <w:tmpl w:val="517A443E"/>
    <w:lvl w:ilvl="0" w:tplc="4372FBCC">
      <w:start w:val="6"/>
      <w:numFmt w:val="decimal"/>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4" w15:restartNumberingAfterBreak="0">
    <w:nsid w:val="707B5F4C"/>
    <w:multiLevelType w:val="multilevel"/>
    <w:tmpl w:val="707B5F4C"/>
    <w:lvl w:ilvl="0">
      <w:start w:val="1"/>
      <w:numFmt w:val="bullet"/>
      <w:pStyle w:val="10"/>
      <w:lvlText w:val=""/>
      <w:lvlJc w:val="left"/>
      <w:pPr>
        <w:ind w:left="780" w:hanging="36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5" w15:restartNumberingAfterBreak="0">
    <w:nsid w:val="749B3441"/>
    <w:multiLevelType w:val="hybridMultilevel"/>
    <w:tmpl w:val="ABECF7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4F644C0"/>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D9D4DE3"/>
    <w:multiLevelType w:val="hybridMultilevel"/>
    <w:tmpl w:val="9D8A3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DB72990"/>
    <w:multiLevelType w:val="multilevel"/>
    <w:tmpl w:val="7DB72990"/>
    <w:lvl w:ilvl="0">
      <w:start w:val="1"/>
      <w:numFmt w:val="bullet"/>
      <w:lvlText w:val=""/>
      <w:lvlJc w:val="left"/>
      <w:pPr>
        <w:ind w:left="420" w:hanging="420"/>
      </w:pPr>
      <w:rPr>
        <w:rFonts w:ascii="Wingdings" w:hAnsi="Wingdings" w:hint="default"/>
        <w:sz w:val="28"/>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7E04386B"/>
    <w:multiLevelType w:val="multilevel"/>
    <w:tmpl w:val="7E0438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7F244E67"/>
    <w:multiLevelType w:val="multilevel"/>
    <w:tmpl w:val="7F244E67"/>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9"/>
  </w:num>
  <w:num w:numId="2">
    <w:abstractNumId w:val="34"/>
  </w:num>
  <w:num w:numId="3">
    <w:abstractNumId w:val="28"/>
  </w:num>
  <w:num w:numId="4">
    <w:abstractNumId w:val="26"/>
  </w:num>
  <w:num w:numId="5">
    <w:abstractNumId w:val="3"/>
  </w:num>
  <w:num w:numId="6">
    <w:abstractNumId w:val="11"/>
  </w:num>
  <w:num w:numId="7">
    <w:abstractNumId w:val="4"/>
  </w:num>
  <w:num w:numId="8">
    <w:abstractNumId w:val="6"/>
  </w:num>
  <w:num w:numId="9">
    <w:abstractNumId w:val="22"/>
  </w:num>
  <w:num w:numId="10">
    <w:abstractNumId w:val="8"/>
  </w:num>
  <w:num w:numId="11">
    <w:abstractNumId w:val="32"/>
  </w:num>
  <w:num w:numId="12">
    <w:abstractNumId w:val="38"/>
  </w:num>
  <w:num w:numId="13">
    <w:abstractNumId w:val="1"/>
  </w:num>
  <w:num w:numId="14">
    <w:abstractNumId w:val="13"/>
  </w:num>
  <w:num w:numId="15">
    <w:abstractNumId w:val="17"/>
  </w:num>
  <w:num w:numId="16">
    <w:abstractNumId w:val="40"/>
  </w:num>
  <w:num w:numId="17">
    <w:abstractNumId w:val="29"/>
  </w:num>
  <w:num w:numId="18">
    <w:abstractNumId w:val="27"/>
  </w:num>
  <w:num w:numId="19">
    <w:abstractNumId w:val="16"/>
  </w:num>
  <w:num w:numId="20">
    <w:abstractNumId w:val="39"/>
  </w:num>
  <w:num w:numId="21">
    <w:abstractNumId w:val="10"/>
  </w:num>
  <w:num w:numId="22">
    <w:abstractNumId w:val="2"/>
  </w:num>
  <w:num w:numId="23">
    <w:abstractNumId w:val="23"/>
  </w:num>
  <w:num w:numId="24">
    <w:abstractNumId w:val="12"/>
  </w:num>
  <w:num w:numId="25">
    <w:abstractNumId w:val="25"/>
  </w:num>
  <w:num w:numId="26">
    <w:abstractNumId w:val="15"/>
  </w:num>
  <w:num w:numId="27">
    <w:abstractNumId w:val="35"/>
  </w:num>
  <w:num w:numId="28">
    <w:abstractNumId w:val="31"/>
  </w:num>
  <w:num w:numId="29">
    <w:abstractNumId w:val="30"/>
  </w:num>
  <w:num w:numId="30">
    <w:abstractNumId w:val="36"/>
  </w:num>
  <w:num w:numId="31">
    <w:abstractNumId w:val="0"/>
  </w:num>
  <w:num w:numId="32">
    <w:abstractNumId w:val="37"/>
  </w:num>
  <w:num w:numId="33">
    <w:abstractNumId w:val="20"/>
  </w:num>
  <w:num w:numId="34">
    <w:abstractNumId w:val="3"/>
    <w:lvlOverride w:ilvl="0">
      <w:startOverride w:val="1"/>
    </w:lvlOverride>
  </w:num>
  <w:num w:numId="35">
    <w:abstractNumId w:val="24"/>
  </w:num>
  <w:num w:numId="36">
    <w:abstractNumId w:val="7"/>
  </w:num>
  <w:num w:numId="37">
    <w:abstractNumId w:val="5"/>
  </w:num>
  <w:num w:numId="38">
    <w:abstractNumId w:val="19"/>
  </w:num>
  <w:num w:numId="39">
    <w:abstractNumId w:val="21"/>
  </w:num>
  <w:num w:numId="40">
    <w:abstractNumId w:val="14"/>
  </w:num>
  <w:num w:numId="41">
    <w:abstractNumId w:val="18"/>
  </w:num>
  <w:num w:numId="4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8"/>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292"/>
    <w:rsid w:val="000145F5"/>
    <w:rsid w:val="00034425"/>
    <w:rsid w:val="00073E12"/>
    <w:rsid w:val="000B159A"/>
    <w:rsid w:val="000F4211"/>
    <w:rsid w:val="00104337"/>
    <w:rsid w:val="00194029"/>
    <w:rsid w:val="00260C57"/>
    <w:rsid w:val="00261509"/>
    <w:rsid w:val="00262638"/>
    <w:rsid w:val="002E08DD"/>
    <w:rsid w:val="0039066D"/>
    <w:rsid w:val="004209BC"/>
    <w:rsid w:val="00435292"/>
    <w:rsid w:val="0043785B"/>
    <w:rsid w:val="004B1992"/>
    <w:rsid w:val="004E1780"/>
    <w:rsid w:val="0050092F"/>
    <w:rsid w:val="005039B4"/>
    <w:rsid w:val="0051523B"/>
    <w:rsid w:val="00537608"/>
    <w:rsid w:val="00554E70"/>
    <w:rsid w:val="0057789A"/>
    <w:rsid w:val="005E49D4"/>
    <w:rsid w:val="005E4D6D"/>
    <w:rsid w:val="00621F25"/>
    <w:rsid w:val="0067590C"/>
    <w:rsid w:val="00682E0B"/>
    <w:rsid w:val="006C6CCA"/>
    <w:rsid w:val="006D23F3"/>
    <w:rsid w:val="006F4DDE"/>
    <w:rsid w:val="0071393B"/>
    <w:rsid w:val="007402DC"/>
    <w:rsid w:val="00743BE0"/>
    <w:rsid w:val="0075388D"/>
    <w:rsid w:val="007A7A15"/>
    <w:rsid w:val="007B5E41"/>
    <w:rsid w:val="007C01AB"/>
    <w:rsid w:val="00825633"/>
    <w:rsid w:val="008360F6"/>
    <w:rsid w:val="00851DFB"/>
    <w:rsid w:val="00887E22"/>
    <w:rsid w:val="008B6830"/>
    <w:rsid w:val="008E5F95"/>
    <w:rsid w:val="009028C4"/>
    <w:rsid w:val="00937156"/>
    <w:rsid w:val="009542C0"/>
    <w:rsid w:val="00994B1C"/>
    <w:rsid w:val="009B2C62"/>
    <w:rsid w:val="009C2152"/>
    <w:rsid w:val="009E7D5D"/>
    <w:rsid w:val="00A40C68"/>
    <w:rsid w:val="00A5720A"/>
    <w:rsid w:val="00A72897"/>
    <w:rsid w:val="00A94D6C"/>
    <w:rsid w:val="00B12738"/>
    <w:rsid w:val="00B94ABA"/>
    <w:rsid w:val="00BC4779"/>
    <w:rsid w:val="00CA1029"/>
    <w:rsid w:val="00D52072"/>
    <w:rsid w:val="00D86F0E"/>
    <w:rsid w:val="00DB16E7"/>
    <w:rsid w:val="00DE0163"/>
    <w:rsid w:val="00E05ECE"/>
    <w:rsid w:val="00E9208A"/>
    <w:rsid w:val="00F50397"/>
    <w:rsid w:val="00F806BF"/>
    <w:rsid w:val="00FE6D04"/>
    <w:rsid w:val="18BB3F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026" fillcolor="white">
      <v:fill color="white"/>
    </o:shapedefaults>
    <o:shapelayout v:ext="edit">
      <o:idmap v:ext="edit" data="1"/>
    </o:shapelayout>
  </w:shapeDefaults>
  <w:decimalSymbol w:val="."/>
  <w:listSeparator w:val=","/>
  <w15:docId w15:val="{054E96BB-5089-4FA5-B3BA-2CAADBD2D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unhideWhenUsed="1"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lsdException w:name="annotation reference" w:semiHidden="1" w:unhideWhenUsed="1"/>
    <w:lsdException w:name="line number" w:semiHidden="1" w:unhideWhenUsed="1"/>
    <w:lsdException w:name="page number" w:semiHidden="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iPriority="0" w:qFormat="1"/>
    <w:lsdException w:name="Body Text Indent 3" w:semiHidden="1" w:uiPriority="0" w:qFormat="1"/>
    <w:lsdException w:name="Block Text" w:semiHidden="1" w:unhideWhenUsed="1"/>
    <w:lsdException w:name="Hyperlink" w:unhideWhenUsed="1" w:qFormat="1"/>
    <w:lsdException w:name="FollowedHyperlink" w:semiHidden="1" w:uiPriority="0" w:unhideWhenUsed="1"/>
    <w:lsdException w:name="Strong" w:uiPriority="22" w:qFormat="1"/>
    <w:lsdException w:name="Emphasis" w:uiPriority="20" w:qFormat="1"/>
    <w:lsdException w:name="Document Map" w:semiHidden="1"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widowControl w:val="0"/>
      <w:jc w:val="both"/>
    </w:pPr>
    <w:rPr>
      <w:kern w:val="2"/>
      <w:sz w:val="21"/>
      <w:szCs w:val="22"/>
    </w:rPr>
  </w:style>
  <w:style w:type="paragraph" w:styleId="11">
    <w:name w:val="heading 1"/>
    <w:basedOn w:val="a2"/>
    <w:next w:val="a2"/>
    <w:link w:val="1Char"/>
    <w:uiPriority w:val="9"/>
    <w:qFormat/>
    <w:pPr>
      <w:spacing w:before="120" w:after="120"/>
      <w:outlineLvl w:val="0"/>
    </w:pPr>
    <w:rPr>
      <w:rFonts w:ascii="微软雅黑" w:eastAsia="微软雅黑" w:hAnsi="微软雅黑"/>
      <w:b/>
      <w:bCs/>
      <w:kern w:val="44"/>
      <w:sz w:val="32"/>
      <w:szCs w:val="44"/>
    </w:rPr>
  </w:style>
  <w:style w:type="paragraph" w:styleId="2">
    <w:name w:val="heading 2"/>
    <w:basedOn w:val="a2"/>
    <w:next w:val="a2"/>
    <w:link w:val="2Char"/>
    <w:uiPriority w:val="9"/>
    <w:unhideWhenUsed/>
    <w:qFormat/>
    <w:pPr>
      <w:spacing w:before="120" w:after="120"/>
      <w:outlineLvl w:val="1"/>
    </w:pPr>
    <w:rPr>
      <w:rFonts w:asciiTheme="majorHAnsi" w:eastAsia="微软雅黑" w:hAnsiTheme="majorHAnsi" w:cstheme="majorBidi"/>
      <w:b/>
      <w:bCs/>
      <w:sz w:val="32"/>
      <w:szCs w:val="32"/>
    </w:rPr>
  </w:style>
  <w:style w:type="paragraph" w:styleId="3">
    <w:name w:val="heading 3"/>
    <w:basedOn w:val="a2"/>
    <w:next w:val="a2"/>
    <w:link w:val="3Char"/>
    <w:uiPriority w:val="9"/>
    <w:unhideWhenUsed/>
    <w:qFormat/>
    <w:pPr>
      <w:spacing w:before="120"/>
      <w:jc w:val="left"/>
      <w:outlineLvl w:val="2"/>
    </w:pPr>
    <w:rPr>
      <w:rFonts w:ascii="微软雅黑" w:eastAsia="微软雅黑" w:hAnsi="微软雅黑" w:cstheme="majorBidi"/>
      <w:b/>
      <w:kern w:val="0"/>
      <w:sz w:val="28"/>
      <w:szCs w:val="28"/>
      <w:lang w:bidi="en-US"/>
    </w:rPr>
  </w:style>
  <w:style w:type="paragraph" w:styleId="4">
    <w:name w:val="heading 4"/>
    <w:basedOn w:val="a2"/>
    <w:next w:val="a2"/>
    <w:link w:val="4Char"/>
    <w:unhideWhenUsed/>
    <w:qFormat/>
    <w:pPr>
      <w:outlineLvl w:val="3"/>
    </w:pPr>
    <w:rPr>
      <w:rFonts w:ascii="微软雅黑" w:eastAsia="微软雅黑" w:hAnsi="微软雅黑" w:cs="Times New Roman"/>
      <w:b/>
      <w:bCs/>
      <w:sz w:val="28"/>
      <w:szCs w:val="24"/>
    </w:rPr>
  </w:style>
  <w:style w:type="paragraph" w:styleId="5">
    <w:name w:val="heading 5"/>
    <w:basedOn w:val="a2"/>
    <w:next w:val="a2"/>
    <w:link w:val="5Char"/>
    <w:qFormat/>
    <w:pPr>
      <w:keepNext/>
      <w:keepLines/>
      <w:autoSpaceDE w:val="0"/>
      <w:autoSpaceDN w:val="0"/>
      <w:adjustRightInd w:val="0"/>
      <w:spacing w:after="120" w:line="360" w:lineRule="auto"/>
      <w:jc w:val="center"/>
      <w:textAlignment w:val="baseline"/>
      <w:outlineLvl w:val="4"/>
    </w:pPr>
    <w:rPr>
      <w:rFonts w:ascii="黑体" w:eastAsia="微软雅黑" w:hAnsi="Times New Roman" w:cs="Times New Roman"/>
      <w:b/>
      <w:kern w:val="0"/>
      <w:sz w:val="32"/>
      <w:szCs w:val="20"/>
    </w:rPr>
  </w:style>
  <w:style w:type="paragraph" w:styleId="6">
    <w:name w:val="heading 6"/>
    <w:basedOn w:val="a2"/>
    <w:next w:val="a2"/>
    <w:link w:val="6Char"/>
    <w:qFormat/>
    <w:pPr>
      <w:keepNext/>
      <w:keepLines/>
      <w:adjustRightInd w:val="0"/>
      <w:spacing w:after="60" w:line="300" w:lineRule="atLeast"/>
      <w:ind w:left="425"/>
      <w:textAlignment w:val="baseline"/>
      <w:outlineLvl w:val="5"/>
    </w:pPr>
    <w:rPr>
      <w:rFonts w:ascii="黑体" w:eastAsia="宋体" w:hAnsi="Arial" w:cs="Times New Roman"/>
      <w:kern w:val="0"/>
      <w:sz w:val="24"/>
      <w:szCs w:val="20"/>
    </w:rPr>
  </w:style>
  <w:style w:type="paragraph" w:styleId="7">
    <w:name w:val="heading 7"/>
    <w:basedOn w:val="a2"/>
    <w:next w:val="a2"/>
    <w:link w:val="7Char"/>
    <w:qFormat/>
    <w:pPr>
      <w:keepNext/>
      <w:keepLines/>
      <w:numPr>
        <w:ilvl w:val="6"/>
        <w:numId w:val="1"/>
      </w:numPr>
      <w:topLinePunct/>
      <w:adjustRightInd w:val="0"/>
      <w:spacing w:line="720" w:lineRule="auto"/>
      <w:textAlignment w:val="baseline"/>
      <w:outlineLvl w:val="6"/>
    </w:pPr>
    <w:rPr>
      <w:rFonts w:ascii="Arial" w:eastAsia="MingLiU" w:hAnsi="Arial" w:cs="Times New Roman"/>
      <w:b/>
      <w:kern w:val="20"/>
      <w:sz w:val="36"/>
      <w:szCs w:val="20"/>
      <w:lang w:eastAsia="zh-TW"/>
    </w:rPr>
  </w:style>
  <w:style w:type="paragraph" w:styleId="8">
    <w:name w:val="heading 8"/>
    <w:basedOn w:val="a2"/>
    <w:next w:val="a2"/>
    <w:link w:val="8Char"/>
    <w:qFormat/>
    <w:pPr>
      <w:keepNext/>
      <w:keepLines/>
      <w:numPr>
        <w:ilvl w:val="7"/>
        <w:numId w:val="1"/>
      </w:numPr>
      <w:topLinePunct/>
      <w:adjustRightInd w:val="0"/>
      <w:spacing w:line="720" w:lineRule="auto"/>
      <w:textAlignment w:val="baseline"/>
      <w:outlineLvl w:val="7"/>
    </w:pPr>
    <w:rPr>
      <w:rFonts w:ascii="Arial" w:eastAsia="MingLiU" w:hAnsi="Arial" w:cs="Times New Roman"/>
      <w:kern w:val="20"/>
      <w:sz w:val="36"/>
      <w:szCs w:val="20"/>
      <w:lang w:eastAsia="zh-TW"/>
    </w:rPr>
  </w:style>
  <w:style w:type="paragraph" w:styleId="9">
    <w:name w:val="heading 9"/>
    <w:basedOn w:val="a2"/>
    <w:next w:val="a2"/>
    <w:link w:val="9Char"/>
    <w:qFormat/>
    <w:pPr>
      <w:keepNext/>
      <w:keepLines/>
      <w:numPr>
        <w:ilvl w:val="8"/>
        <w:numId w:val="1"/>
      </w:numPr>
      <w:topLinePunct/>
      <w:adjustRightInd w:val="0"/>
      <w:spacing w:after="60" w:line="240" w:lineRule="atLeast"/>
      <w:textAlignment w:val="baseline"/>
      <w:outlineLvl w:val="8"/>
    </w:pPr>
    <w:rPr>
      <w:rFonts w:ascii="Arial" w:eastAsia="DLC-FS" w:hAnsi="Courier New" w:cs="Times New Roman"/>
      <w:kern w:val="28"/>
      <w:sz w:val="20"/>
      <w:szCs w:val="20"/>
      <w:lang w:eastAsia="zh-TW"/>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annotation subject"/>
    <w:basedOn w:val="a7"/>
    <w:next w:val="a7"/>
    <w:link w:val="Char"/>
    <w:uiPriority w:val="99"/>
    <w:unhideWhenUsed/>
    <w:qFormat/>
    <w:rPr>
      <w:b/>
      <w:bCs/>
    </w:rPr>
  </w:style>
  <w:style w:type="paragraph" w:styleId="a7">
    <w:name w:val="annotation text"/>
    <w:basedOn w:val="a2"/>
    <w:link w:val="Char0"/>
    <w:uiPriority w:val="99"/>
    <w:unhideWhenUsed/>
    <w:qFormat/>
    <w:pPr>
      <w:jc w:val="left"/>
    </w:pPr>
  </w:style>
  <w:style w:type="paragraph" w:styleId="70">
    <w:name w:val="toc 7"/>
    <w:basedOn w:val="a2"/>
    <w:next w:val="a2"/>
    <w:uiPriority w:val="39"/>
    <w:qFormat/>
    <w:pPr>
      <w:adjustRightInd w:val="0"/>
      <w:spacing w:line="400" w:lineRule="exact"/>
      <w:ind w:leftChars="1200" w:left="2520" w:firstLine="425"/>
      <w:textAlignment w:val="baseline"/>
    </w:pPr>
    <w:rPr>
      <w:rFonts w:ascii="Times New Roman" w:eastAsia="宋体" w:hAnsi="Times New Roman" w:cs="Times New Roman"/>
      <w:kern w:val="0"/>
      <w:sz w:val="24"/>
      <w:szCs w:val="20"/>
    </w:rPr>
  </w:style>
  <w:style w:type="paragraph" w:styleId="a8">
    <w:name w:val="Normal Indent"/>
    <w:basedOn w:val="a2"/>
    <w:qFormat/>
    <w:pPr>
      <w:spacing w:line="360" w:lineRule="exact"/>
      <w:ind w:firstLine="420"/>
    </w:pPr>
    <w:rPr>
      <w:rFonts w:ascii="Times New Roman" w:eastAsia="宋体" w:hAnsi="Times New Roman" w:cs="Times New Roman"/>
      <w:sz w:val="24"/>
      <w:szCs w:val="24"/>
    </w:rPr>
  </w:style>
  <w:style w:type="paragraph" w:styleId="a9">
    <w:name w:val="Document Map"/>
    <w:basedOn w:val="a2"/>
    <w:link w:val="Char1"/>
    <w:uiPriority w:val="99"/>
    <w:unhideWhenUsed/>
    <w:qFormat/>
    <w:rPr>
      <w:rFonts w:ascii="宋体" w:eastAsia="宋体"/>
      <w:sz w:val="18"/>
      <w:szCs w:val="18"/>
    </w:rPr>
  </w:style>
  <w:style w:type="paragraph" w:styleId="30">
    <w:name w:val="Body Text 3"/>
    <w:basedOn w:val="a2"/>
    <w:link w:val="3Char0"/>
    <w:qFormat/>
    <w:pPr>
      <w:adjustRightInd w:val="0"/>
      <w:spacing w:line="400" w:lineRule="exact"/>
      <w:textAlignment w:val="baseline"/>
    </w:pPr>
    <w:rPr>
      <w:rFonts w:ascii="Times New Roman" w:eastAsia="宋体" w:hAnsi="Times New Roman" w:cs="Times New Roman"/>
      <w:kern w:val="0"/>
      <w:sz w:val="24"/>
      <w:szCs w:val="20"/>
    </w:rPr>
  </w:style>
  <w:style w:type="paragraph" w:styleId="aa">
    <w:name w:val="Body Text"/>
    <w:basedOn w:val="a2"/>
    <w:link w:val="Char2"/>
    <w:qFormat/>
    <w:pPr>
      <w:spacing w:line="360" w:lineRule="exact"/>
    </w:pPr>
    <w:rPr>
      <w:rFonts w:ascii="Times New Roman" w:eastAsia="宋体" w:hAnsi="Times New Roman" w:cs="Times New Roman"/>
      <w:sz w:val="15"/>
      <w:szCs w:val="24"/>
    </w:rPr>
  </w:style>
  <w:style w:type="paragraph" w:styleId="ab">
    <w:name w:val="Body Text Indent"/>
    <w:basedOn w:val="a2"/>
    <w:link w:val="Char3"/>
    <w:qFormat/>
    <w:pPr>
      <w:spacing w:line="360" w:lineRule="exact"/>
      <w:ind w:firstLine="440"/>
    </w:pPr>
    <w:rPr>
      <w:rFonts w:ascii="Calibri" w:eastAsia="宋体" w:hAnsi="Calibri" w:cs="Times New Roman"/>
      <w:sz w:val="22"/>
    </w:rPr>
  </w:style>
  <w:style w:type="paragraph" w:styleId="50">
    <w:name w:val="toc 5"/>
    <w:basedOn w:val="a2"/>
    <w:next w:val="a2"/>
    <w:uiPriority w:val="39"/>
    <w:qFormat/>
    <w:pPr>
      <w:adjustRightInd w:val="0"/>
      <w:spacing w:line="400" w:lineRule="exact"/>
      <w:ind w:leftChars="800" w:left="1680" w:firstLine="425"/>
      <w:textAlignment w:val="baseline"/>
    </w:pPr>
    <w:rPr>
      <w:rFonts w:ascii="Times New Roman" w:eastAsia="宋体" w:hAnsi="Times New Roman" w:cs="Times New Roman"/>
      <w:kern w:val="0"/>
      <w:sz w:val="24"/>
      <w:szCs w:val="20"/>
    </w:rPr>
  </w:style>
  <w:style w:type="paragraph" w:styleId="31">
    <w:name w:val="toc 3"/>
    <w:basedOn w:val="a2"/>
    <w:next w:val="a2"/>
    <w:uiPriority w:val="39"/>
    <w:qFormat/>
    <w:pPr>
      <w:adjustRightInd w:val="0"/>
      <w:snapToGrid w:val="0"/>
      <w:ind w:leftChars="400" w:left="400" w:firstLine="425"/>
      <w:textAlignment w:val="baseline"/>
    </w:pPr>
    <w:rPr>
      <w:rFonts w:ascii="微软雅黑" w:eastAsia="微软雅黑" w:hAnsi="微软雅黑" w:cs="Times New Roman"/>
      <w:kern w:val="0"/>
      <w:szCs w:val="20"/>
    </w:rPr>
  </w:style>
  <w:style w:type="paragraph" w:styleId="ac">
    <w:name w:val="Plain Text"/>
    <w:basedOn w:val="a2"/>
    <w:link w:val="Char4"/>
    <w:qFormat/>
    <w:rPr>
      <w:rFonts w:ascii="宋体" w:eastAsia="宋体" w:hAnsi="Courier New" w:cs="Courier New"/>
      <w:szCs w:val="21"/>
    </w:rPr>
  </w:style>
  <w:style w:type="paragraph" w:styleId="80">
    <w:name w:val="toc 8"/>
    <w:basedOn w:val="a2"/>
    <w:next w:val="a2"/>
    <w:uiPriority w:val="39"/>
    <w:qFormat/>
    <w:pPr>
      <w:adjustRightInd w:val="0"/>
      <w:spacing w:line="400" w:lineRule="exact"/>
      <w:ind w:leftChars="1400" w:left="2940" w:firstLine="425"/>
      <w:textAlignment w:val="baseline"/>
    </w:pPr>
    <w:rPr>
      <w:rFonts w:ascii="Times New Roman" w:eastAsia="宋体" w:hAnsi="Times New Roman" w:cs="Times New Roman"/>
      <w:kern w:val="0"/>
      <w:sz w:val="24"/>
      <w:szCs w:val="20"/>
    </w:rPr>
  </w:style>
  <w:style w:type="paragraph" w:styleId="ad">
    <w:name w:val="Date"/>
    <w:basedOn w:val="a2"/>
    <w:next w:val="a2"/>
    <w:link w:val="Char5"/>
    <w:uiPriority w:val="99"/>
    <w:unhideWhenUsed/>
    <w:pPr>
      <w:spacing w:line="360" w:lineRule="exact"/>
      <w:ind w:leftChars="2500" w:left="100"/>
    </w:pPr>
    <w:rPr>
      <w:rFonts w:ascii="Calibri" w:eastAsia="宋体" w:hAnsi="Calibri" w:cs="Times New Roman"/>
    </w:rPr>
  </w:style>
  <w:style w:type="paragraph" w:styleId="20">
    <w:name w:val="Body Text Indent 2"/>
    <w:basedOn w:val="a2"/>
    <w:link w:val="2Char0"/>
    <w:semiHidden/>
    <w:qFormat/>
    <w:pPr>
      <w:adjustRightInd w:val="0"/>
      <w:spacing w:line="340" w:lineRule="atLeast"/>
      <w:textAlignment w:val="baseline"/>
    </w:pPr>
    <w:rPr>
      <w:rFonts w:ascii="Times New Roman" w:eastAsia="宋体" w:hAnsi="Times New Roman" w:cs="Times New Roman"/>
      <w:kern w:val="0"/>
      <w:sz w:val="24"/>
      <w:szCs w:val="20"/>
    </w:rPr>
  </w:style>
  <w:style w:type="paragraph" w:styleId="ae">
    <w:name w:val="Balloon Text"/>
    <w:basedOn w:val="a2"/>
    <w:link w:val="Char6"/>
    <w:uiPriority w:val="99"/>
    <w:unhideWhenUsed/>
    <w:qFormat/>
    <w:rPr>
      <w:sz w:val="18"/>
      <w:szCs w:val="18"/>
    </w:rPr>
  </w:style>
  <w:style w:type="paragraph" w:styleId="af">
    <w:name w:val="footer"/>
    <w:basedOn w:val="a2"/>
    <w:link w:val="Char7"/>
    <w:uiPriority w:val="99"/>
    <w:unhideWhenUsed/>
    <w:qFormat/>
    <w:pPr>
      <w:tabs>
        <w:tab w:val="center" w:pos="4153"/>
        <w:tab w:val="right" w:pos="8306"/>
      </w:tabs>
      <w:snapToGrid w:val="0"/>
      <w:jc w:val="left"/>
    </w:pPr>
    <w:rPr>
      <w:sz w:val="18"/>
      <w:szCs w:val="18"/>
    </w:rPr>
  </w:style>
  <w:style w:type="paragraph" w:styleId="af0">
    <w:name w:val="header"/>
    <w:basedOn w:val="a2"/>
    <w:link w:val="Char8"/>
    <w:uiPriority w:val="99"/>
    <w:unhideWhenUsed/>
    <w:qFormat/>
    <w:pPr>
      <w:pBdr>
        <w:bottom w:val="single" w:sz="6" w:space="1" w:color="auto"/>
      </w:pBdr>
      <w:tabs>
        <w:tab w:val="center" w:pos="4153"/>
        <w:tab w:val="right" w:pos="8306"/>
      </w:tabs>
      <w:snapToGrid w:val="0"/>
      <w:jc w:val="center"/>
    </w:pPr>
    <w:rPr>
      <w:sz w:val="18"/>
      <w:szCs w:val="18"/>
    </w:rPr>
  </w:style>
  <w:style w:type="paragraph" w:styleId="12">
    <w:name w:val="toc 1"/>
    <w:basedOn w:val="a2"/>
    <w:next w:val="a2"/>
    <w:uiPriority w:val="39"/>
    <w:unhideWhenUsed/>
    <w:qFormat/>
    <w:pPr>
      <w:tabs>
        <w:tab w:val="left" w:pos="420"/>
        <w:tab w:val="right" w:leader="dot" w:pos="8296"/>
      </w:tabs>
      <w:adjustRightInd w:val="0"/>
      <w:snapToGrid w:val="0"/>
    </w:pPr>
    <w:rPr>
      <w:rFonts w:ascii="Calibri" w:eastAsia="微软雅黑" w:hAnsi="Calibri" w:cs="Times New Roman"/>
    </w:rPr>
  </w:style>
  <w:style w:type="paragraph" w:styleId="40">
    <w:name w:val="toc 4"/>
    <w:basedOn w:val="a2"/>
    <w:next w:val="a2"/>
    <w:uiPriority w:val="39"/>
    <w:qFormat/>
    <w:pPr>
      <w:adjustRightInd w:val="0"/>
      <w:spacing w:line="400" w:lineRule="exact"/>
      <w:ind w:leftChars="600" w:left="1260" w:firstLine="425"/>
      <w:textAlignment w:val="baseline"/>
    </w:pPr>
    <w:rPr>
      <w:rFonts w:ascii="Times New Roman" w:eastAsia="宋体" w:hAnsi="Times New Roman" w:cs="Times New Roman"/>
      <w:kern w:val="0"/>
      <w:sz w:val="24"/>
      <w:szCs w:val="20"/>
    </w:rPr>
  </w:style>
  <w:style w:type="paragraph" w:styleId="af1">
    <w:name w:val="Subtitle"/>
    <w:basedOn w:val="a2"/>
    <w:next w:val="a2"/>
    <w:link w:val="Char9"/>
    <w:uiPriority w:val="11"/>
    <w:qFormat/>
    <w:pPr>
      <w:spacing w:after="60" w:line="312" w:lineRule="auto"/>
      <w:jc w:val="center"/>
      <w:outlineLvl w:val="1"/>
    </w:pPr>
    <w:rPr>
      <w:rFonts w:asciiTheme="majorHAnsi" w:eastAsia="宋体" w:hAnsiTheme="majorHAnsi" w:cstheme="majorBidi"/>
      <w:b/>
      <w:bCs/>
      <w:kern w:val="28"/>
      <w:sz w:val="32"/>
      <w:szCs w:val="32"/>
    </w:rPr>
  </w:style>
  <w:style w:type="paragraph" w:styleId="af2">
    <w:name w:val="footnote text"/>
    <w:basedOn w:val="a2"/>
    <w:link w:val="Chara"/>
    <w:semiHidden/>
    <w:qFormat/>
    <w:pPr>
      <w:adjustRightInd w:val="0"/>
      <w:snapToGrid w:val="0"/>
      <w:spacing w:line="400" w:lineRule="exact"/>
      <w:ind w:firstLine="425"/>
      <w:jc w:val="left"/>
      <w:textAlignment w:val="baseline"/>
    </w:pPr>
    <w:rPr>
      <w:rFonts w:ascii="Times New Roman" w:eastAsia="宋体" w:hAnsi="Times New Roman" w:cs="Times New Roman"/>
      <w:kern w:val="0"/>
      <w:sz w:val="18"/>
      <w:szCs w:val="18"/>
    </w:rPr>
  </w:style>
  <w:style w:type="paragraph" w:styleId="60">
    <w:name w:val="toc 6"/>
    <w:basedOn w:val="a2"/>
    <w:next w:val="a2"/>
    <w:uiPriority w:val="39"/>
    <w:qFormat/>
    <w:pPr>
      <w:adjustRightInd w:val="0"/>
      <w:spacing w:line="400" w:lineRule="exact"/>
      <w:ind w:leftChars="1000" w:left="2100" w:firstLine="425"/>
      <w:textAlignment w:val="baseline"/>
    </w:pPr>
    <w:rPr>
      <w:rFonts w:ascii="Times New Roman" w:eastAsia="宋体" w:hAnsi="Times New Roman" w:cs="Times New Roman"/>
      <w:kern w:val="0"/>
      <w:sz w:val="24"/>
      <w:szCs w:val="20"/>
    </w:rPr>
  </w:style>
  <w:style w:type="paragraph" w:styleId="32">
    <w:name w:val="Body Text Indent 3"/>
    <w:basedOn w:val="a2"/>
    <w:link w:val="3Char1"/>
    <w:semiHidden/>
    <w:qFormat/>
    <w:pPr>
      <w:adjustRightInd w:val="0"/>
      <w:spacing w:line="400" w:lineRule="exact"/>
      <w:ind w:firstLine="425"/>
      <w:textAlignment w:val="baseline"/>
    </w:pPr>
    <w:rPr>
      <w:rFonts w:ascii="Times New Roman" w:eastAsia="宋体" w:hAnsi="Times New Roman" w:cs="Times New Roman"/>
      <w:spacing w:val="-2"/>
      <w:kern w:val="0"/>
      <w:sz w:val="24"/>
      <w:szCs w:val="20"/>
    </w:rPr>
  </w:style>
  <w:style w:type="paragraph" w:styleId="21">
    <w:name w:val="toc 2"/>
    <w:basedOn w:val="a2"/>
    <w:next w:val="a2"/>
    <w:uiPriority w:val="39"/>
    <w:unhideWhenUsed/>
    <w:qFormat/>
    <w:pPr>
      <w:tabs>
        <w:tab w:val="left" w:pos="1680"/>
        <w:tab w:val="right" w:leader="dot" w:pos="8296"/>
      </w:tabs>
      <w:adjustRightInd w:val="0"/>
      <w:snapToGrid w:val="0"/>
      <w:ind w:firstLine="397"/>
    </w:pPr>
    <w:rPr>
      <w:rFonts w:ascii="Calibri" w:eastAsia="微软雅黑" w:hAnsi="Calibri" w:cs="Times New Roman"/>
    </w:rPr>
  </w:style>
  <w:style w:type="paragraph" w:styleId="90">
    <w:name w:val="toc 9"/>
    <w:basedOn w:val="a2"/>
    <w:next w:val="a2"/>
    <w:uiPriority w:val="39"/>
    <w:qFormat/>
    <w:pPr>
      <w:adjustRightInd w:val="0"/>
      <w:spacing w:line="400" w:lineRule="exact"/>
      <w:ind w:leftChars="1600" w:left="3360" w:firstLine="425"/>
      <w:textAlignment w:val="baseline"/>
    </w:pPr>
    <w:rPr>
      <w:rFonts w:ascii="Times New Roman" w:eastAsia="宋体" w:hAnsi="Times New Roman" w:cs="Times New Roman"/>
      <w:kern w:val="0"/>
      <w:sz w:val="24"/>
      <w:szCs w:val="20"/>
    </w:rPr>
  </w:style>
  <w:style w:type="paragraph" w:styleId="22">
    <w:name w:val="Body Text 2"/>
    <w:basedOn w:val="a2"/>
    <w:link w:val="2Char1"/>
    <w:qFormat/>
    <w:pPr>
      <w:spacing w:line="360" w:lineRule="exact"/>
      <w:jc w:val="left"/>
    </w:pPr>
    <w:rPr>
      <w:rFonts w:ascii="Times New Roman" w:eastAsia="宋体" w:hAnsi="Times New Roman" w:cs="Times New Roman"/>
      <w:sz w:val="24"/>
      <w:szCs w:val="24"/>
    </w:rPr>
  </w:style>
  <w:style w:type="paragraph" w:styleId="HTML">
    <w:name w:val="HTML Preformatted"/>
    <w:basedOn w:val="a2"/>
    <w:link w:val="HTMLChar"/>
    <w:uiPriority w:val="99"/>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beforeLines="50" w:line="360" w:lineRule="exact"/>
      <w:ind w:firstLine="420"/>
      <w:jc w:val="left"/>
    </w:pPr>
    <w:rPr>
      <w:rFonts w:ascii="Arial" w:hAnsi="Arial" w:cs="Arial"/>
      <w:sz w:val="24"/>
      <w:szCs w:val="24"/>
    </w:rPr>
  </w:style>
  <w:style w:type="paragraph" w:styleId="af3">
    <w:name w:val="Normal (Web)"/>
    <w:basedOn w:val="a2"/>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2"/>
    <w:next w:val="a2"/>
    <w:link w:val="Charb"/>
    <w:uiPriority w:val="10"/>
    <w:qFormat/>
    <w:pPr>
      <w:adjustRightInd w:val="0"/>
      <w:snapToGrid w:val="0"/>
      <w:spacing w:beforeLines="50" w:after="60"/>
      <w:ind w:firstLine="420"/>
      <w:jc w:val="center"/>
      <w:outlineLvl w:val="0"/>
    </w:pPr>
    <w:rPr>
      <w:rFonts w:ascii="微软雅黑" w:eastAsia="微软雅黑" w:hAnsi="微软雅黑" w:cstheme="majorBidi"/>
      <w:b/>
      <w:bCs/>
      <w:sz w:val="44"/>
      <w:szCs w:val="32"/>
    </w:rPr>
  </w:style>
  <w:style w:type="character" w:styleId="af5">
    <w:name w:val="Strong"/>
    <w:basedOn w:val="a3"/>
    <w:uiPriority w:val="22"/>
    <w:qFormat/>
    <w:rPr>
      <w:b/>
      <w:bCs/>
    </w:rPr>
  </w:style>
  <w:style w:type="character" w:styleId="af6">
    <w:name w:val="page number"/>
    <w:semiHidden/>
  </w:style>
  <w:style w:type="character" w:styleId="af7">
    <w:name w:val="FollowedHyperlink"/>
    <w:basedOn w:val="a3"/>
    <w:unhideWhenUsed/>
    <w:rPr>
      <w:color w:val="800080"/>
      <w:u w:val="single"/>
    </w:rPr>
  </w:style>
  <w:style w:type="character" w:styleId="af8">
    <w:name w:val="Emphasis"/>
    <w:basedOn w:val="a3"/>
    <w:uiPriority w:val="20"/>
    <w:qFormat/>
    <w:rPr>
      <w:color w:val="CC0000"/>
    </w:rPr>
  </w:style>
  <w:style w:type="character" w:styleId="af9">
    <w:name w:val="Hyperlink"/>
    <w:basedOn w:val="a3"/>
    <w:uiPriority w:val="99"/>
    <w:unhideWhenUsed/>
    <w:qFormat/>
    <w:rPr>
      <w:color w:val="0000FF"/>
      <w:u w:val="single"/>
    </w:rPr>
  </w:style>
  <w:style w:type="character" w:styleId="afa">
    <w:name w:val="annotation reference"/>
    <w:basedOn w:val="a3"/>
    <w:uiPriority w:val="99"/>
    <w:unhideWhenUsed/>
    <w:rPr>
      <w:sz w:val="21"/>
      <w:szCs w:val="21"/>
    </w:rPr>
  </w:style>
  <w:style w:type="character" w:styleId="afb">
    <w:name w:val="footnote reference"/>
    <w:semiHidden/>
    <w:rPr>
      <w:vertAlign w:val="superscript"/>
    </w:rPr>
  </w:style>
  <w:style w:type="table" w:styleId="afc">
    <w:name w:val="Table Grid"/>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Char">
    <w:name w:val="标题 1 Char"/>
    <w:basedOn w:val="a3"/>
    <w:link w:val="11"/>
    <w:uiPriority w:val="9"/>
    <w:qFormat/>
    <w:rPr>
      <w:rFonts w:ascii="微软雅黑" w:eastAsia="微软雅黑" w:hAnsi="微软雅黑"/>
      <w:b/>
      <w:bCs/>
      <w:kern w:val="44"/>
      <w:sz w:val="32"/>
      <w:szCs w:val="44"/>
    </w:rPr>
  </w:style>
  <w:style w:type="character" w:customStyle="1" w:styleId="2Char">
    <w:name w:val="标题 2 Char"/>
    <w:basedOn w:val="a3"/>
    <w:link w:val="2"/>
    <w:uiPriority w:val="9"/>
    <w:qFormat/>
    <w:rPr>
      <w:rFonts w:asciiTheme="majorHAnsi" w:eastAsia="微软雅黑" w:hAnsiTheme="majorHAnsi" w:cstheme="majorBidi"/>
      <w:b/>
      <w:bCs/>
      <w:sz w:val="32"/>
      <w:szCs w:val="32"/>
    </w:rPr>
  </w:style>
  <w:style w:type="character" w:customStyle="1" w:styleId="3Char">
    <w:name w:val="标题 3 Char"/>
    <w:basedOn w:val="a3"/>
    <w:link w:val="3"/>
    <w:uiPriority w:val="9"/>
    <w:qFormat/>
    <w:rPr>
      <w:rFonts w:ascii="微软雅黑" w:eastAsia="微软雅黑" w:hAnsi="微软雅黑" w:cstheme="majorBidi"/>
      <w:b/>
      <w:kern w:val="0"/>
      <w:sz w:val="28"/>
      <w:szCs w:val="28"/>
      <w:lang w:bidi="en-US"/>
    </w:rPr>
  </w:style>
  <w:style w:type="character" w:customStyle="1" w:styleId="4Char">
    <w:name w:val="标题 4 Char"/>
    <w:basedOn w:val="a3"/>
    <w:link w:val="4"/>
    <w:qFormat/>
    <w:rPr>
      <w:rFonts w:ascii="微软雅黑" w:eastAsia="微软雅黑" w:hAnsi="微软雅黑" w:cs="Times New Roman"/>
      <w:b/>
      <w:bCs/>
      <w:sz w:val="28"/>
      <w:szCs w:val="24"/>
    </w:rPr>
  </w:style>
  <w:style w:type="character" w:customStyle="1" w:styleId="5Char">
    <w:name w:val="标题 5 Char"/>
    <w:basedOn w:val="a3"/>
    <w:link w:val="5"/>
    <w:qFormat/>
    <w:rPr>
      <w:rFonts w:ascii="黑体" w:eastAsia="微软雅黑" w:hAnsi="Times New Roman" w:cs="Times New Roman"/>
      <w:b/>
      <w:kern w:val="0"/>
      <w:sz w:val="32"/>
      <w:szCs w:val="20"/>
    </w:rPr>
  </w:style>
  <w:style w:type="character" w:customStyle="1" w:styleId="6Char">
    <w:name w:val="标题 6 Char"/>
    <w:basedOn w:val="a3"/>
    <w:link w:val="6"/>
    <w:qFormat/>
    <w:rPr>
      <w:rFonts w:ascii="黑体" w:eastAsia="宋体" w:hAnsi="Arial" w:cs="Times New Roman"/>
      <w:kern w:val="0"/>
      <w:sz w:val="24"/>
      <w:szCs w:val="20"/>
    </w:rPr>
  </w:style>
  <w:style w:type="character" w:customStyle="1" w:styleId="7Char">
    <w:name w:val="标题 7 Char"/>
    <w:basedOn w:val="a3"/>
    <w:link w:val="7"/>
    <w:qFormat/>
    <w:rPr>
      <w:rFonts w:ascii="Arial" w:eastAsia="MingLiU" w:hAnsi="Arial" w:cs="Times New Roman"/>
      <w:b/>
      <w:kern w:val="20"/>
      <w:sz w:val="36"/>
      <w:szCs w:val="20"/>
      <w:lang w:eastAsia="zh-TW"/>
    </w:rPr>
  </w:style>
  <w:style w:type="character" w:customStyle="1" w:styleId="8Char">
    <w:name w:val="标题 8 Char"/>
    <w:basedOn w:val="a3"/>
    <w:link w:val="8"/>
    <w:qFormat/>
    <w:rPr>
      <w:rFonts w:ascii="Arial" w:eastAsia="MingLiU" w:hAnsi="Arial" w:cs="Times New Roman"/>
      <w:kern w:val="20"/>
      <w:sz w:val="36"/>
      <w:szCs w:val="20"/>
      <w:lang w:eastAsia="zh-TW"/>
    </w:rPr>
  </w:style>
  <w:style w:type="character" w:customStyle="1" w:styleId="9Char">
    <w:name w:val="标题 9 Char"/>
    <w:basedOn w:val="a3"/>
    <w:link w:val="9"/>
    <w:qFormat/>
    <w:rPr>
      <w:rFonts w:ascii="Arial" w:eastAsia="DLC-FS" w:hAnsi="Courier New" w:cs="Times New Roman"/>
      <w:kern w:val="28"/>
      <w:sz w:val="20"/>
      <w:szCs w:val="20"/>
      <w:lang w:eastAsia="zh-TW"/>
    </w:rPr>
  </w:style>
  <w:style w:type="character" w:customStyle="1" w:styleId="Char8">
    <w:name w:val="页眉 Char"/>
    <w:basedOn w:val="a3"/>
    <w:link w:val="af0"/>
    <w:uiPriority w:val="99"/>
    <w:qFormat/>
    <w:rPr>
      <w:sz w:val="18"/>
      <w:szCs w:val="18"/>
    </w:rPr>
  </w:style>
  <w:style w:type="character" w:customStyle="1" w:styleId="Char7">
    <w:name w:val="页脚 Char"/>
    <w:basedOn w:val="a3"/>
    <w:link w:val="af"/>
    <w:uiPriority w:val="99"/>
    <w:qFormat/>
    <w:rPr>
      <w:sz w:val="18"/>
      <w:szCs w:val="18"/>
    </w:rPr>
  </w:style>
  <w:style w:type="paragraph" w:customStyle="1" w:styleId="10">
    <w:name w:val="列出段落1"/>
    <w:basedOn w:val="a2"/>
    <w:link w:val="Charc"/>
    <w:uiPriority w:val="34"/>
    <w:qFormat/>
    <w:pPr>
      <w:numPr>
        <w:numId w:val="2"/>
      </w:numPr>
      <w:adjustRightInd w:val="0"/>
      <w:snapToGrid w:val="0"/>
      <w:spacing w:beforeLines="50"/>
    </w:pPr>
    <w:rPr>
      <w:rFonts w:ascii="Calibri" w:eastAsia="微软雅黑" w:hAnsi="Calibri" w:cs="Times New Roman"/>
      <w:sz w:val="24"/>
    </w:rPr>
  </w:style>
  <w:style w:type="character" w:customStyle="1" w:styleId="Charc">
    <w:name w:val="列出段落 Char"/>
    <w:basedOn w:val="a3"/>
    <w:link w:val="10"/>
    <w:uiPriority w:val="34"/>
    <w:qFormat/>
    <w:rPr>
      <w:rFonts w:ascii="Calibri" w:eastAsia="微软雅黑" w:hAnsi="Calibri" w:cs="Times New Roman"/>
      <w:sz w:val="24"/>
    </w:rPr>
  </w:style>
  <w:style w:type="paragraph" w:customStyle="1" w:styleId="13">
    <w:name w:val="无间隔1"/>
    <w:link w:val="Chard"/>
    <w:uiPriority w:val="1"/>
    <w:qFormat/>
    <w:rPr>
      <w:rFonts w:ascii="微软雅黑" w:eastAsia="微软雅黑" w:hAnsi="微软雅黑" w:cs="Times New Roman"/>
      <w:sz w:val="24"/>
      <w:szCs w:val="22"/>
    </w:rPr>
  </w:style>
  <w:style w:type="character" w:customStyle="1" w:styleId="Chard">
    <w:name w:val="无间隔 Char"/>
    <w:basedOn w:val="a3"/>
    <w:link w:val="13"/>
    <w:uiPriority w:val="1"/>
    <w:qFormat/>
    <w:rPr>
      <w:rFonts w:ascii="微软雅黑" w:eastAsia="微软雅黑" w:hAnsi="微软雅黑" w:cs="Times New Roman"/>
      <w:kern w:val="0"/>
      <w:sz w:val="24"/>
    </w:rPr>
  </w:style>
  <w:style w:type="character" w:customStyle="1" w:styleId="Charb">
    <w:name w:val="标题 Char"/>
    <w:basedOn w:val="a3"/>
    <w:link w:val="af4"/>
    <w:uiPriority w:val="10"/>
    <w:qFormat/>
    <w:rPr>
      <w:rFonts w:ascii="微软雅黑" w:eastAsia="微软雅黑" w:hAnsi="微软雅黑" w:cstheme="majorBidi"/>
      <w:b/>
      <w:bCs/>
      <w:sz w:val="44"/>
      <w:szCs w:val="32"/>
    </w:rPr>
  </w:style>
  <w:style w:type="paragraph" w:customStyle="1" w:styleId="14">
    <w:name w:val="标题1"/>
    <w:basedOn w:val="11"/>
    <w:link w:val="1Char0"/>
    <w:qFormat/>
    <w:pPr>
      <w:adjustRightInd w:val="0"/>
      <w:snapToGrid w:val="0"/>
      <w:spacing w:beforeLines="50" w:after="0"/>
      <w:contextualSpacing/>
    </w:pPr>
    <w:rPr>
      <w:kern w:val="0"/>
    </w:rPr>
  </w:style>
  <w:style w:type="character" w:customStyle="1" w:styleId="1Char0">
    <w:name w:val="标题1 Char"/>
    <w:basedOn w:val="a3"/>
    <w:link w:val="14"/>
    <w:qFormat/>
    <w:rPr>
      <w:rFonts w:ascii="微软雅黑" w:eastAsia="微软雅黑" w:hAnsi="微软雅黑"/>
      <w:b/>
      <w:bCs/>
      <w:kern w:val="0"/>
      <w:sz w:val="32"/>
      <w:szCs w:val="44"/>
    </w:rPr>
  </w:style>
  <w:style w:type="paragraph" w:customStyle="1" w:styleId="23">
    <w:name w:val="标题2"/>
    <w:basedOn w:val="2"/>
    <w:link w:val="2Char2"/>
    <w:qFormat/>
    <w:pPr>
      <w:adjustRightInd w:val="0"/>
      <w:snapToGrid w:val="0"/>
      <w:spacing w:beforeLines="50" w:after="0"/>
      <w:contextualSpacing/>
    </w:pPr>
    <w:rPr>
      <w:rFonts w:ascii="微软雅黑" w:hAnsi="微软雅黑" w:cstheme="minorBidi"/>
      <w:kern w:val="0"/>
      <w:sz w:val="28"/>
    </w:rPr>
  </w:style>
  <w:style w:type="character" w:customStyle="1" w:styleId="2Char2">
    <w:name w:val="标题2 Char"/>
    <w:basedOn w:val="a3"/>
    <w:link w:val="23"/>
    <w:qFormat/>
    <w:rPr>
      <w:rFonts w:ascii="微软雅黑" w:eastAsia="微软雅黑" w:hAnsi="微软雅黑"/>
      <w:b/>
      <w:bCs/>
      <w:kern w:val="0"/>
      <w:sz w:val="28"/>
      <w:szCs w:val="32"/>
    </w:rPr>
  </w:style>
  <w:style w:type="character" w:customStyle="1" w:styleId="Char6">
    <w:name w:val="批注框文本 Char"/>
    <w:basedOn w:val="a3"/>
    <w:link w:val="ae"/>
    <w:uiPriority w:val="99"/>
    <w:semiHidden/>
    <w:qFormat/>
    <w:rPr>
      <w:sz w:val="18"/>
      <w:szCs w:val="18"/>
    </w:rPr>
  </w:style>
  <w:style w:type="paragraph" w:customStyle="1" w:styleId="afd">
    <w:name w:val="表头"/>
    <w:basedOn w:val="a2"/>
    <w:link w:val="Chare"/>
    <w:qFormat/>
    <w:pPr>
      <w:adjustRightInd w:val="0"/>
      <w:spacing w:line="400" w:lineRule="exact"/>
      <w:jc w:val="center"/>
      <w:textAlignment w:val="baseline"/>
    </w:pPr>
    <w:rPr>
      <w:rFonts w:ascii="Arial" w:eastAsia="黑体" w:hAnsi="Arial" w:cs="Arial"/>
      <w:kern w:val="0"/>
      <w:sz w:val="18"/>
      <w:szCs w:val="20"/>
    </w:rPr>
  </w:style>
  <w:style w:type="paragraph" w:customStyle="1" w:styleId="afe">
    <w:name w:val="表文"/>
    <w:basedOn w:val="a2"/>
    <w:link w:val="Charf"/>
    <w:qFormat/>
    <w:pPr>
      <w:widowControl/>
      <w:adjustRightInd w:val="0"/>
      <w:snapToGrid w:val="0"/>
      <w:jc w:val="left"/>
    </w:pPr>
    <w:rPr>
      <w:rFonts w:ascii="Arial" w:eastAsia="微软雅黑" w:hAnsi="Arial" w:cs="Arial"/>
      <w:kern w:val="0"/>
      <w:sz w:val="18"/>
      <w:szCs w:val="21"/>
      <w:lang w:bidi="en-US"/>
    </w:rPr>
  </w:style>
  <w:style w:type="paragraph" w:customStyle="1" w:styleId="aff">
    <w:name w:val="表格"/>
    <w:basedOn w:val="a2"/>
    <w:qFormat/>
    <w:pPr>
      <w:adjustRightInd w:val="0"/>
      <w:spacing w:beforeLines="30" w:afterLines="30"/>
      <w:ind w:leftChars="50" w:left="50"/>
      <w:textAlignment w:val="baseline"/>
    </w:pPr>
    <w:rPr>
      <w:rFonts w:ascii="Times New Roman" w:eastAsia="宋体" w:hAnsi="Times New Roman" w:cs="Times New Roman"/>
      <w:kern w:val="0"/>
      <w:sz w:val="18"/>
      <w:szCs w:val="20"/>
    </w:rPr>
  </w:style>
  <w:style w:type="paragraph" w:customStyle="1" w:styleId="1">
    <w:name w:val="圆点_1"/>
    <w:qFormat/>
    <w:pPr>
      <w:numPr>
        <w:numId w:val="3"/>
      </w:numPr>
      <w:adjustRightInd w:val="0"/>
      <w:spacing w:line="400" w:lineRule="exact"/>
      <w:jc w:val="both"/>
      <w:textAlignment w:val="baseline"/>
    </w:pPr>
    <w:rPr>
      <w:rFonts w:ascii="Times New Roman" w:eastAsia="宋体" w:hAnsi="Times New Roman" w:cs="Times New Roman"/>
      <w:sz w:val="21"/>
    </w:rPr>
  </w:style>
  <w:style w:type="paragraph" w:customStyle="1" w:styleId="aff0">
    <w:name w:val="表题"/>
    <w:basedOn w:val="afd"/>
    <w:qFormat/>
    <w:pPr>
      <w:spacing w:beforeLines="50"/>
    </w:pPr>
  </w:style>
  <w:style w:type="character" w:customStyle="1" w:styleId="Chare">
    <w:name w:val="表头 Char"/>
    <w:basedOn w:val="a3"/>
    <w:link w:val="afd"/>
    <w:qFormat/>
    <w:rPr>
      <w:rFonts w:ascii="Arial" w:eastAsia="黑体" w:hAnsi="Arial" w:cs="Arial"/>
      <w:kern w:val="0"/>
      <w:sz w:val="18"/>
      <w:szCs w:val="20"/>
    </w:rPr>
  </w:style>
  <w:style w:type="paragraph" w:customStyle="1" w:styleId="aff1">
    <w:name w:val="图"/>
    <w:basedOn w:val="a2"/>
    <w:qFormat/>
    <w:pPr>
      <w:spacing w:beforeLines="30"/>
      <w:jc w:val="center"/>
    </w:pPr>
    <w:rPr>
      <w:rFonts w:ascii="Times New Roman" w:eastAsia="宋体" w:hAnsi="Times New Roman" w:cs="Times New Roman"/>
      <w:szCs w:val="24"/>
    </w:rPr>
  </w:style>
  <w:style w:type="paragraph" w:customStyle="1" w:styleId="aff2">
    <w:name w:val="图题"/>
    <w:basedOn w:val="a2"/>
    <w:qFormat/>
    <w:pPr>
      <w:spacing w:afterLines="50"/>
      <w:jc w:val="center"/>
    </w:pPr>
    <w:rPr>
      <w:rFonts w:ascii="Times New Roman" w:eastAsia="宋体" w:hAnsi="Times New Roman" w:cs="Times New Roman"/>
      <w:sz w:val="18"/>
      <w:szCs w:val="24"/>
    </w:rPr>
  </w:style>
  <w:style w:type="paragraph" w:customStyle="1" w:styleId="aff3">
    <w:name w:val="注释_文字"/>
    <w:basedOn w:val="a2"/>
    <w:qFormat/>
    <w:pPr>
      <w:adjustRightInd w:val="0"/>
      <w:spacing w:line="400" w:lineRule="exact"/>
      <w:ind w:firstLine="425"/>
      <w:textAlignment w:val="baseline"/>
    </w:pPr>
    <w:rPr>
      <w:rFonts w:ascii="Times New Roman" w:eastAsia="楷体_GB2312" w:hAnsi="Times New Roman" w:cs="Times New Roman"/>
      <w:kern w:val="0"/>
      <w:szCs w:val="20"/>
    </w:rPr>
  </w:style>
  <w:style w:type="paragraph" w:customStyle="1" w:styleId="aff4">
    <w:name w:val="黑体"/>
    <w:basedOn w:val="a2"/>
    <w:qFormat/>
    <w:pPr>
      <w:adjustRightInd w:val="0"/>
      <w:spacing w:beforeLines="50" w:line="400" w:lineRule="exact"/>
      <w:ind w:firstLineChars="200" w:firstLine="200"/>
      <w:textAlignment w:val="baseline"/>
    </w:pPr>
    <w:rPr>
      <w:rFonts w:ascii="Arial" w:eastAsia="黑体" w:hAnsi="Arial" w:cs="Times New Roman"/>
      <w:kern w:val="0"/>
      <w:szCs w:val="20"/>
    </w:rPr>
  </w:style>
  <w:style w:type="table" w:customStyle="1" w:styleId="15">
    <w:name w:val="网格型1"/>
    <w:basedOn w:val="a4"/>
    <w:uiPriority w:val="59"/>
    <w:qFormat/>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1">
    <w:name w:val="项目符号"/>
    <w:basedOn w:val="10"/>
    <w:qFormat/>
    <w:pPr>
      <w:widowControl/>
      <w:numPr>
        <w:ilvl w:val="1"/>
        <w:numId w:val="4"/>
      </w:numPr>
      <w:tabs>
        <w:tab w:val="left" w:pos="360"/>
      </w:tabs>
      <w:spacing w:before="156"/>
      <w:ind w:left="1260"/>
      <w:jc w:val="left"/>
    </w:pPr>
    <w:rPr>
      <w:rFonts w:ascii="Arial" w:hAnsi="Arial" w:cs="Arial"/>
      <w:kern w:val="0"/>
      <w:lang w:bidi="en-US"/>
    </w:rPr>
  </w:style>
  <w:style w:type="character" w:customStyle="1" w:styleId="Charf">
    <w:name w:val="表文 Char"/>
    <w:basedOn w:val="Chare"/>
    <w:link w:val="afe"/>
    <w:qFormat/>
    <w:rPr>
      <w:rFonts w:ascii="Arial" w:eastAsia="微软雅黑" w:hAnsi="Arial" w:cs="Arial"/>
      <w:kern w:val="0"/>
      <w:sz w:val="18"/>
      <w:szCs w:val="21"/>
      <w:lang w:bidi="en-US"/>
    </w:rPr>
  </w:style>
  <w:style w:type="character" w:customStyle="1" w:styleId="Char4">
    <w:name w:val="纯文本 Char"/>
    <w:basedOn w:val="a3"/>
    <w:link w:val="ac"/>
    <w:qFormat/>
    <w:rPr>
      <w:rFonts w:ascii="宋体" w:eastAsia="宋体" w:hAnsi="Courier New" w:cs="Courier New"/>
      <w:szCs w:val="21"/>
    </w:rPr>
  </w:style>
  <w:style w:type="character" w:customStyle="1" w:styleId="Char0">
    <w:name w:val="批注文字 Char"/>
    <w:basedOn w:val="a3"/>
    <w:link w:val="a7"/>
    <w:uiPriority w:val="99"/>
    <w:qFormat/>
  </w:style>
  <w:style w:type="character" w:customStyle="1" w:styleId="Char1">
    <w:name w:val="文档结构图 Char"/>
    <w:basedOn w:val="a3"/>
    <w:link w:val="a9"/>
    <w:uiPriority w:val="99"/>
    <w:semiHidden/>
    <w:qFormat/>
    <w:rPr>
      <w:rFonts w:ascii="宋体" w:eastAsia="宋体"/>
      <w:sz w:val="18"/>
      <w:szCs w:val="18"/>
    </w:rPr>
  </w:style>
  <w:style w:type="paragraph" w:customStyle="1" w:styleId="a">
    <w:name w:val="项目编号"/>
    <w:basedOn w:val="a2"/>
    <w:qFormat/>
    <w:pPr>
      <w:widowControl/>
      <w:numPr>
        <w:numId w:val="5"/>
      </w:numPr>
      <w:tabs>
        <w:tab w:val="left" w:pos="993"/>
      </w:tabs>
      <w:adjustRightInd w:val="0"/>
      <w:snapToGrid w:val="0"/>
      <w:spacing w:beforeLines="50" w:before="156" w:line="360" w:lineRule="exact"/>
      <w:contextualSpacing/>
      <w:jc w:val="left"/>
      <w:outlineLvl w:val="1"/>
    </w:pPr>
    <w:rPr>
      <w:rFonts w:ascii="微软雅黑" w:eastAsia="微软雅黑" w:hAnsi="微软雅黑"/>
      <w:b/>
      <w:bCs/>
      <w:kern w:val="0"/>
      <w:sz w:val="28"/>
      <w:szCs w:val="32"/>
    </w:rPr>
  </w:style>
  <w:style w:type="paragraph" w:customStyle="1" w:styleId="aff5">
    <w:name w:val="注释"/>
    <w:basedOn w:val="a2"/>
    <w:qFormat/>
    <w:pPr>
      <w:spacing w:afterLines="50" w:line="360" w:lineRule="exact"/>
    </w:pPr>
    <w:rPr>
      <w:rFonts w:ascii="Times New Roman" w:eastAsia="楷体_GB2312" w:hAnsi="Times New Roman" w:cs="Times New Roman"/>
      <w:sz w:val="24"/>
      <w:szCs w:val="24"/>
    </w:rPr>
  </w:style>
  <w:style w:type="paragraph" w:customStyle="1" w:styleId="aff6">
    <w:name w:val="程序"/>
    <w:basedOn w:val="aff4"/>
    <w:qFormat/>
  </w:style>
  <w:style w:type="paragraph" w:customStyle="1" w:styleId="aff7">
    <w:name w:val="程序清单"/>
    <w:basedOn w:val="a2"/>
    <w:qFormat/>
    <w:pPr>
      <w:adjustRightInd w:val="0"/>
      <w:spacing w:beforeLines="50" w:line="400" w:lineRule="exact"/>
      <w:jc w:val="center"/>
      <w:textAlignment w:val="baseline"/>
    </w:pPr>
    <w:rPr>
      <w:rFonts w:ascii="Arial" w:eastAsia="黑体" w:hAnsi="Arial" w:cs="Times New Roman"/>
      <w:color w:val="000000"/>
      <w:kern w:val="0"/>
      <w:sz w:val="18"/>
      <w:szCs w:val="20"/>
    </w:rPr>
  </w:style>
  <w:style w:type="paragraph" w:customStyle="1" w:styleId="24">
    <w:name w:val="程序2"/>
    <w:basedOn w:val="aff6"/>
    <w:qFormat/>
  </w:style>
  <w:style w:type="paragraph" w:customStyle="1" w:styleId="z-TopofForm">
    <w:name w:val="z-Top of Form"/>
    <w:basedOn w:val="a2"/>
    <w:next w:val="a2"/>
    <w:hidden/>
    <w:qFormat/>
    <w:pPr>
      <w:widowControl/>
      <w:pBdr>
        <w:bottom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kern w:val="0"/>
      <w:sz w:val="16"/>
      <w:szCs w:val="20"/>
      <w:lang w:val="en-GB"/>
    </w:rPr>
  </w:style>
  <w:style w:type="paragraph" w:customStyle="1" w:styleId="z-BottomofForm">
    <w:name w:val="z-Bottom of Form"/>
    <w:basedOn w:val="a2"/>
    <w:next w:val="a2"/>
    <w:hidden/>
    <w:qFormat/>
    <w:pPr>
      <w:widowControl/>
      <w:pBdr>
        <w:top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kern w:val="0"/>
      <w:sz w:val="16"/>
      <w:szCs w:val="20"/>
      <w:lang w:val="en-GB"/>
    </w:rPr>
  </w:style>
  <w:style w:type="paragraph" w:customStyle="1" w:styleId="a0">
    <w:name w:val="三角样式"/>
    <w:basedOn w:val="a2"/>
    <w:qFormat/>
    <w:pPr>
      <w:numPr>
        <w:numId w:val="6"/>
      </w:numPr>
      <w:tabs>
        <w:tab w:val="clear" w:pos="896"/>
        <w:tab w:val="left" w:pos="1033"/>
      </w:tabs>
      <w:adjustRightInd w:val="0"/>
      <w:spacing w:line="400" w:lineRule="exact"/>
      <w:ind w:leftChars="355" w:left="355" w:hangingChars="130" w:hanging="130"/>
      <w:textAlignment w:val="baseline"/>
    </w:pPr>
    <w:rPr>
      <w:rFonts w:ascii="Times New Roman" w:eastAsia="宋体" w:hAnsi="Times New Roman" w:cs="Times New Roman"/>
      <w:kern w:val="0"/>
      <w:sz w:val="24"/>
      <w:szCs w:val="20"/>
    </w:rPr>
  </w:style>
  <w:style w:type="paragraph" w:customStyle="1" w:styleId="aff8">
    <w:name w:val="图注"/>
    <w:basedOn w:val="a2"/>
    <w:qFormat/>
    <w:pPr>
      <w:adjustRightInd w:val="0"/>
      <w:spacing w:line="200" w:lineRule="exact"/>
      <w:jc w:val="center"/>
      <w:textAlignment w:val="baseline"/>
    </w:pPr>
    <w:rPr>
      <w:rFonts w:ascii="Times New Roman" w:eastAsia="宋体" w:hAnsi="Times New Roman" w:cs="Times New Roman"/>
      <w:kern w:val="0"/>
      <w:sz w:val="15"/>
      <w:szCs w:val="20"/>
    </w:rPr>
  </w:style>
  <w:style w:type="paragraph" w:customStyle="1" w:styleId="25">
    <w:name w:val="案例2"/>
    <w:basedOn w:val="aff5"/>
    <w:qFormat/>
  </w:style>
  <w:style w:type="paragraph" w:customStyle="1" w:styleId="16">
    <w:name w:val="案例1"/>
    <w:basedOn w:val="aff4"/>
    <w:qFormat/>
  </w:style>
  <w:style w:type="character" w:customStyle="1" w:styleId="Chara">
    <w:name w:val="脚注文本 Char"/>
    <w:basedOn w:val="a3"/>
    <w:link w:val="af2"/>
    <w:semiHidden/>
    <w:qFormat/>
    <w:rPr>
      <w:rFonts w:ascii="Times New Roman" w:eastAsia="宋体" w:hAnsi="Times New Roman" w:cs="Times New Roman"/>
      <w:kern w:val="0"/>
      <w:sz w:val="18"/>
      <w:szCs w:val="18"/>
    </w:rPr>
  </w:style>
  <w:style w:type="character" w:customStyle="1" w:styleId="2Char1">
    <w:name w:val="正文文本 2 Char"/>
    <w:basedOn w:val="a3"/>
    <w:link w:val="22"/>
    <w:qFormat/>
    <w:rPr>
      <w:rFonts w:ascii="Times New Roman" w:eastAsia="宋体" w:hAnsi="Times New Roman" w:cs="Times New Roman"/>
      <w:sz w:val="24"/>
      <w:szCs w:val="24"/>
    </w:rPr>
  </w:style>
  <w:style w:type="character" w:customStyle="1" w:styleId="Char3">
    <w:name w:val="正文文本缩进 Char"/>
    <w:basedOn w:val="a3"/>
    <w:link w:val="ab"/>
    <w:qFormat/>
    <w:rPr>
      <w:rFonts w:ascii="Calibri" w:eastAsia="宋体" w:hAnsi="Calibri" w:cs="Times New Roman"/>
      <w:sz w:val="22"/>
    </w:rPr>
  </w:style>
  <w:style w:type="character" w:customStyle="1" w:styleId="Char2">
    <w:name w:val="正文文本 Char"/>
    <w:basedOn w:val="a3"/>
    <w:link w:val="aa"/>
    <w:qFormat/>
    <w:rPr>
      <w:rFonts w:ascii="Times New Roman" w:eastAsia="宋体" w:hAnsi="Times New Roman" w:cs="Times New Roman"/>
      <w:sz w:val="15"/>
      <w:szCs w:val="24"/>
    </w:rPr>
  </w:style>
  <w:style w:type="character" w:customStyle="1" w:styleId="2Char0">
    <w:name w:val="正文文本缩进 2 Char"/>
    <w:basedOn w:val="a3"/>
    <w:link w:val="20"/>
    <w:semiHidden/>
    <w:qFormat/>
    <w:rPr>
      <w:rFonts w:ascii="Times New Roman" w:eastAsia="宋体" w:hAnsi="Times New Roman" w:cs="Times New Roman"/>
      <w:kern w:val="0"/>
      <w:sz w:val="24"/>
      <w:szCs w:val="20"/>
    </w:rPr>
  </w:style>
  <w:style w:type="character" w:customStyle="1" w:styleId="3Char1">
    <w:name w:val="正文文本缩进 3 Char"/>
    <w:basedOn w:val="a3"/>
    <w:link w:val="32"/>
    <w:semiHidden/>
    <w:qFormat/>
    <w:rPr>
      <w:rFonts w:ascii="Times New Roman" w:eastAsia="宋体" w:hAnsi="Times New Roman" w:cs="Times New Roman"/>
      <w:spacing w:val="-2"/>
      <w:kern w:val="0"/>
      <w:sz w:val="24"/>
      <w:szCs w:val="20"/>
    </w:rPr>
  </w:style>
  <w:style w:type="paragraph" w:customStyle="1" w:styleId="aff9">
    <w:name w:val="表格文字"/>
    <w:basedOn w:val="a2"/>
    <w:qFormat/>
    <w:pPr>
      <w:spacing w:line="360" w:lineRule="exact"/>
      <w:ind w:firstLineChars="200" w:firstLine="200"/>
      <w:jc w:val="center"/>
    </w:pPr>
    <w:rPr>
      <w:rFonts w:ascii="宋体" w:eastAsia="微软雅黑" w:hAnsi="宋体" w:cs="Times New Roman"/>
      <w:szCs w:val="21"/>
    </w:rPr>
  </w:style>
  <w:style w:type="character" w:customStyle="1" w:styleId="Char">
    <w:name w:val="批注主题 Char"/>
    <w:basedOn w:val="Char0"/>
    <w:link w:val="a6"/>
    <w:uiPriority w:val="99"/>
    <w:semiHidden/>
    <w:qFormat/>
    <w:rPr>
      <w:b/>
      <w:bCs/>
    </w:rPr>
  </w:style>
  <w:style w:type="paragraph" w:customStyle="1" w:styleId="17">
    <w:name w:val="样式1"/>
    <w:basedOn w:val="4"/>
    <w:link w:val="1Char1"/>
    <w:qFormat/>
    <w:pPr>
      <w:adjustRightInd w:val="0"/>
      <w:ind w:left="420" w:firstLine="425"/>
      <w:jc w:val="center"/>
      <w:textAlignment w:val="baseline"/>
    </w:pPr>
    <w:rPr>
      <w:rFonts w:ascii="Arial" w:hAnsi="Arial"/>
      <w:b w:val="0"/>
      <w:bCs w:val="0"/>
      <w:kern w:val="0"/>
      <w:sz w:val="32"/>
      <w:szCs w:val="20"/>
    </w:rPr>
  </w:style>
  <w:style w:type="paragraph" w:customStyle="1" w:styleId="affa">
    <w:name w:val="注_标"/>
    <w:basedOn w:val="a2"/>
    <w:qFormat/>
    <w:pPr>
      <w:adjustRightInd w:val="0"/>
      <w:spacing w:beforeLines="50" w:line="400" w:lineRule="exact"/>
      <w:ind w:firstLine="425"/>
      <w:textAlignment w:val="baseline"/>
    </w:pPr>
    <w:rPr>
      <w:rFonts w:ascii="Arial" w:eastAsia="黑体" w:hAnsi="Arial" w:cs="Times New Roman"/>
      <w:kern w:val="0"/>
      <w:sz w:val="24"/>
      <w:szCs w:val="20"/>
    </w:rPr>
  </w:style>
  <w:style w:type="paragraph" w:customStyle="1" w:styleId="affb">
    <w:name w:val="段落"/>
    <w:basedOn w:val="a2"/>
    <w:qFormat/>
    <w:pPr>
      <w:adjustRightInd w:val="0"/>
      <w:snapToGrid w:val="0"/>
      <w:spacing w:line="320" w:lineRule="atLeast"/>
      <w:ind w:firstLine="425"/>
    </w:pPr>
    <w:rPr>
      <w:rFonts w:ascii="Times New Roman" w:eastAsia="宋体" w:hAnsi="Times New Roman" w:cs="Times New Roman"/>
      <w:sz w:val="20"/>
      <w:szCs w:val="20"/>
    </w:rPr>
  </w:style>
  <w:style w:type="character" w:customStyle="1" w:styleId="3Char0">
    <w:name w:val="正文文本 3 Char"/>
    <w:basedOn w:val="a3"/>
    <w:link w:val="30"/>
    <w:qFormat/>
    <w:rPr>
      <w:rFonts w:ascii="Times New Roman" w:eastAsia="宋体" w:hAnsi="Times New Roman" w:cs="Times New Roman"/>
      <w:kern w:val="0"/>
      <w:sz w:val="24"/>
      <w:szCs w:val="20"/>
    </w:rPr>
  </w:style>
  <w:style w:type="paragraph" w:customStyle="1" w:styleId="18">
    <w:name w:val="列出段落1"/>
    <w:basedOn w:val="a2"/>
    <w:qFormat/>
    <w:pPr>
      <w:spacing w:line="360" w:lineRule="exact"/>
      <w:ind w:firstLine="420"/>
    </w:pPr>
    <w:rPr>
      <w:rFonts w:ascii="Calibri" w:eastAsia="宋体" w:hAnsi="Calibri" w:cs="Times New Roman"/>
      <w:sz w:val="24"/>
    </w:rPr>
  </w:style>
  <w:style w:type="paragraph" w:customStyle="1" w:styleId="26">
    <w:name w:val="列出段落2"/>
    <w:basedOn w:val="a2"/>
    <w:qFormat/>
    <w:pPr>
      <w:spacing w:line="360" w:lineRule="exact"/>
      <w:ind w:firstLine="420"/>
    </w:pPr>
    <w:rPr>
      <w:rFonts w:ascii="Calibri" w:eastAsia="宋体" w:hAnsi="Calibri" w:cs="Times New Roman"/>
      <w:sz w:val="24"/>
    </w:rPr>
  </w:style>
  <w:style w:type="table" w:customStyle="1" w:styleId="110">
    <w:name w:val="网格型11"/>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9">
    <w:name w:val="副标题 Char"/>
    <w:basedOn w:val="a3"/>
    <w:link w:val="af1"/>
    <w:uiPriority w:val="11"/>
    <w:qFormat/>
    <w:rPr>
      <w:rFonts w:asciiTheme="majorHAnsi" w:eastAsia="宋体" w:hAnsiTheme="majorHAnsi" w:cstheme="majorBidi"/>
      <w:b/>
      <w:bCs/>
      <w:kern w:val="28"/>
      <w:sz w:val="32"/>
      <w:szCs w:val="32"/>
    </w:rPr>
  </w:style>
  <w:style w:type="paragraph" w:customStyle="1" w:styleId="affc">
    <w:name w:val="表格样式"/>
    <w:basedOn w:val="afe"/>
    <w:next w:val="afe"/>
    <w:link w:val="Char10"/>
    <w:qFormat/>
    <w:pPr>
      <w:spacing w:before="30" w:after="30" w:line="360" w:lineRule="exact"/>
    </w:pPr>
  </w:style>
  <w:style w:type="character" w:customStyle="1" w:styleId="Charf0">
    <w:name w:val="表格样式 Char"/>
    <w:basedOn w:val="Chare"/>
    <w:qFormat/>
    <w:rPr>
      <w:rFonts w:ascii="Arial" w:eastAsia="微软雅黑" w:hAnsi="Arial" w:cs="宋体"/>
      <w:b/>
      <w:color w:val="000000"/>
      <w:kern w:val="0"/>
      <w:sz w:val="18"/>
      <w:szCs w:val="20"/>
      <w:lang w:eastAsia="en-US" w:bidi="en-US"/>
    </w:rPr>
  </w:style>
  <w:style w:type="character" w:customStyle="1" w:styleId="Char10">
    <w:name w:val="表格样式 Char1"/>
    <w:basedOn w:val="Charf"/>
    <w:link w:val="affc"/>
    <w:qFormat/>
    <w:rPr>
      <w:rFonts w:ascii="Arial" w:eastAsia="微软雅黑" w:hAnsi="Arial" w:cs="Arial"/>
      <w:kern w:val="0"/>
      <w:sz w:val="18"/>
      <w:szCs w:val="21"/>
      <w:lang w:bidi="en-US"/>
    </w:rPr>
  </w:style>
  <w:style w:type="paragraph" w:customStyle="1" w:styleId="Affd">
    <w:name w:val="表格样式A"/>
    <w:basedOn w:val="affc"/>
    <w:next w:val="afe"/>
    <w:link w:val="AChar"/>
    <w:pPr>
      <w:spacing w:before="93" w:after="93"/>
    </w:pPr>
    <w:rPr>
      <w:rFonts w:cs="Times New Roman"/>
    </w:rPr>
  </w:style>
  <w:style w:type="character" w:customStyle="1" w:styleId="AChar">
    <w:name w:val="表格样式A Char"/>
    <w:basedOn w:val="Char10"/>
    <w:link w:val="Affd"/>
    <w:rPr>
      <w:rFonts w:ascii="Arial" w:eastAsia="微软雅黑" w:hAnsi="Arial" w:cs="Times New Roman"/>
      <w:kern w:val="0"/>
      <w:sz w:val="18"/>
      <w:szCs w:val="21"/>
      <w:lang w:bidi="en-US"/>
    </w:rPr>
  </w:style>
  <w:style w:type="paragraph" w:customStyle="1" w:styleId="affe">
    <w:name w:val="知识点内容"/>
    <w:basedOn w:val="a2"/>
    <w:link w:val="Charf1"/>
    <w:pPr>
      <w:spacing w:line="360" w:lineRule="exact"/>
      <w:jc w:val="left"/>
    </w:pPr>
    <w:rPr>
      <w:rFonts w:eastAsia="微软雅黑"/>
      <w:b/>
      <w:sz w:val="24"/>
    </w:rPr>
  </w:style>
  <w:style w:type="character" w:customStyle="1" w:styleId="Charf1">
    <w:name w:val="知识点内容 Char"/>
    <w:basedOn w:val="a3"/>
    <w:link w:val="affe"/>
    <w:rPr>
      <w:rFonts w:eastAsia="微软雅黑"/>
      <w:b/>
      <w:sz w:val="24"/>
    </w:rPr>
  </w:style>
  <w:style w:type="character" w:customStyle="1" w:styleId="Char5">
    <w:name w:val="日期 Char"/>
    <w:basedOn w:val="a3"/>
    <w:link w:val="ad"/>
    <w:uiPriority w:val="99"/>
    <w:semiHidden/>
    <w:rPr>
      <w:rFonts w:ascii="Calibri" w:eastAsia="宋体" w:hAnsi="Calibri" w:cs="Times New Roman"/>
    </w:rPr>
  </w:style>
  <w:style w:type="paragraph" w:customStyle="1" w:styleId="210">
    <w:name w:val="列出段落21"/>
    <w:basedOn w:val="a2"/>
    <w:pPr>
      <w:spacing w:line="360" w:lineRule="exact"/>
      <w:ind w:firstLine="420"/>
    </w:pPr>
    <w:rPr>
      <w:rFonts w:ascii="Calibri" w:eastAsia="宋体" w:hAnsi="Calibri" w:cs="Times New Roman"/>
    </w:rPr>
  </w:style>
  <w:style w:type="paragraph" w:customStyle="1" w:styleId="TOC1">
    <w:name w:val="TOC 标题1"/>
    <w:basedOn w:val="11"/>
    <w:next w:val="a2"/>
    <w:uiPriority w:val="39"/>
    <w:unhideWhenUsed/>
    <w:qFormat/>
    <w:pPr>
      <w:widowControl/>
      <w:spacing w:before="480" w:after="0" w:line="276" w:lineRule="auto"/>
      <w:jc w:val="left"/>
      <w:outlineLvl w:val="9"/>
    </w:pPr>
    <w:rPr>
      <w:rFonts w:asciiTheme="majorHAnsi" w:eastAsiaTheme="majorEastAsia" w:hAnsiTheme="majorHAnsi" w:cstheme="majorBidi"/>
      <w:color w:val="2E74B5" w:themeColor="accent1" w:themeShade="BF"/>
      <w:kern w:val="0"/>
      <w:sz w:val="28"/>
      <w:szCs w:val="28"/>
    </w:rPr>
  </w:style>
  <w:style w:type="character" w:customStyle="1" w:styleId="Char11">
    <w:name w:val="脚注文本 Char1"/>
    <w:basedOn w:val="a3"/>
    <w:uiPriority w:val="99"/>
    <w:semiHidden/>
    <w:rPr>
      <w:rFonts w:ascii="Calibri" w:eastAsia="微软雅黑" w:hAnsi="Calibri" w:cs="Times New Roman"/>
      <w:sz w:val="18"/>
      <w:szCs w:val="18"/>
    </w:rPr>
  </w:style>
  <w:style w:type="character" w:customStyle="1" w:styleId="2Char10">
    <w:name w:val="正文文本缩进 2 Char1"/>
    <w:basedOn w:val="a3"/>
    <w:uiPriority w:val="99"/>
    <w:semiHidden/>
    <w:rPr>
      <w:rFonts w:ascii="Calibri" w:eastAsia="微软雅黑" w:hAnsi="Calibri" w:cs="Times New Roman"/>
      <w:sz w:val="24"/>
    </w:rPr>
  </w:style>
  <w:style w:type="character" w:customStyle="1" w:styleId="3Char10">
    <w:name w:val="正文文本缩进 3 Char1"/>
    <w:basedOn w:val="a3"/>
    <w:uiPriority w:val="99"/>
    <w:semiHidden/>
    <w:rPr>
      <w:rFonts w:ascii="Calibri" w:eastAsia="微软雅黑" w:hAnsi="Calibri" w:cs="Times New Roman"/>
      <w:sz w:val="16"/>
      <w:szCs w:val="16"/>
    </w:rPr>
  </w:style>
  <w:style w:type="paragraph" w:customStyle="1" w:styleId="afff">
    <w:name w:val="六号"/>
    <w:basedOn w:val="a2"/>
    <w:pPr>
      <w:topLinePunct/>
      <w:adjustRightInd w:val="0"/>
      <w:snapToGrid w:val="0"/>
      <w:spacing w:beforeLines="50" w:line="200" w:lineRule="exact"/>
      <w:ind w:firstLine="420"/>
      <w:jc w:val="center"/>
    </w:pPr>
    <w:rPr>
      <w:rFonts w:ascii="Times New Roman" w:eastAsia="宋体" w:hAnsi="Times New Roman" w:cs="Times New Roman"/>
      <w:sz w:val="15"/>
      <w:szCs w:val="20"/>
    </w:rPr>
  </w:style>
  <w:style w:type="character" w:customStyle="1" w:styleId="HTMLChar">
    <w:name w:val="HTML 预设格式 Char"/>
    <w:basedOn w:val="a3"/>
    <w:link w:val="HTML"/>
    <w:uiPriority w:val="99"/>
    <w:semiHidden/>
    <w:rPr>
      <w:rFonts w:ascii="Arial" w:hAnsi="Arial" w:cs="Arial"/>
      <w:sz w:val="24"/>
      <w:szCs w:val="24"/>
    </w:rPr>
  </w:style>
  <w:style w:type="character" w:customStyle="1" w:styleId="HTMLChar1">
    <w:name w:val="HTML 预设格式 Char1"/>
    <w:basedOn w:val="a3"/>
    <w:uiPriority w:val="99"/>
    <w:semiHidden/>
    <w:rPr>
      <w:rFonts w:ascii="Courier New" w:hAnsi="Courier New" w:cs="Courier New"/>
      <w:sz w:val="20"/>
      <w:szCs w:val="20"/>
    </w:rPr>
  </w:style>
  <w:style w:type="paragraph" w:customStyle="1" w:styleId="Default">
    <w:name w:val="Default"/>
    <w:basedOn w:val="a2"/>
    <w:uiPriority w:val="99"/>
    <w:pPr>
      <w:widowControl/>
      <w:autoSpaceDE w:val="0"/>
      <w:autoSpaceDN w:val="0"/>
      <w:adjustRightInd w:val="0"/>
      <w:snapToGrid w:val="0"/>
      <w:spacing w:beforeLines="50" w:line="360" w:lineRule="exact"/>
      <w:ind w:firstLine="420"/>
      <w:jc w:val="left"/>
    </w:pPr>
    <w:rPr>
      <w:rFonts w:ascii="宋体" w:eastAsia="宋体" w:hAnsi="宋体" w:cs="宋体"/>
      <w:color w:val="000000"/>
      <w:kern w:val="0"/>
      <w:sz w:val="24"/>
      <w:szCs w:val="24"/>
    </w:rPr>
  </w:style>
  <w:style w:type="character" w:customStyle="1" w:styleId="1Char1">
    <w:name w:val="样式1 Char"/>
    <w:basedOn w:val="1Char"/>
    <w:link w:val="17"/>
    <w:rPr>
      <w:rFonts w:ascii="Arial" w:eastAsia="微软雅黑" w:hAnsi="Arial" w:cs="Times New Roman"/>
      <w:b w:val="0"/>
      <w:bCs w:val="0"/>
      <w:kern w:val="0"/>
      <w:sz w:val="32"/>
      <w:szCs w:val="20"/>
    </w:rPr>
  </w:style>
  <w:style w:type="paragraph" w:customStyle="1" w:styleId="afff0">
    <w:name w:val="题目样式"/>
    <w:basedOn w:val="11"/>
    <w:link w:val="Charf2"/>
    <w:qFormat/>
    <w:pPr>
      <w:widowControl/>
      <w:spacing w:after="200" w:line="276" w:lineRule="auto"/>
      <w:jc w:val="left"/>
    </w:pPr>
    <w:rPr>
      <w:rFonts w:ascii="Cambria" w:eastAsia="宋体" w:hAnsi="Cambria" w:cs="Times New Roman"/>
      <w:kern w:val="0"/>
      <w:sz w:val="36"/>
      <w:szCs w:val="36"/>
    </w:rPr>
  </w:style>
  <w:style w:type="character" w:customStyle="1" w:styleId="Charf2">
    <w:name w:val="题目样式 Char"/>
    <w:basedOn w:val="1Char"/>
    <w:link w:val="afff0"/>
    <w:rPr>
      <w:rFonts w:ascii="Cambria" w:eastAsia="宋体" w:hAnsi="Cambria" w:cs="Times New Roman"/>
      <w:b/>
      <w:bCs/>
      <w:kern w:val="0"/>
      <w:sz w:val="36"/>
      <w:szCs w:val="36"/>
    </w:rPr>
  </w:style>
  <w:style w:type="paragraph" w:customStyle="1" w:styleId="19">
    <w:name w:val="修订1"/>
    <w:hidden/>
    <w:uiPriority w:val="99"/>
    <w:semiHidden/>
    <w:rPr>
      <w:rFonts w:ascii="Calibri" w:eastAsia="宋体" w:hAnsi="Calibri" w:cs="Times New Roman"/>
      <w:kern w:val="2"/>
      <w:sz w:val="21"/>
      <w:szCs w:val="22"/>
    </w:rPr>
  </w:style>
  <w:style w:type="table" w:customStyle="1" w:styleId="27">
    <w:name w:val="网格型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
    <w:name w:val="网格型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
    <w:name w:val="网格型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
    <w:name w:val="网格型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网格型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0">
    <w:name w:val="网格型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
    <w:name w:val="网格型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0">
    <w:name w:val="网格型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网格型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
    <w:name w:val="网格型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
    <w:name w:val="网格型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0">
    <w:name w:val="网格型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0">
    <w:name w:val="网格型1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0">
    <w:name w:val="网格型1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0">
    <w:name w:val="网格型1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0">
    <w:name w:val="网格型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0">
    <w:name w:val="网格型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0">
    <w:name w:val="网格型2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
    <w:name w:val="网格型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0">
    <w:name w:val="网格型2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0">
    <w:name w:val="网格型2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0">
    <w:name w:val="网格型2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网格型110"/>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网格型2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0">
    <w:name w:val="网格型2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
    <w:name w:val="网格型1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0">
    <w:name w:val="网格型2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
    <w:name w:val="网格型1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
    <w:name w:val="网格型2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
    <w:name w:val="网格型114"/>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网格型2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0">
    <w:name w:val="网格型3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
    <w:name w:val="网格型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
    <w:name w:val="网格型115"/>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网格型3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0">
    <w:name w:val="网格型3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
    <w:name w:val="网格型3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网格型3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
    <w:name w:val="网格型3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网格型3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网格型3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
    <w:name w:val="网格型3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0">
    <w:name w:val="网格型4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网格型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网格型4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
    <w:name w:val="网格型4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
    <w:name w:val="网格型4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
    <w:name w:val="网格型4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
    <w:name w:val="网格型4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
    <w:name w:val="网格型4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
    <w:name w:val="网格型4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
    <w:name w:val="网格型4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0">
    <w:name w:val="网格型5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0">
    <w:name w:val="网格型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
    <w:name w:val="网格型5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
    <w:name w:val="网格型53"/>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4"/>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
    <w:name w:val="网格型5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6">
    <w:name w:val="网格型116"/>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line-content2">
    <w:name w:val="headline-content2"/>
    <w:basedOn w:val="a3"/>
  </w:style>
  <w:style w:type="table" w:customStyle="1" w:styleId="117">
    <w:name w:val="网格型1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2a">
    <w:name w:val="2"/>
    <w:pPr>
      <w:widowControl w:val="0"/>
      <w:jc w:val="both"/>
    </w:pPr>
    <w:rPr>
      <w:rFonts w:ascii="Calibri" w:eastAsia="宋体" w:hAnsi="Calibri" w:cs="Times New Roman"/>
      <w:kern w:val="2"/>
      <w:sz w:val="21"/>
      <w:szCs w:val="22"/>
    </w:rPr>
  </w:style>
  <w:style w:type="paragraph" w:customStyle="1" w:styleId="CharCharCharCharCharChar1Char">
    <w:name w:val="Char Char Char Char Char Char1 Char"/>
    <w:basedOn w:val="a2"/>
    <w:pPr>
      <w:widowControl/>
      <w:adjustRightInd w:val="0"/>
      <w:snapToGrid w:val="0"/>
      <w:spacing w:beforeLines="50" w:after="160" w:line="240" w:lineRule="exact"/>
      <w:ind w:firstLine="420"/>
      <w:jc w:val="left"/>
    </w:pPr>
    <w:rPr>
      <w:rFonts w:ascii="Arial" w:eastAsia="Times New Roman" w:hAnsi="Arial" w:cs="Verdana"/>
      <w:b/>
      <w:kern w:val="0"/>
      <w:sz w:val="24"/>
      <w:szCs w:val="21"/>
      <w:lang w:eastAsia="en-US"/>
    </w:rPr>
  </w:style>
  <w:style w:type="character" w:customStyle="1" w:styleId="textedit1">
    <w:name w:val="text_edit1"/>
    <w:basedOn w:val="a3"/>
    <w:rPr>
      <w:color w:val="3366CC"/>
      <w:sz w:val="20"/>
      <w:szCs w:val="20"/>
    </w:rPr>
  </w:style>
  <w:style w:type="paragraph" w:customStyle="1" w:styleId="default0">
    <w:name w:val="default"/>
    <w:basedOn w:val="a2"/>
    <w:pPr>
      <w:widowControl/>
      <w:adjustRightInd w:val="0"/>
      <w:snapToGrid w:val="0"/>
      <w:spacing w:beforeLines="50" w:line="360" w:lineRule="exact"/>
      <w:ind w:firstLine="420"/>
      <w:jc w:val="left"/>
    </w:pPr>
    <w:rPr>
      <w:rFonts w:ascii="宋体" w:eastAsia="宋体" w:hAnsi="宋体" w:cs="宋体"/>
      <w:kern w:val="0"/>
      <w:sz w:val="24"/>
      <w:szCs w:val="24"/>
    </w:rPr>
  </w:style>
  <w:style w:type="table" w:customStyle="1" w:styleId="2100">
    <w:name w:val="网格型2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0">
    <w:name w:val="网格型3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1">
    <w:name w:val="网格型1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0">
    <w:name w:val="网格型4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6">
    <w:name w:val="网格型5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
    <w:name w:val="网格型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网格型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
    <w:name w:val="网格型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网格型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0">
    <w:name w:val="网格型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0">
    <w:name w:val="网格型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网格型1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
    <w:name w:val="网格型1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
    <w:name w:val="网格型1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
    <w:name w:val="网格型1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
    <w:name w:val="网格型1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1">
    <w:name w:val="网格型18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
    <w:name w:val="网格型1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1">
    <w:name w:val="网格型2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0">
    <w:name w:val="网格型2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1">
    <w:name w:val="网格型2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1">
    <w:name w:val="网格型2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1">
    <w:name w:val="网格型2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1">
    <w:name w:val="网格型110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
    <w:name w:val="网格型2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1">
    <w:name w:val="网格型2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1">
    <w:name w:val="网格型1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网格型2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1">
    <w:name w:val="网格型1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网格型2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1">
    <w:name w:val="网格型114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
    <w:name w:val="网格型2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1">
    <w:name w:val="网格型3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
    <w:name w:val="网格型3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1">
    <w:name w:val="网格型115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网格型3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
    <w:name w:val="网格型3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
    <w:name w:val="网格型3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
    <w:name w:val="网格型3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1">
    <w:name w:val="网格型3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1">
    <w:name w:val="网格型3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1">
    <w:name w:val="网格型3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1">
    <w:name w:val="网格型3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1">
    <w:name w:val="网格型4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1">
    <w:name w:val="网格型4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1">
    <w:name w:val="网格型4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1">
    <w:name w:val="网格型4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网格型4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网格型4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网格型4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1">
    <w:name w:val="网格型4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1">
    <w:name w:val="网格型4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1">
    <w:name w:val="网格型4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1">
    <w:name w:val="网格型5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网格型5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1">
    <w:name w:val="网格型5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1">
    <w:name w:val="网格型531"/>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网格型541"/>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
    <w:name w:val="网格型1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
    <w:name w:val="网格型1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ff1">
    <w:name w:val="List Paragraph"/>
    <w:basedOn w:val="a2"/>
    <w:uiPriority w:val="34"/>
    <w:qFormat/>
    <w:rsid w:val="00F50397"/>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4890931">
      <w:bodyDiv w:val="1"/>
      <w:marLeft w:val="0"/>
      <w:marRight w:val="0"/>
      <w:marTop w:val="0"/>
      <w:marBottom w:val="0"/>
      <w:divBdr>
        <w:top w:val="none" w:sz="0" w:space="0" w:color="auto"/>
        <w:left w:val="none" w:sz="0" w:space="0" w:color="auto"/>
        <w:bottom w:val="none" w:sz="0" w:space="0" w:color="auto"/>
        <w:right w:val="none" w:sz="0" w:space="0" w:color="auto"/>
      </w:divBdr>
      <w:divsChild>
        <w:div w:id="496846040">
          <w:marLeft w:val="547"/>
          <w:marRight w:val="0"/>
          <w:marTop w:val="0"/>
          <w:marBottom w:val="0"/>
          <w:divBdr>
            <w:top w:val="none" w:sz="0" w:space="0" w:color="auto"/>
            <w:left w:val="none" w:sz="0" w:space="0" w:color="auto"/>
            <w:bottom w:val="none" w:sz="0" w:space="0" w:color="auto"/>
            <w:right w:val="none" w:sz="0" w:space="0" w:color="auto"/>
          </w:divBdr>
        </w:div>
        <w:div w:id="1368532771">
          <w:marLeft w:val="1166"/>
          <w:marRight w:val="0"/>
          <w:marTop w:val="0"/>
          <w:marBottom w:val="0"/>
          <w:divBdr>
            <w:top w:val="none" w:sz="0" w:space="0" w:color="auto"/>
            <w:left w:val="none" w:sz="0" w:space="0" w:color="auto"/>
            <w:bottom w:val="none" w:sz="0" w:space="0" w:color="auto"/>
            <w:right w:val="none" w:sz="0" w:space="0" w:color="auto"/>
          </w:divBdr>
        </w:div>
        <w:div w:id="1939562413">
          <w:marLeft w:val="547"/>
          <w:marRight w:val="0"/>
          <w:marTop w:val="0"/>
          <w:marBottom w:val="0"/>
          <w:divBdr>
            <w:top w:val="none" w:sz="0" w:space="0" w:color="auto"/>
            <w:left w:val="none" w:sz="0" w:space="0" w:color="auto"/>
            <w:bottom w:val="none" w:sz="0" w:space="0" w:color="auto"/>
            <w:right w:val="none" w:sz="0" w:space="0" w:color="auto"/>
          </w:divBdr>
        </w:div>
        <w:div w:id="1910454457">
          <w:marLeft w:val="1166"/>
          <w:marRight w:val="0"/>
          <w:marTop w:val="0"/>
          <w:marBottom w:val="0"/>
          <w:divBdr>
            <w:top w:val="none" w:sz="0" w:space="0" w:color="auto"/>
            <w:left w:val="none" w:sz="0" w:space="0" w:color="auto"/>
            <w:bottom w:val="none" w:sz="0" w:space="0" w:color="auto"/>
            <w:right w:val="none" w:sz="0" w:space="0" w:color="auto"/>
          </w:divBdr>
        </w:div>
        <w:div w:id="479658051">
          <w:marLeft w:val="547"/>
          <w:marRight w:val="0"/>
          <w:marTop w:val="0"/>
          <w:marBottom w:val="0"/>
          <w:divBdr>
            <w:top w:val="none" w:sz="0" w:space="0" w:color="auto"/>
            <w:left w:val="none" w:sz="0" w:space="0" w:color="auto"/>
            <w:bottom w:val="none" w:sz="0" w:space="0" w:color="auto"/>
            <w:right w:val="none" w:sz="0" w:space="0" w:color="auto"/>
          </w:divBdr>
        </w:div>
        <w:div w:id="1713384008">
          <w:marLeft w:val="116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diagramQuickStyle" Target="diagrams/quickStyle4.xml"/><Relationship Id="rId39" Type="http://schemas.openxmlformats.org/officeDocument/2006/relationships/image" Target="media/image4.png"/><Relationship Id="rId21" Type="http://schemas.openxmlformats.org/officeDocument/2006/relationships/diagramQuickStyle" Target="diagrams/quickStyle3.xml"/><Relationship Id="rId34" Type="http://schemas.openxmlformats.org/officeDocument/2006/relationships/diagramLayout" Target="diagrams/layout5.xml"/><Relationship Id="rId42" Type="http://schemas.openxmlformats.org/officeDocument/2006/relationships/image" Target="media/image7.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diagramQuickStyle" Target="diagrams/quickStyle2.xml"/><Relationship Id="rId29"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QuickStyle" Target="diagrams/quickStyle1.xml"/><Relationship Id="rId24" Type="http://schemas.openxmlformats.org/officeDocument/2006/relationships/diagramData" Target="diagrams/data4.xml"/><Relationship Id="rId32" Type="http://schemas.openxmlformats.org/officeDocument/2006/relationships/package" Target="embeddings/Microsoft_Visio___2.vsdx"/><Relationship Id="rId37" Type="http://schemas.microsoft.com/office/2007/relationships/diagramDrawing" Target="diagrams/drawing5.xml"/><Relationship Id="rId40" Type="http://schemas.openxmlformats.org/officeDocument/2006/relationships/image" Target="media/image5.png"/><Relationship Id="rId45"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diagramLayout" Target="diagrams/layout2.xml"/><Relationship Id="rId23" Type="http://schemas.microsoft.com/office/2007/relationships/diagramDrawing" Target="diagrams/drawing3.xml"/><Relationship Id="rId28" Type="http://schemas.microsoft.com/office/2007/relationships/diagramDrawing" Target="diagrams/drawing4.xml"/><Relationship Id="rId36" Type="http://schemas.openxmlformats.org/officeDocument/2006/relationships/diagramColors" Target="diagrams/colors5.xml"/><Relationship Id="rId10" Type="http://schemas.openxmlformats.org/officeDocument/2006/relationships/diagramLayout" Target="diagrams/layout1.xml"/><Relationship Id="rId19" Type="http://schemas.openxmlformats.org/officeDocument/2006/relationships/diagramData" Target="diagrams/data3.xml"/><Relationship Id="rId31" Type="http://schemas.openxmlformats.org/officeDocument/2006/relationships/image" Target="media/image2.emf"/><Relationship Id="rId44" Type="http://schemas.openxmlformats.org/officeDocument/2006/relationships/image" Target="media/image9.png"/><Relationship Id="rId4" Type="http://schemas.openxmlformats.org/officeDocument/2006/relationships/styles" Target="style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diagramColors" Target="diagrams/colors3.xml"/><Relationship Id="rId27" Type="http://schemas.openxmlformats.org/officeDocument/2006/relationships/diagramColors" Target="diagrams/colors4.xml"/><Relationship Id="rId30" Type="http://schemas.openxmlformats.org/officeDocument/2006/relationships/package" Target="embeddings/Microsoft_Visio___1.vsdx"/><Relationship Id="rId35" Type="http://schemas.openxmlformats.org/officeDocument/2006/relationships/diagramQuickStyle" Target="diagrams/quickStyle5.xml"/><Relationship Id="rId43" Type="http://schemas.openxmlformats.org/officeDocument/2006/relationships/image" Target="media/image8.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diagramLayout" Target="diagrams/layout4.xml"/><Relationship Id="rId33" Type="http://schemas.openxmlformats.org/officeDocument/2006/relationships/diagramData" Target="diagrams/data5.xml"/><Relationship Id="rId38" Type="http://schemas.openxmlformats.org/officeDocument/2006/relationships/image" Target="media/image3.png"/><Relationship Id="rId46" Type="http://schemas.openxmlformats.org/officeDocument/2006/relationships/header" Target="header1.xml"/><Relationship Id="rId20" Type="http://schemas.openxmlformats.org/officeDocument/2006/relationships/diagramLayout" Target="diagrams/layout3.xml"/><Relationship Id="rId4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P0001</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M0001(1)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钢管</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B0001(2)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B0007(1)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DDB559EE-1BF2-46E8-8F79-0B37F945FB40}" type="presOf" srcId="{82988708-8EDC-4586-A1E5-77CBBE7E2A27}" destId="{5CED9280-1659-4C41-8C5B-957D1D409ECC}" srcOrd="0" destOrd="0" presId="urn:microsoft.com/office/officeart/2005/8/layout/orgChart1"/>
    <dgm:cxn modelId="{08EEB281-81B9-494F-9B95-8AF89F895188}" type="presOf" srcId="{BF755013-B8EB-4F1F-AA8E-96C25F89D988}" destId="{2EF04320-8E56-405F-BC9E-438D39080407}"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DEDCEDC3-DCE5-4DF2-B96B-7FE35FB719DA}" type="presOf" srcId="{008D74C1-4C50-463E-9103-FB89F1BEE6FC}" destId="{C8B1D241-269F-4A7C-BACD-76A34B087B75}" srcOrd="1" destOrd="0" presId="urn:microsoft.com/office/officeart/2005/8/layout/orgChart1"/>
    <dgm:cxn modelId="{D3AF7F95-97FC-4062-AB6E-32AA415FDCC6}" type="presOf" srcId="{C876B06E-9D13-4A04-B996-F341B8D6BD8D}" destId="{80D885B3-8957-4FE9-8424-40A52727B814}" srcOrd="1" destOrd="0" presId="urn:microsoft.com/office/officeart/2005/8/layout/orgChart1"/>
    <dgm:cxn modelId="{9A73B200-59C2-49F3-B71C-DFB226A6CF50}" type="presOf" srcId="{FDF6C687-E053-4F9B-BE23-91297D6EE289}" destId="{7E0B45BA-24AE-40DE-A650-93CC6689C7F8}"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1A661762-D55B-469D-BB20-5A0989C17C79}" type="presOf" srcId="{645C6846-306D-4FBF-9125-5BFF139E1CA1}" destId="{D2401903-1A08-46D9-9E61-8962AE948C88}" srcOrd="0" destOrd="0" presId="urn:microsoft.com/office/officeart/2005/8/layout/orgChart1"/>
    <dgm:cxn modelId="{508C4A1C-2EB7-4FFB-916D-2A261EE73B0E}" type="presOf" srcId="{82988708-8EDC-4586-A1E5-77CBBE7E2A27}" destId="{C12F1C58-3DB8-499A-B000-24B2A31629D3}" srcOrd="1" destOrd="0" presId="urn:microsoft.com/office/officeart/2005/8/layout/orgChart1"/>
    <dgm:cxn modelId="{F86A3CF1-AE59-4743-9A5C-F086DABADDD0}" type="presOf" srcId="{EC0F22C4-88B4-4A9C-ACFB-E01A85D25437}" destId="{54D2C227-2779-4D19-9F6B-BA8BB2141AB0}" srcOrd="0" destOrd="0" presId="urn:microsoft.com/office/officeart/2005/8/layout/orgChart1"/>
    <dgm:cxn modelId="{25E7A21A-CE34-4607-8FF3-8404ED12469E}" type="presOf" srcId="{BF755013-B8EB-4F1F-AA8E-96C25F89D988}" destId="{F6D98637-4FBC-4850-A543-06F6782D4899}" srcOrd="1" destOrd="0" presId="urn:microsoft.com/office/officeart/2005/8/layout/orgChart1"/>
    <dgm:cxn modelId="{9A20FAF8-F63B-427F-8305-56C11F876E66}" type="presOf" srcId="{F8D28FD7-6AF5-40A2-BC06-1A6DFA91097B}" destId="{9FA6600A-5E4B-4771-9188-ECA055DE6516}" srcOrd="0" destOrd="0" presId="urn:microsoft.com/office/officeart/2005/8/layout/orgChart1"/>
    <dgm:cxn modelId="{1ED37F44-2650-4FC2-B466-2EFC9C42FD88}" type="presOf" srcId="{008D74C1-4C50-463E-9103-FB89F1BEE6FC}" destId="{E113014D-E102-4EBF-B941-155EC4EDA9FD}" srcOrd="0" destOrd="0" presId="urn:microsoft.com/office/officeart/2005/8/layout/orgChart1"/>
    <dgm:cxn modelId="{F5FC7BCB-7DBD-4594-9846-E4CF2FBDC174}" type="presOf" srcId="{530955F5-3969-4CC0-A4E5-D805C3D0D078}" destId="{4A03312C-36EB-4900-B240-1DC638B26BD6}"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A8DADC07-C46F-429F-9F3A-24BC64442724}" srcId="{3DBB1D13-A140-433B-99DC-DC31167D44A0}" destId="{530955F5-3969-4CC0-A4E5-D805C3D0D078}" srcOrd="1" destOrd="0" parTransId="{F8D28FD7-6AF5-40A2-BC06-1A6DFA91097B}" sibTransId="{1DF728E9-D785-4638-ADEA-651FAABDABD9}"/>
    <dgm:cxn modelId="{01678696-2EB5-4878-B147-5124A5D49F36}" srcId="{3DBB1D13-A140-433B-99DC-DC31167D44A0}" destId="{82988708-8EDC-4586-A1E5-77CBBE7E2A27}" srcOrd="0" destOrd="0" parTransId="{645C6846-306D-4FBF-9125-5BFF139E1CA1}" sibTransId="{5B715BCF-4E67-46F8-B77F-7D13C12E142E}"/>
    <dgm:cxn modelId="{C3BC90A1-32F4-4A2A-9743-C879E9625900}" type="presOf" srcId="{DEC5914F-63A7-4E4A-BA78-2C4CEF832CEF}" destId="{0F33E9B0-6138-4ECA-86F3-7710D3F41EBC}" srcOrd="0" destOrd="0" presId="urn:microsoft.com/office/officeart/2005/8/layout/orgChart1"/>
    <dgm:cxn modelId="{B9D10E9D-95A1-4B4C-98FF-99228F66C2E0}" type="presOf" srcId="{85E7D640-9256-42D9-BC1A-0DED47C86C58}" destId="{3774E868-3115-4164-AC0C-028029E6F20C}" srcOrd="1"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A9F0D427-CF5F-4EFB-B432-B8489C756265}" srcId="{82988708-8EDC-4586-A1E5-77CBBE7E2A27}" destId="{BF755013-B8EB-4F1F-AA8E-96C25F89D988}" srcOrd="1" destOrd="0" parTransId="{FDF6C687-E053-4F9B-BE23-91297D6EE289}" sibTransId="{5EE9C9A3-23EF-4CD0-AFF7-B4E63CFDE6CC}"/>
    <dgm:cxn modelId="{F1371B22-71CC-407D-B7A3-05BFBD211C0E}" type="presOf" srcId="{C876B06E-9D13-4A04-B996-F341B8D6BD8D}" destId="{3C017F35-2426-4B0C-8AAD-5CB927C797B4}" srcOrd="0" destOrd="0" presId="urn:microsoft.com/office/officeart/2005/8/layout/orgChart1"/>
    <dgm:cxn modelId="{0BD4A102-960A-4D54-AE30-BF1C0683A3FF}" type="presOf" srcId="{279AF7E2-E7B8-445F-ADE9-7F9670944415}" destId="{BF2FF1E4-F169-4F18-9530-B2549DED2DD5}" srcOrd="0" destOrd="0" presId="urn:microsoft.com/office/officeart/2005/8/layout/orgChart1"/>
    <dgm:cxn modelId="{AE95923D-34D6-4D80-904F-F8B19015884E}" type="presOf" srcId="{3DBB1D13-A140-433B-99DC-DC31167D44A0}" destId="{EE0A93BF-5438-40F1-A39F-493962A1FAB2}" srcOrd="0" destOrd="0" presId="urn:microsoft.com/office/officeart/2005/8/layout/orgChart1"/>
    <dgm:cxn modelId="{C0A5BE0F-CD8D-4693-8209-BBDBF660D538}" type="presOf" srcId="{634C4F38-EBE0-4F71-88E6-EAA94D919D77}" destId="{FEA9CD11-5404-4204-B817-E09B2092427D}" srcOrd="0" destOrd="0" presId="urn:microsoft.com/office/officeart/2005/8/layout/orgChart1"/>
    <dgm:cxn modelId="{6353BBA3-C077-45D4-BDCA-8DF73A8B7325}" type="presOf" srcId="{3DBB1D13-A140-433B-99DC-DC31167D44A0}" destId="{5B8AF643-5AE2-4B1C-8AA0-9D28D2130889}" srcOrd="1" destOrd="0" presId="urn:microsoft.com/office/officeart/2005/8/layout/orgChart1"/>
    <dgm:cxn modelId="{380E939A-60BB-4430-9E09-4F41E29FF1FA}" type="presOf" srcId="{530955F5-3969-4CC0-A4E5-D805C3D0D078}" destId="{4EB0EF05-F29A-4C1D-A558-48493A01A342}" srcOrd="1" destOrd="0" presId="urn:microsoft.com/office/officeart/2005/8/layout/orgChart1"/>
    <dgm:cxn modelId="{A416C7BB-767F-4894-B2F7-B88A7F7AD937}" type="presOf" srcId="{85E7D640-9256-42D9-BC1A-0DED47C86C58}" destId="{A57BF9A1-87BA-43E1-9B2C-D7D4FE04A788}" srcOrd="0" destOrd="0" presId="urn:microsoft.com/office/officeart/2005/8/layout/orgChart1"/>
    <dgm:cxn modelId="{D0E9142D-CE01-4047-BC90-4162389ACF0E}" type="presParOf" srcId="{BF2FF1E4-F169-4F18-9530-B2549DED2DD5}" destId="{9AB8913D-EF53-48DF-89F3-96DAB8331662}" srcOrd="0" destOrd="0" presId="urn:microsoft.com/office/officeart/2005/8/layout/orgChart1"/>
    <dgm:cxn modelId="{94591E43-5931-4D42-808F-4714D953BB94}" type="presParOf" srcId="{9AB8913D-EF53-48DF-89F3-96DAB8331662}" destId="{B861D886-1420-474C-B0B1-463160B81970}" srcOrd="0" destOrd="0" presId="urn:microsoft.com/office/officeart/2005/8/layout/orgChart1"/>
    <dgm:cxn modelId="{4639555E-2036-47D2-BBA6-3909060A3388}" type="presParOf" srcId="{B861D886-1420-474C-B0B1-463160B81970}" destId="{EE0A93BF-5438-40F1-A39F-493962A1FAB2}" srcOrd="0" destOrd="0" presId="urn:microsoft.com/office/officeart/2005/8/layout/orgChart1"/>
    <dgm:cxn modelId="{5437DA3A-4165-42EE-9ADD-F166F6D294C4}" type="presParOf" srcId="{B861D886-1420-474C-B0B1-463160B81970}" destId="{5B8AF643-5AE2-4B1C-8AA0-9D28D2130889}" srcOrd="1" destOrd="0" presId="urn:microsoft.com/office/officeart/2005/8/layout/orgChart1"/>
    <dgm:cxn modelId="{D98E4CDA-90A4-4BFB-BCA9-D8E0833877B3}" type="presParOf" srcId="{9AB8913D-EF53-48DF-89F3-96DAB8331662}" destId="{84270B4E-4A88-45A5-A73F-BA55E5511BA0}" srcOrd="1" destOrd="0" presId="urn:microsoft.com/office/officeart/2005/8/layout/orgChart1"/>
    <dgm:cxn modelId="{4FB44C78-5BA0-43E7-91CE-6F556252B0C5}" type="presParOf" srcId="{84270B4E-4A88-45A5-A73F-BA55E5511BA0}" destId="{D2401903-1A08-46D9-9E61-8962AE948C88}" srcOrd="0" destOrd="0" presId="urn:microsoft.com/office/officeart/2005/8/layout/orgChart1"/>
    <dgm:cxn modelId="{46A2F0EC-A2BA-4658-857C-C491084EE6F2}" type="presParOf" srcId="{84270B4E-4A88-45A5-A73F-BA55E5511BA0}" destId="{15DA08DA-15C0-4A70-9166-7F06E8E5B589}" srcOrd="1" destOrd="0" presId="urn:microsoft.com/office/officeart/2005/8/layout/orgChart1"/>
    <dgm:cxn modelId="{77E5A173-DFD6-4AE9-B770-CB83DDB11DA1}" type="presParOf" srcId="{15DA08DA-15C0-4A70-9166-7F06E8E5B589}" destId="{DCBDAA60-3F6A-4DE2-8DD2-697BEF2AC37B}" srcOrd="0" destOrd="0" presId="urn:microsoft.com/office/officeart/2005/8/layout/orgChart1"/>
    <dgm:cxn modelId="{9C0914B5-6AD3-4965-BC07-B2F9FA404540}" type="presParOf" srcId="{DCBDAA60-3F6A-4DE2-8DD2-697BEF2AC37B}" destId="{5CED9280-1659-4C41-8C5B-957D1D409ECC}" srcOrd="0" destOrd="0" presId="urn:microsoft.com/office/officeart/2005/8/layout/orgChart1"/>
    <dgm:cxn modelId="{610835D4-D4C1-463B-B415-C048AAD11B62}" type="presParOf" srcId="{DCBDAA60-3F6A-4DE2-8DD2-697BEF2AC37B}" destId="{C12F1C58-3DB8-499A-B000-24B2A31629D3}" srcOrd="1" destOrd="0" presId="urn:microsoft.com/office/officeart/2005/8/layout/orgChart1"/>
    <dgm:cxn modelId="{6677AD44-0E99-4565-8D82-CEBE43710D6D}" type="presParOf" srcId="{15DA08DA-15C0-4A70-9166-7F06E8E5B589}" destId="{8AA40B20-7F29-4CC9-AD0C-CD21095B9418}" srcOrd="1" destOrd="0" presId="urn:microsoft.com/office/officeart/2005/8/layout/orgChart1"/>
    <dgm:cxn modelId="{4DECEE2C-E4DA-48E6-8C00-B92D55D0DBFB}" type="presParOf" srcId="{8AA40B20-7F29-4CC9-AD0C-CD21095B9418}" destId="{FEA9CD11-5404-4204-B817-E09B2092427D}" srcOrd="0" destOrd="0" presId="urn:microsoft.com/office/officeart/2005/8/layout/orgChart1"/>
    <dgm:cxn modelId="{3C049928-888D-4774-A4AF-8EF48179337D}" type="presParOf" srcId="{8AA40B20-7F29-4CC9-AD0C-CD21095B9418}" destId="{2F91CAC4-48A0-433D-A3FF-A64564CD2405}" srcOrd="1" destOrd="0" presId="urn:microsoft.com/office/officeart/2005/8/layout/orgChart1"/>
    <dgm:cxn modelId="{6B6137D6-D1B7-4492-ADC3-5CA12F766760}" type="presParOf" srcId="{2F91CAC4-48A0-433D-A3FF-A64564CD2405}" destId="{E92C3735-0469-4EFF-A8A8-1AA92C13E9EE}" srcOrd="0" destOrd="0" presId="urn:microsoft.com/office/officeart/2005/8/layout/orgChart1"/>
    <dgm:cxn modelId="{0DC6392C-C9E7-4FE5-9781-2F0F6B2C1A7E}" type="presParOf" srcId="{E92C3735-0469-4EFF-A8A8-1AA92C13E9EE}" destId="{E113014D-E102-4EBF-B941-155EC4EDA9FD}" srcOrd="0" destOrd="0" presId="urn:microsoft.com/office/officeart/2005/8/layout/orgChart1"/>
    <dgm:cxn modelId="{EB69C182-2A64-488A-A4A2-1302921E0D17}" type="presParOf" srcId="{E92C3735-0469-4EFF-A8A8-1AA92C13E9EE}" destId="{C8B1D241-269F-4A7C-BACD-76A34B087B75}" srcOrd="1" destOrd="0" presId="urn:microsoft.com/office/officeart/2005/8/layout/orgChart1"/>
    <dgm:cxn modelId="{D6A87AFB-2CC1-4823-8557-A631196A88EF}" type="presParOf" srcId="{2F91CAC4-48A0-433D-A3FF-A64564CD2405}" destId="{E6D76C60-F512-4B3C-AC8B-BCA9A8DBCFD5}" srcOrd="1" destOrd="0" presId="urn:microsoft.com/office/officeart/2005/8/layout/orgChart1"/>
    <dgm:cxn modelId="{7AE11ABA-7471-40D1-B886-5EB205BFEE69}" type="presParOf" srcId="{2F91CAC4-48A0-433D-A3FF-A64564CD2405}" destId="{19705E6C-E564-4E89-9DD3-613CBDD848C8}" srcOrd="2" destOrd="0" presId="urn:microsoft.com/office/officeart/2005/8/layout/orgChart1"/>
    <dgm:cxn modelId="{2EE884C1-0BF0-4846-B308-B0C4FE20E913}" type="presParOf" srcId="{8AA40B20-7F29-4CC9-AD0C-CD21095B9418}" destId="{7E0B45BA-24AE-40DE-A650-93CC6689C7F8}" srcOrd="2" destOrd="0" presId="urn:microsoft.com/office/officeart/2005/8/layout/orgChart1"/>
    <dgm:cxn modelId="{5D5C209C-8B5D-41F1-8210-C7AFB307AF2D}" type="presParOf" srcId="{8AA40B20-7F29-4CC9-AD0C-CD21095B9418}" destId="{92B9F3D8-4C0D-4896-B539-5363E6016C8A}" srcOrd="3" destOrd="0" presId="urn:microsoft.com/office/officeart/2005/8/layout/orgChart1"/>
    <dgm:cxn modelId="{082E55F9-C35B-4B44-AF6A-BC5E6927C073}" type="presParOf" srcId="{92B9F3D8-4C0D-4896-B539-5363E6016C8A}" destId="{DA282DF1-94F7-4AE6-8088-D7153FD67697}" srcOrd="0" destOrd="0" presId="urn:microsoft.com/office/officeart/2005/8/layout/orgChart1"/>
    <dgm:cxn modelId="{FF147A7F-1398-4B27-B63B-BE5A6CA04FE1}" type="presParOf" srcId="{DA282DF1-94F7-4AE6-8088-D7153FD67697}" destId="{2EF04320-8E56-405F-BC9E-438D39080407}" srcOrd="0" destOrd="0" presId="urn:microsoft.com/office/officeart/2005/8/layout/orgChart1"/>
    <dgm:cxn modelId="{1B383115-9F81-4FFA-A9F3-CBA5942AC672}" type="presParOf" srcId="{DA282DF1-94F7-4AE6-8088-D7153FD67697}" destId="{F6D98637-4FBC-4850-A543-06F6782D4899}" srcOrd="1" destOrd="0" presId="urn:microsoft.com/office/officeart/2005/8/layout/orgChart1"/>
    <dgm:cxn modelId="{D7D736AF-C4E7-43A6-BAED-B44B7BB76233}" type="presParOf" srcId="{92B9F3D8-4C0D-4896-B539-5363E6016C8A}" destId="{0F2CFDFA-E4C9-4ABE-91B9-881605B82D91}" srcOrd="1" destOrd="0" presId="urn:microsoft.com/office/officeart/2005/8/layout/orgChart1"/>
    <dgm:cxn modelId="{8C497C2B-91A6-4A9A-B372-F53B8102FDBD}" type="presParOf" srcId="{92B9F3D8-4C0D-4896-B539-5363E6016C8A}" destId="{25C0F51D-AD0E-4193-8BEC-492BC278E5F0}" srcOrd="2" destOrd="0" presId="urn:microsoft.com/office/officeart/2005/8/layout/orgChart1"/>
    <dgm:cxn modelId="{1A7A8C01-E110-40BF-B8BC-2430FF9313AB}" type="presParOf" srcId="{15DA08DA-15C0-4A70-9166-7F06E8E5B589}" destId="{E48FAC79-2C44-4CB3-BF65-CB7D9530098F}" srcOrd="2" destOrd="0" presId="urn:microsoft.com/office/officeart/2005/8/layout/orgChart1"/>
    <dgm:cxn modelId="{4ABA1176-CF77-49AE-AB7A-10A44F86AC1A}" type="presParOf" srcId="{84270B4E-4A88-45A5-A73F-BA55E5511BA0}" destId="{9FA6600A-5E4B-4771-9188-ECA055DE6516}" srcOrd="2" destOrd="0" presId="urn:microsoft.com/office/officeart/2005/8/layout/orgChart1"/>
    <dgm:cxn modelId="{AAD4F008-7E9A-48D9-8C77-96C6960C550C}" type="presParOf" srcId="{84270B4E-4A88-45A5-A73F-BA55E5511BA0}" destId="{B9984AE8-24E6-4C8A-9579-7C486B0E01B0}" srcOrd="3" destOrd="0" presId="urn:microsoft.com/office/officeart/2005/8/layout/orgChart1"/>
    <dgm:cxn modelId="{60F183E3-F825-4BA3-B14E-0E322F166845}" type="presParOf" srcId="{B9984AE8-24E6-4C8A-9579-7C486B0E01B0}" destId="{94EE6C66-3B86-4E90-9A21-FE90ADC6658A}" srcOrd="0" destOrd="0" presId="urn:microsoft.com/office/officeart/2005/8/layout/orgChart1"/>
    <dgm:cxn modelId="{887DA504-4712-42BD-8A31-427694710258}" type="presParOf" srcId="{94EE6C66-3B86-4E90-9A21-FE90ADC6658A}" destId="{4A03312C-36EB-4900-B240-1DC638B26BD6}" srcOrd="0" destOrd="0" presId="urn:microsoft.com/office/officeart/2005/8/layout/orgChart1"/>
    <dgm:cxn modelId="{6D39A238-27AA-4051-B3D4-713CC9BB82E5}" type="presParOf" srcId="{94EE6C66-3B86-4E90-9A21-FE90ADC6658A}" destId="{4EB0EF05-F29A-4C1D-A558-48493A01A342}" srcOrd="1" destOrd="0" presId="urn:microsoft.com/office/officeart/2005/8/layout/orgChart1"/>
    <dgm:cxn modelId="{895E4625-F73A-423A-9FF3-514B748CB675}" type="presParOf" srcId="{B9984AE8-24E6-4C8A-9579-7C486B0E01B0}" destId="{9F703A43-4F30-4F00-9070-6D57B49DC2A7}" srcOrd="1" destOrd="0" presId="urn:microsoft.com/office/officeart/2005/8/layout/orgChart1"/>
    <dgm:cxn modelId="{E13E5159-DE94-435F-8E0C-0E7E9760020A}" type="presParOf" srcId="{B9984AE8-24E6-4C8A-9579-7C486B0E01B0}" destId="{0761C2A9-4E4F-495F-BADF-5BE78715947C}" srcOrd="2" destOrd="0" presId="urn:microsoft.com/office/officeart/2005/8/layout/orgChart1"/>
    <dgm:cxn modelId="{4157263B-1751-4C81-921C-6FAD6024BCC0}" type="presParOf" srcId="{84270B4E-4A88-45A5-A73F-BA55E5511BA0}" destId="{0F33E9B0-6138-4ECA-86F3-7710D3F41EBC}" srcOrd="4" destOrd="0" presId="urn:microsoft.com/office/officeart/2005/8/layout/orgChart1"/>
    <dgm:cxn modelId="{F028581C-F484-433E-8DB7-BEA698A666F6}" type="presParOf" srcId="{84270B4E-4A88-45A5-A73F-BA55E5511BA0}" destId="{D1B8F3B3-C8E7-41B3-AA3B-5D3E0D8DF42A}" srcOrd="5" destOrd="0" presId="urn:microsoft.com/office/officeart/2005/8/layout/orgChart1"/>
    <dgm:cxn modelId="{96FD5D9A-0F00-4BCC-A917-89F810D52196}" type="presParOf" srcId="{D1B8F3B3-C8E7-41B3-AA3B-5D3E0D8DF42A}" destId="{BF16AE6B-0627-4305-80E3-7D3796EAE00F}" srcOrd="0" destOrd="0" presId="urn:microsoft.com/office/officeart/2005/8/layout/orgChart1"/>
    <dgm:cxn modelId="{438B13E0-12A2-448E-9115-2105E3EA88E4}" type="presParOf" srcId="{BF16AE6B-0627-4305-80E3-7D3796EAE00F}" destId="{3C017F35-2426-4B0C-8AAD-5CB927C797B4}" srcOrd="0" destOrd="0" presId="urn:microsoft.com/office/officeart/2005/8/layout/orgChart1"/>
    <dgm:cxn modelId="{319FEC03-6C89-418C-B27D-123CCD62258E}" type="presParOf" srcId="{BF16AE6B-0627-4305-80E3-7D3796EAE00F}" destId="{80D885B3-8957-4FE9-8424-40A52727B814}" srcOrd="1" destOrd="0" presId="urn:microsoft.com/office/officeart/2005/8/layout/orgChart1"/>
    <dgm:cxn modelId="{3D2FBD43-3FC8-4287-A5A1-DA824F0903C6}" type="presParOf" srcId="{D1B8F3B3-C8E7-41B3-AA3B-5D3E0D8DF42A}" destId="{506367F9-65E9-43A1-92A5-289B24C33167}" srcOrd="1" destOrd="0" presId="urn:microsoft.com/office/officeart/2005/8/layout/orgChart1"/>
    <dgm:cxn modelId="{9E9867FD-AF8B-4DD0-842F-101F00F87AAC}" type="presParOf" srcId="{D1B8F3B3-C8E7-41B3-AA3B-5D3E0D8DF42A}" destId="{14E917C9-AA0A-4DC4-B5CB-9EA9DB84B7B2}" srcOrd="2" destOrd="0" presId="urn:microsoft.com/office/officeart/2005/8/layout/orgChart1"/>
    <dgm:cxn modelId="{80682849-DD50-4524-BAFB-D059A2BE55C0}" type="presParOf" srcId="{84270B4E-4A88-45A5-A73F-BA55E5511BA0}" destId="{54D2C227-2779-4D19-9F6B-BA8BB2141AB0}" srcOrd="6" destOrd="0" presId="urn:microsoft.com/office/officeart/2005/8/layout/orgChart1"/>
    <dgm:cxn modelId="{EE099C99-CAAB-49FF-BDDB-C2714987DCA4}" type="presParOf" srcId="{84270B4E-4A88-45A5-A73F-BA55E5511BA0}" destId="{6CC61E77-2720-47F6-A39D-636F21523B9D}" srcOrd="7" destOrd="0" presId="urn:microsoft.com/office/officeart/2005/8/layout/orgChart1"/>
    <dgm:cxn modelId="{4EFB8B02-CE7D-47C5-9FE4-66D52C4ECAD9}" type="presParOf" srcId="{6CC61E77-2720-47F6-A39D-636F21523B9D}" destId="{C60A1E92-1440-4DF6-B46A-AF201FD54298}" srcOrd="0" destOrd="0" presId="urn:microsoft.com/office/officeart/2005/8/layout/orgChart1"/>
    <dgm:cxn modelId="{4C11221B-4D38-41D2-97F1-F1C9A9CEB694}" type="presParOf" srcId="{C60A1E92-1440-4DF6-B46A-AF201FD54298}" destId="{A57BF9A1-87BA-43E1-9B2C-D7D4FE04A788}" srcOrd="0" destOrd="0" presId="urn:microsoft.com/office/officeart/2005/8/layout/orgChart1"/>
    <dgm:cxn modelId="{5704083C-4DA6-4263-B252-DCD09BBC509F}" type="presParOf" srcId="{C60A1E92-1440-4DF6-B46A-AF201FD54298}" destId="{3774E868-3115-4164-AC0C-028029E6F20C}" srcOrd="1" destOrd="0" presId="urn:microsoft.com/office/officeart/2005/8/layout/orgChart1"/>
    <dgm:cxn modelId="{67911FA2-FCB6-4824-8662-DE08A2833274}" type="presParOf" srcId="{6CC61E77-2720-47F6-A39D-636F21523B9D}" destId="{F06C5D90-7416-4D2D-8824-21CCFADEBCB1}" srcOrd="1" destOrd="0" presId="urn:microsoft.com/office/officeart/2005/8/layout/orgChart1"/>
    <dgm:cxn modelId="{713EAD2B-25E7-4D75-9CE2-F241E64C8E4C}" type="presParOf" srcId="{6CC61E77-2720-47F6-A39D-636F21523B9D}" destId="{D2CF2BEB-BFC0-4576-9187-BE5C7228DC13}" srcOrd="2" destOrd="0" presId="urn:microsoft.com/office/officeart/2005/8/layout/orgChart1"/>
    <dgm:cxn modelId="{D0954C0C-F5E7-46BE-8CC5-5E3E7E0A2F9C}"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P0002</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M0002(1)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B0009(1)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20EDAB3F-7D6A-465B-8940-7BA480D7B1D3}" srcId="{3DBB1D13-A140-433B-99DC-DC31167D44A0}" destId="{85E7D640-9256-42D9-BC1A-0DED47C86C58}" srcOrd="3" destOrd="0" parTransId="{EC0F22C4-88B4-4A9C-ACFB-E01A85D25437}" sibTransId="{CB8A3751-F5C9-4EFA-A6B1-8169BCC7E359}"/>
    <dgm:cxn modelId="{4DADF14D-B0A1-4F61-9AFC-A88C08AB8016}" type="presOf" srcId="{3DBB1D13-A140-433B-99DC-DC31167D44A0}" destId="{5B8AF643-5AE2-4B1C-8AA0-9D28D2130889}" srcOrd="1" destOrd="0" presId="urn:microsoft.com/office/officeart/2005/8/layout/orgChart1"/>
    <dgm:cxn modelId="{A80D49DA-5D24-4BCC-AACA-0082A8D09502}" type="presOf" srcId="{008D74C1-4C50-463E-9103-FB89F1BEE6FC}" destId="{E113014D-E102-4EBF-B941-155EC4EDA9FD}" srcOrd="0" destOrd="0" presId="urn:microsoft.com/office/officeart/2005/8/layout/orgChart1"/>
    <dgm:cxn modelId="{DC1D0C59-25D9-4647-92D3-263736F6A70B}" type="presOf" srcId="{BF755013-B8EB-4F1F-AA8E-96C25F89D988}" destId="{2EF04320-8E56-405F-BC9E-438D39080407}" srcOrd="0" destOrd="0" presId="urn:microsoft.com/office/officeart/2005/8/layout/orgChart1"/>
    <dgm:cxn modelId="{36E2F926-1653-44FC-A7E6-0561B1502C94}" type="presOf" srcId="{FDF6C687-E053-4F9B-BE23-91297D6EE289}" destId="{7E0B45BA-24AE-40DE-A650-93CC6689C7F8}" srcOrd="0" destOrd="0" presId="urn:microsoft.com/office/officeart/2005/8/layout/orgChart1"/>
    <dgm:cxn modelId="{D65A4F2A-D446-43F3-B8F9-081B4F093887}" type="presOf" srcId="{530955F5-3969-4CC0-A4E5-D805C3D0D078}" destId="{4EB0EF05-F29A-4C1D-A558-48493A01A342}" srcOrd="1" destOrd="0" presId="urn:microsoft.com/office/officeart/2005/8/layout/orgChart1"/>
    <dgm:cxn modelId="{21B35F22-55F7-4003-AF4D-0416709BEC59}" type="presOf" srcId="{645C6846-306D-4FBF-9125-5BFF139E1CA1}" destId="{D2401903-1A08-46D9-9E61-8962AE948C88}"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7667E68F-856C-4811-A5E4-BAC537CDCF56}" type="presOf" srcId="{279AF7E2-E7B8-445F-ADE9-7F9670944415}" destId="{BF2FF1E4-F169-4F18-9530-B2549DED2DD5}" srcOrd="0" destOrd="0" presId="urn:microsoft.com/office/officeart/2005/8/layout/orgChart1"/>
    <dgm:cxn modelId="{CB10EF7C-9485-4351-A472-663A777CBAFF}" type="presOf" srcId="{C876B06E-9D13-4A04-B996-F341B8D6BD8D}" destId="{80D885B3-8957-4FE9-8424-40A52727B814}" srcOrd="1" destOrd="0" presId="urn:microsoft.com/office/officeart/2005/8/layout/orgChart1"/>
    <dgm:cxn modelId="{2046F488-A142-45C8-AB7A-3DFE78FF1664}" type="presOf" srcId="{530955F5-3969-4CC0-A4E5-D805C3D0D078}" destId="{4A03312C-36EB-4900-B240-1DC638B26BD6}" srcOrd="0" destOrd="0" presId="urn:microsoft.com/office/officeart/2005/8/layout/orgChart1"/>
    <dgm:cxn modelId="{09BA3D83-B004-4A18-BD06-04A896A50E49}" type="presOf" srcId="{DEC5914F-63A7-4E4A-BA78-2C4CEF832CEF}" destId="{0F33E9B0-6138-4ECA-86F3-7710D3F41EBC}" srcOrd="0" destOrd="0" presId="urn:microsoft.com/office/officeart/2005/8/layout/orgChart1"/>
    <dgm:cxn modelId="{0DF11A49-F72F-43A3-A817-089046670251}" type="presOf" srcId="{F8D28FD7-6AF5-40A2-BC06-1A6DFA91097B}" destId="{9FA6600A-5E4B-4771-9188-ECA055DE6516}"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A8DADC07-C46F-429F-9F3A-24BC64442724}" srcId="{3DBB1D13-A140-433B-99DC-DC31167D44A0}" destId="{530955F5-3969-4CC0-A4E5-D805C3D0D078}" srcOrd="1" destOrd="0" parTransId="{F8D28FD7-6AF5-40A2-BC06-1A6DFA91097B}" sibTransId="{1DF728E9-D785-4638-ADEA-651FAABDABD9}"/>
    <dgm:cxn modelId="{01678696-2EB5-4878-B147-5124A5D49F36}" srcId="{3DBB1D13-A140-433B-99DC-DC31167D44A0}" destId="{82988708-8EDC-4586-A1E5-77CBBE7E2A27}" srcOrd="0" destOrd="0" parTransId="{645C6846-306D-4FBF-9125-5BFF139E1CA1}" sibTransId="{5B715BCF-4E67-46F8-B77F-7D13C12E142E}"/>
    <dgm:cxn modelId="{111249E3-475E-4AB4-B313-6E70AAC3EE58}" type="presOf" srcId="{3DBB1D13-A140-433B-99DC-DC31167D44A0}" destId="{EE0A93BF-5438-40F1-A39F-493962A1FAB2}" srcOrd="0" destOrd="0" presId="urn:microsoft.com/office/officeart/2005/8/layout/orgChart1"/>
    <dgm:cxn modelId="{D848103E-1DFE-4DE5-A736-3F4CDED5AF2E}" type="presOf" srcId="{C876B06E-9D13-4A04-B996-F341B8D6BD8D}" destId="{3C017F35-2426-4B0C-8AAD-5CB927C797B4}" srcOrd="0"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A4372858-7F5A-4BBC-847C-221C9BD16930}" type="presOf" srcId="{82988708-8EDC-4586-A1E5-77CBBE7E2A27}" destId="{5CED9280-1659-4C41-8C5B-957D1D409ECC}" srcOrd="0"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EC9A5534-455C-464A-806C-67F4086F9CB2}" type="presOf" srcId="{BF755013-B8EB-4F1F-AA8E-96C25F89D988}" destId="{F6D98637-4FBC-4850-A543-06F6782D4899}" srcOrd="1" destOrd="0" presId="urn:microsoft.com/office/officeart/2005/8/layout/orgChart1"/>
    <dgm:cxn modelId="{C188DE7D-19DA-4E7C-8398-0D095CBB3BEC}" type="presOf" srcId="{85E7D640-9256-42D9-BC1A-0DED47C86C58}" destId="{3774E868-3115-4164-AC0C-028029E6F20C}" srcOrd="1" destOrd="0" presId="urn:microsoft.com/office/officeart/2005/8/layout/orgChart1"/>
    <dgm:cxn modelId="{97D44E72-6012-4759-B45F-666B547EC63C}" type="presOf" srcId="{634C4F38-EBE0-4F71-88E6-EAA94D919D77}" destId="{FEA9CD11-5404-4204-B817-E09B2092427D}" srcOrd="0" destOrd="0" presId="urn:microsoft.com/office/officeart/2005/8/layout/orgChart1"/>
    <dgm:cxn modelId="{B1B9EF20-2C9E-46DD-9ABA-10AF33B8A439}" type="presOf" srcId="{85E7D640-9256-42D9-BC1A-0DED47C86C58}" destId="{A57BF9A1-87BA-43E1-9B2C-D7D4FE04A788}" srcOrd="0" destOrd="0" presId="urn:microsoft.com/office/officeart/2005/8/layout/orgChart1"/>
    <dgm:cxn modelId="{727EA0D0-7B26-4223-8150-4FDC6E8E0BAA}" type="presOf" srcId="{82988708-8EDC-4586-A1E5-77CBBE7E2A27}" destId="{C12F1C58-3DB8-499A-B000-24B2A31629D3}" srcOrd="1" destOrd="0" presId="urn:microsoft.com/office/officeart/2005/8/layout/orgChart1"/>
    <dgm:cxn modelId="{EBCC32A6-92D6-49EF-8C75-9ECDE97C3DB9}" type="presOf" srcId="{EC0F22C4-88B4-4A9C-ACFB-E01A85D25437}" destId="{54D2C227-2779-4D19-9F6B-BA8BB2141AB0}" srcOrd="0" destOrd="0" presId="urn:microsoft.com/office/officeart/2005/8/layout/orgChart1"/>
    <dgm:cxn modelId="{333C9D84-7D01-47E8-920F-457BB22B59DE}" type="presOf" srcId="{008D74C1-4C50-463E-9103-FB89F1BEE6FC}" destId="{C8B1D241-269F-4A7C-BACD-76A34B087B75}" srcOrd="1" destOrd="0" presId="urn:microsoft.com/office/officeart/2005/8/layout/orgChart1"/>
    <dgm:cxn modelId="{2524A455-D301-4FF1-879C-42DCE447D31C}" type="presParOf" srcId="{BF2FF1E4-F169-4F18-9530-B2549DED2DD5}" destId="{9AB8913D-EF53-48DF-89F3-96DAB8331662}" srcOrd="0" destOrd="0" presId="urn:microsoft.com/office/officeart/2005/8/layout/orgChart1"/>
    <dgm:cxn modelId="{59968E3D-0073-46FC-B759-A4B4D060F5BC}" type="presParOf" srcId="{9AB8913D-EF53-48DF-89F3-96DAB8331662}" destId="{B861D886-1420-474C-B0B1-463160B81970}" srcOrd="0" destOrd="0" presId="urn:microsoft.com/office/officeart/2005/8/layout/orgChart1"/>
    <dgm:cxn modelId="{C7164063-7345-4C6E-B923-41A102F3FE5F}" type="presParOf" srcId="{B861D886-1420-474C-B0B1-463160B81970}" destId="{EE0A93BF-5438-40F1-A39F-493962A1FAB2}" srcOrd="0" destOrd="0" presId="urn:microsoft.com/office/officeart/2005/8/layout/orgChart1"/>
    <dgm:cxn modelId="{4BBEB454-6AB4-420A-9C9D-B1AB96D64877}" type="presParOf" srcId="{B861D886-1420-474C-B0B1-463160B81970}" destId="{5B8AF643-5AE2-4B1C-8AA0-9D28D2130889}" srcOrd="1" destOrd="0" presId="urn:microsoft.com/office/officeart/2005/8/layout/orgChart1"/>
    <dgm:cxn modelId="{99B8C781-0DC6-4C45-91B8-580DCF0541D7}" type="presParOf" srcId="{9AB8913D-EF53-48DF-89F3-96DAB8331662}" destId="{84270B4E-4A88-45A5-A73F-BA55E5511BA0}" srcOrd="1" destOrd="0" presId="urn:microsoft.com/office/officeart/2005/8/layout/orgChart1"/>
    <dgm:cxn modelId="{9421E487-10B8-44E6-A06C-1B8D56DEA8AC}" type="presParOf" srcId="{84270B4E-4A88-45A5-A73F-BA55E5511BA0}" destId="{D2401903-1A08-46D9-9E61-8962AE948C88}" srcOrd="0" destOrd="0" presId="urn:microsoft.com/office/officeart/2005/8/layout/orgChart1"/>
    <dgm:cxn modelId="{8508D5F1-6D5C-4AA6-BCF3-B96B6CFA44EB}" type="presParOf" srcId="{84270B4E-4A88-45A5-A73F-BA55E5511BA0}" destId="{15DA08DA-15C0-4A70-9166-7F06E8E5B589}" srcOrd="1" destOrd="0" presId="urn:microsoft.com/office/officeart/2005/8/layout/orgChart1"/>
    <dgm:cxn modelId="{B4FD32BD-7E61-4F20-81CB-AA7C6EE0066C}" type="presParOf" srcId="{15DA08DA-15C0-4A70-9166-7F06E8E5B589}" destId="{DCBDAA60-3F6A-4DE2-8DD2-697BEF2AC37B}" srcOrd="0" destOrd="0" presId="urn:microsoft.com/office/officeart/2005/8/layout/orgChart1"/>
    <dgm:cxn modelId="{AE9E26B2-9C00-4475-808E-88F0B9F83A0B}" type="presParOf" srcId="{DCBDAA60-3F6A-4DE2-8DD2-697BEF2AC37B}" destId="{5CED9280-1659-4C41-8C5B-957D1D409ECC}" srcOrd="0" destOrd="0" presId="urn:microsoft.com/office/officeart/2005/8/layout/orgChart1"/>
    <dgm:cxn modelId="{A1F20AD0-0846-4931-B7B6-A2C5B2E50D77}" type="presParOf" srcId="{DCBDAA60-3F6A-4DE2-8DD2-697BEF2AC37B}" destId="{C12F1C58-3DB8-499A-B000-24B2A31629D3}" srcOrd="1" destOrd="0" presId="urn:microsoft.com/office/officeart/2005/8/layout/orgChart1"/>
    <dgm:cxn modelId="{034E34CC-94D0-4AB0-B919-601DC78A3CE4}" type="presParOf" srcId="{15DA08DA-15C0-4A70-9166-7F06E8E5B589}" destId="{8AA40B20-7F29-4CC9-AD0C-CD21095B9418}" srcOrd="1" destOrd="0" presId="urn:microsoft.com/office/officeart/2005/8/layout/orgChart1"/>
    <dgm:cxn modelId="{7C5BD28C-3926-490E-A2D2-445FD8845745}" type="presParOf" srcId="{8AA40B20-7F29-4CC9-AD0C-CD21095B9418}" destId="{FEA9CD11-5404-4204-B817-E09B2092427D}" srcOrd="0" destOrd="0" presId="urn:microsoft.com/office/officeart/2005/8/layout/orgChart1"/>
    <dgm:cxn modelId="{3B5E7DB9-A7E4-4399-B5F9-5AC3107D08CC}" type="presParOf" srcId="{8AA40B20-7F29-4CC9-AD0C-CD21095B9418}" destId="{2F91CAC4-48A0-433D-A3FF-A64564CD2405}" srcOrd="1" destOrd="0" presId="urn:microsoft.com/office/officeart/2005/8/layout/orgChart1"/>
    <dgm:cxn modelId="{3FA9249F-1C94-4D66-9956-F268DDC4CDB4}" type="presParOf" srcId="{2F91CAC4-48A0-433D-A3FF-A64564CD2405}" destId="{E92C3735-0469-4EFF-A8A8-1AA92C13E9EE}" srcOrd="0" destOrd="0" presId="urn:microsoft.com/office/officeart/2005/8/layout/orgChart1"/>
    <dgm:cxn modelId="{506348EB-DF10-4CE8-9189-08317B72929C}" type="presParOf" srcId="{E92C3735-0469-4EFF-A8A8-1AA92C13E9EE}" destId="{E113014D-E102-4EBF-B941-155EC4EDA9FD}" srcOrd="0" destOrd="0" presId="urn:microsoft.com/office/officeart/2005/8/layout/orgChart1"/>
    <dgm:cxn modelId="{CE6198EF-F3E4-470A-81F4-FE8D2419611D}" type="presParOf" srcId="{E92C3735-0469-4EFF-A8A8-1AA92C13E9EE}" destId="{C8B1D241-269F-4A7C-BACD-76A34B087B75}" srcOrd="1" destOrd="0" presId="urn:microsoft.com/office/officeart/2005/8/layout/orgChart1"/>
    <dgm:cxn modelId="{84F32D11-83A6-4D63-96BF-1F0BAF9AB677}" type="presParOf" srcId="{2F91CAC4-48A0-433D-A3FF-A64564CD2405}" destId="{E6D76C60-F512-4B3C-AC8B-BCA9A8DBCFD5}" srcOrd="1" destOrd="0" presId="urn:microsoft.com/office/officeart/2005/8/layout/orgChart1"/>
    <dgm:cxn modelId="{4DF96043-DC12-4510-BAC8-2E18E5906FEE}" type="presParOf" srcId="{2F91CAC4-48A0-433D-A3FF-A64564CD2405}" destId="{19705E6C-E564-4E89-9DD3-613CBDD848C8}" srcOrd="2" destOrd="0" presId="urn:microsoft.com/office/officeart/2005/8/layout/orgChart1"/>
    <dgm:cxn modelId="{4751BD8F-A330-4F02-AA45-42D26C7232F6}" type="presParOf" srcId="{8AA40B20-7F29-4CC9-AD0C-CD21095B9418}" destId="{7E0B45BA-24AE-40DE-A650-93CC6689C7F8}" srcOrd="2" destOrd="0" presId="urn:microsoft.com/office/officeart/2005/8/layout/orgChart1"/>
    <dgm:cxn modelId="{1BC032C5-AE6E-4013-8F9D-B26AF1D46065}" type="presParOf" srcId="{8AA40B20-7F29-4CC9-AD0C-CD21095B9418}" destId="{92B9F3D8-4C0D-4896-B539-5363E6016C8A}" srcOrd="3" destOrd="0" presId="urn:microsoft.com/office/officeart/2005/8/layout/orgChart1"/>
    <dgm:cxn modelId="{672C0BBB-592A-4604-A98E-013715F6B773}" type="presParOf" srcId="{92B9F3D8-4C0D-4896-B539-5363E6016C8A}" destId="{DA282DF1-94F7-4AE6-8088-D7153FD67697}" srcOrd="0" destOrd="0" presId="urn:microsoft.com/office/officeart/2005/8/layout/orgChart1"/>
    <dgm:cxn modelId="{BA8A0873-335E-4605-8CE9-BEF888C0E24E}" type="presParOf" srcId="{DA282DF1-94F7-4AE6-8088-D7153FD67697}" destId="{2EF04320-8E56-405F-BC9E-438D39080407}" srcOrd="0" destOrd="0" presId="urn:microsoft.com/office/officeart/2005/8/layout/orgChart1"/>
    <dgm:cxn modelId="{C56B45C9-269E-4C58-B327-70D379CD092C}" type="presParOf" srcId="{DA282DF1-94F7-4AE6-8088-D7153FD67697}" destId="{F6D98637-4FBC-4850-A543-06F6782D4899}" srcOrd="1" destOrd="0" presId="urn:microsoft.com/office/officeart/2005/8/layout/orgChart1"/>
    <dgm:cxn modelId="{344CE147-D41D-4CEE-8BA1-1723CFF97BD3}" type="presParOf" srcId="{92B9F3D8-4C0D-4896-B539-5363E6016C8A}" destId="{0F2CFDFA-E4C9-4ABE-91B9-881605B82D91}" srcOrd="1" destOrd="0" presId="urn:microsoft.com/office/officeart/2005/8/layout/orgChart1"/>
    <dgm:cxn modelId="{2FDCF97E-B573-4D81-9DD1-8D6F877362EC}" type="presParOf" srcId="{92B9F3D8-4C0D-4896-B539-5363E6016C8A}" destId="{25C0F51D-AD0E-4193-8BEC-492BC278E5F0}" srcOrd="2" destOrd="0" presId="urn:microsoft.com/office/officeart/2005/8/layout/orgChart1"/>
    <dgm:cxn modelId="{DF10802A-1BEC-47C6-9DC7-8002A50692F7}" type="presParOf" srcId="{15DA08DA-15C0-4A70-9166-7F06E8E5B589}" destId="{E48FAC79-2C44-4CB3-BF65-CB7D9530098F}" srcOrd="2" destOrd="0" presId="urn:microsoft.com/office/officeart/2005/8/layout/orgChart1"/>
    <dgm:cxn modelId="{1FBAFEEE-0698-4109-A8A7-2E202E875163}" type="presParOf" srcId="{84270B4E-4A88-45A5-A73F-BA55E5511BA0}" destId="{9FA6600A-5E4B-4771-9188-ECA055DE6516}" srcOrd="2" destOrd="0" presId="urn:microsoft.com/office/officeart/2005/8/layout/orgChart1"/>
    <dgm:cxn modelId="{CF91F889-1D39-4C7F-93A9-D19E8163C809}" type="presParOf" srcId="{84270B4E-4A88-45A5-A73F-BA55E5511BA0}" destId="{B9984AE8-24E6-4C8A-9579-7C486B0E01B0}" srcOrd="3" destOrd="0" presId="urn:microsoft.com/office/officeart/2005/8/layout/orgChart1"/>
    <dgm:cxn modelId="{04C828F4-352E-40C2-A6A4-43664DB01E62}" type="presParOf" srcId="{B9984AE8-24E6-4C8A-9579-7C486B0E01B0}" destId="{94EE6C66-3B86-4E90-9A21-FE90ADC6658A}" srcOrd="0" destOrd="0" presId="urn:microsoft.com/office/officeart/2005/8/layout/orgChart1"/>
    <dgm:cxn modelId="{7D9AE2EE-E847-428F-96D5-F1E6B139EC28}" type="presParOf" srcId="{94EE6C66-3B86-4E90-9A21-FE90ADC6658A}" destId="{4A03312C-36EB-4900-B240-1DC638B26BD6}" srcOrd="0" destOrd="0" presId="urn:microsoft.com/office/officeart/2005/8/layout/orgChart1"/>
    <dgm:cxn modelId="{9F16DD9B-4928-4667-B0F3-3A285C1D9ED1}" type="presParOf" srcId="{94EE6C66-3B86-4E90-9A21-FE90ADC6658A}" destId="{4EB0EF05-F29A-4C1D-A558-48493A01A342}" srcOrd="1" destOrd="0" presId="urn:microsoft.com/office/officeart/2005/8/layout/orgChart1"/>
    <dgm:cxn modelId="{4CC83D66-AE73-45B1-86DB-F4FCA296268E}" type="presParOf" srcId="{B9984AE8-24E6-4C8A-9579-7C486B0E01B0}" destId="{9F703A43-4F30-4F00-9070-6D57B49DC2A7}" srcOrd="1" destOrd="0" presId="urn:microsoft.com/office/officeart/2005/8/layout/orgChart1"/>
    <dgm:cxn modelId="{646B3BAB-741A-4C08-ABBA-56B5671EA7D6}" type="presParOf" srcId="{B9984AE8-24E6-4C8A-9579-7C486B0E01B0}" destId="{0761C2A9-4E4F-495F-BADF-5BE78715947C}" srcOrd="2" destOrd="0" presId="urn:microsoft.com/office/officeart/2005/8/layout/orgChart1"/>
    <dgm:cxn modelId="{B298FD2E-F2E2-4303-853E-2D693CD61D69}" type="presParOf" srcId="{84270B4E-4A88-45A5-A73F-BA55E5511BA0}" destId="{0F33E9B0-6138-4ECA-86F3-7710D3F41EBC}" srcOrd="4" destOrd="0" presId="urn:microsoft.com/office/officeart/2005/8/layout/orgChart1"/>
    <dgm:cxn modelId="{5E8458D8-7E52-43C8-8B1B-8FD4AEF23D0E}" type="presParOf" srcId="{84270B4E-4A88-45A5-A73F-BA55E5511BA0}" destId="{D1B8F3B3-C8E7-41B3-AA3B-5D3E0D8DF42A}" srcOrd="5" destOrd="0" presId="urn:microsoft.com/office/officeart/2005/8/layout/orgChart1"/>
    <dgm:cxn modelId="{76D4FEDE-B244-47E8-A19D-4A662983F2E7}" type="presParOf" srcId="{D1B8F3B3-C8E7-41B3-AA3B-5D3E0D8DF42A}" destId="{BF16AE6B-0627-4305-80E3-7D3796EAE00F}" srcOrd="0" destOrd="0" presId="urn:microsoft.com/office/officeart/2005/8/layout/orgChart1"/>
    <dgm:cxn modelId="{5769DC1D-328E-4900-AC0E-87A042272630}" type="presParOf" srcId="{BF16AE6B-0627-4305-80E3-7D3796EAE00F}" destId="{3C017F35-2426-4B0C-8AAD-5CB927C797B4}" srcOrd="0" destOrd="0" presId="urn:microsoft.com/office/officeart/2005/8/layout/orgChart1"/>
    <dgm:cxn modelId="{0119BA71-057E-4C48-B969-FECEBA48B334}" type="presParOf" srcId="{BF16AE6B-0627-4305-80E3-7D3796EAE00F}" destId="{80D885B3-8957-4FE9-8424-40A52727B814}" srcOrd="1" destOrd="0" presId="urn:microsoft.com/office/officeart/2005/8/layout/orgChart1"/>
    <dgm:cxn modelId="{D826C5C9-D21A-40BB-AFE7-9D4B9E640FFE}" type="presParOf" srcId="{D1B8F3B3-C8E7-41B3-AA3B-5D3E0D8DF42A}" destId="{506367F9-65E9-43A1-92A5-289B24C33167}" srcOrd="1" destOrd="0" presId="urn:microsoft.com/office/officeart/2005/8/layout/orgChart1"/>
    <dgm:cxn modelId="{054E0A00-4DEB-4168-AC17-1C897CB3A20A}" type="presParOf" srcId="{D1B8F3B3-C8E7-41B3-AA3B-5D3E0D8DF42A}" destId="{14E917C9-AA0A-4DC4-B5CB-9EA9DB84B7B2}" srcOrd="2" destOrd="0" presId="urn:microsoft.com/office/officeart/2005/8/layout/orgChart1"/>
    <dgm:cxn modelId="{8786BFEC-8FAF-4138-88A3-DE4A94B92226}" type="presParOf" srcId="{84270B4E-4A88-45A5-A73F-BA55E5511BA0}" destId="{54D2C227-2779-4D19-9F6B-BA8BB2141AB0}" srcOrd="6" destOrd="0" presId="urn:microsoft.com/office/officeart/2005/8/layout/orgChart1"/>
    <dgm:cxn modelId="{E2C2A3BC-27EC-454A-B935-D5467593B5C3}" type="presParOf" srcId="{84270B4E-4A88-45A5-A73F-BA55E5511BA0}" destId="{6CC61E77-2720-47F6-A39D-636F21523B9D}" srcOrd="7" destOrd="0" presId="urn:microsoft.com/office/officeart/2005/8/layout/orgChart1"/>
    <dgm:cxn modelId="{2CDBE954-3BE3-488E-AEA1-C37408321DBA}" type="presParOf" srcId="{6CC61E77-2720-47F6-A39D-636F21523B9D}" destId="{C60A1E92-1440-4DF6-B46A-AF201FD54298}" srcOrd="0" destOrd="0" presId="urn:microsoft.com/office/officeart/2005/8/layout/orgChart1"/>
    <dgm:cxn modelId="{2AEA4075-C30F-4D0D-8624-8B67A45C91EB}" type="presParOf" srcId="{C60A1E92-1440-4DF6-B46A-AF201FD54298}" destId="{A57BF9A1-87BA-43E1-9B2C-D7D4FE04A788}" srcOrd="0" destOrd="0" presId="urn:microsoft.com/office/officeart/2005/8/layout/orgChart1"/>
    <dgm:cxn modelId="{6BE69C02-0AB4-4500-84F1-E6CF9F38F601}" type="presParOf" srcId="{C60A1E92-1440-4DF6-B46A-AF201FD54298}" destId="{3774E868-3115-4164-AC0C-028029E6F20C}" srcOrd="1" destOrd="0" presId="urn:microsoft.com/office/officeart/2005/8/layout/orgChart1"/>
    <dgm:cxn modelId="{4F335E52-16D4-4DE9-AC0C-CE2A4AA1AC4D}" type="presParOf" srcId="{6CC61E77-2720-47F6-A39D-636F21523B9D}" destId="{F06C5D90-7416-4D2D-8824-21CCFADEBCB1}" srcOrd="1" destOrd="0" presId="urn:microsoft.com/office/officeart/2005/8/layout/orgChart1"/>
    <dgm:cxn modelId="{4D338687-2EAE-41E9-8814-A44226825394}" type="presParOf" srcId="{6CC61E77-2720-47F6-A39D-636F21523B9D}" destId="{D2CF2BEB-BFC0-4576-9187-BE5C7228DC13}" srcOrd="2" destOrd="0" presId="urn:microsoft.com/office/officeart/2005/8/layout/orgChart1"/>
    <dgm:cxn modelId="{E318160B-8BF7-4303-B51B-4121560A21D6}"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465114" y="276318"/>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P0003</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pPr algn="ctr"/>
          <a:endParaRPr lang="zh-CN" altLang="en-US"/>
        </a:p>
      </dgm:t>
    </dgm:pt>
    <dgm:pt modelId="{A659A98B-13F3-441E-A18C-847540C7CC5C}" type="sibTrans" cxnId="{C21DEBA9-8E4E-4FFE-90A9-6FE1D44F8D2C}">
      <dgm:prSet/>
      <dgm:spPr/>
      <dgm:t>
        <a:bodyPr/>
        <a:lstStyle/>
        <a:p>
          <a:pPr algn="ctr"/>
          <a:endParaRPr lang="zh-CN" altLang="en-US"/>
        </a:p>
      </dgm:t>
    </dgm:pt>
    <dgm:pt modelId="{82988708-8EDC-4586-A1E5-77CBBE7E2A27}">
      <dgm:prSet/>
      <dgm:spPr>
        <a:xfrm>
          <a:off x="494779"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M0003(1)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901873"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5B715BCF-4E67-46F8-B77F-7D13C12E142E}" type="sibTrans" cxnId="{01678696-2EB5-4878-B147-5124A5D49F36}">
      <dgm:prSet/>
      <dgm:spPr/>
      <dgm:t>
        <a:bodyPr/>
        <a:lstStyle/>
        <a:p>
          <a:pPr algn="ctr"/>
          <a:endParaRPr lang="zh-CN" altLang="en-US"/>
        </a:p>
      </dgm:t>
    </dgm:pt>
    <dgm:pt modelId="{008D74C1-4C50-463E-9103-FB89F1BEE6FC}">
      <dgm:prSet/>
      <dgm:spPr>
        <a:xfrm>
          <a:off x="2195"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409289"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2FAFCBDB-F220-4679-A575-F28A374FC3D2}" type="sibTrans" cxnId="{20738C96-8D24-4883-80C6-C60B36977B53}">
      <dgm:prSet/>
      <dgm:spPr/>
      <dgm:t>
        <a:bodyPr/>
        <a:lstStyle/>
        <a:p>
          <a:pPr algn="ctr"/>
          <a:endParaRPr lang="zh-CN" altLang="en-US"/>
        </a:p>
      </dgm:t>
    </dgm:pt>
    <dgm:pt modelId="{BF755013-B8EB-4F1F-AA8E-96C25F89D988}">
      <dgm:prSet/>
      <dgm:spPr>
        <a:xfrm>
          <a:off x="987363"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记忆太空棉坐垫</a:t>
          </a:r>
        </a:p>
        <a:p>
          <a:pPr marR="0" algn="ctr" rtl="0"/>
          <a:r>
            <a:rPr lang="en-US" altLang="zh-CN" kern="100" baseline="0" smtClean="0">
              <a:solidFill>
                <a:sysClr val="window" lastClr="FFFFFF"/>
              </a:solidFill>
              <a:latin typeface="Calibri"/>
              <a:ea typeface="宋体"/>
              <a:cs typeface="+mn-cs"/>
            </a:rPr>
            <a:t>B0004(1)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901873"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5EE9C9A3-23EF-4CD0-AFF7-B4E63CFDE6CC}" type="sibTrans" cxnId="{A9F0D427-CF5F-4EFB-B432-B8489C756265}">
      <dgm:prSet/>
      <dgm:spPr/>
      <dgm:t>
        <a:bodyPr/>
        <a:lstStyle/>
        <a:p>
          <a:pPr algn="ctr"/>
          <a:endParaRPr lang="zh-CN" altLang="en-US"/>
        </a:p>
      </dgm:t>
    </dgm:pt>
    <dgm:pt modelId="{530955F5-3969-4CC0-A4E5-D805C3D0D078}">
      <dgm:prSet/>
      <dgm:spPr>
        <a:xfrm>
          <a:off x="1479947"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1887041"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1DF728E9-D785-4638-ADEA-651FAABDABD9}" type="sibTrans" cxnId="{A8DADC07-C46F-429F-9F3A-24BC64442724}">
      <dgm:prSet/>
      <dgm:spPr/>
      <dgm:t>
        <a:bodyPr/>
        <a:lstStyle/>
        <a:p>
          <a:pPr algn="ctr"/>
          <a:endParaRPr lang="zh-CN" altLang="en-US"/>
        </a:p>
      </dgm:t>
    </dgm:pt>
    <dgm:pt modelId="{C876B06E-9D13-4A04-B996-F341B8D6BD8D}">
      <dgm:prSet/>
      <dgm:spPr>
        <a:xfrm>
          <a:off x="2465114"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826488" y="683412"/>
          <a:ext cx="91440"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87E32806-5602-4823-B380-ECF48F400353}" type="sibTrans" cxnId="{7563BE2A-4128-4DC8-9A24-C0BFB5FFCE18}">
      <dgm:prSet/>
      <dgm:spPr/>
      <dgm:t>
        <a:bodyPr/>
        <a:lstStyle/>
        <a:p>
          <a:pPr algn="ctr"/>
          <a:endParaRPr lang="zh-CN" altLang="en-US"/>
        </a:p>
      </dgm:t>
    </dgm:pt>
    <dgm:pt modelId="{85E7D640-9256-42D9-BC1A-0DED47C86C58}">
      <dgm:prSet/>
      <dgm:spPr>
        <a:xfrm>
          <a:off x="3450282"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B0010(1)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872208"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CB8A3751-F5C9-4EFA-A6B1-8169BCC7E359}" type="sibTrans" cxnId="{20EDAB3F-7D6A-465B-8940-7BA480D7B1D3}">
      <dgm:prSet/>
      <dgm:spPr/>
      <dgm:t>
        <a:bodyPr/>
        <a:lstStyle/>
        <a:p>
          <a:pPr algn="ctr"/>
          <a:endParaRPr lang="zh-CN" altLang="en-US"/>
        </a:p>
      </dgm:t>
    </dgm:pt>
    <dgm:pt modelId="{3C3CA308-DCB6-4D19-9E18-DB559288A6FC}">
      <dgm:prSet/>
      <dgm:spPr>
        <a:xfrm>
          <a:off x="4435450"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smtClean="0">
              <a:solidFill>
                <a:sysClr val="window" lastClr="FFFFFF"/>
              </a:solidFill>
              <a:latin typeface="Calibri"/>
              <a:ea typeface="宋体"/>
              <a:cs typeface="+mn-cs"/>
            </a:rPr>
            <a:t>数控芯片</a:t>
          </a:r>
          <a:endParaRPr lang="en-US" altLang="zh-CN" smtClean="0">
            <a:solidFill>
              <a:sysClr val="window" lastClr="FFFFFF"/>
            </a:solidFill>
            <a:latin typeface="Calibri"/>
            <a:ea typeface="宋体"/>
            <a:cs typeface="+mn-cs"/>
          </a:endParaRPr>
        </a:p>
        <a:p>
          <a:pPr marR="0" algn="ctr" rtl="0"/>
          <a:r>
            <a:rPr lang="en-US" altLang="zh-CN" smtClean="0">
              <a:solidFill>
                <a:sysClr val="window" lastClr="FFFFFF"/>
              </a:solidFill>
              <a:latin typeface="Calibri"/>
              <a:ea typeface="宋体"/>
              <a:cs typeface="+mn-cs"/>
            </a:rPr>
            <a:t>B0008</a:t>
          </a:r>
          <a:r>
            <a:rPr lang="zh-CN" altLang="en-US" smtClean="0">
              <a:solidFill>
                <a:sysClr val="window" lastClr="FFFFFF"/>
              </a:solidFill>
              <a:latin typeface="Calibri"/>
              <a:ea typeface="宋体"/>
              <a:cs typeface="+mn-cs"/>
            </a:rPr>
            <a:t>（</a:t>
          </a:r>
          <a:r>
            <a:rPr lang="en-US" altLang="zh-CN" smtClean="0">
              <a:solidFill>
                <a:sysClr val="window" lastClr="FFFFFF"/>
              </a:solidFill>
              <a:latin typeface="Calibri"/>
              <a:ea typeface="宋体"/>
              <a:cs typeface="+mn-cs"/>
            </a:rPr>
            <a:t>1</a:t>
          </a:r>
          <a:r>
            <a:rPr lang="zh-CN" altLang="en-US" smtClean="0">
              <a:solidFill>
                <a:sysClr val="window" lastClr="FFFFFF"/>
              </a:solidFill>
              <a:latin typeface="Calibri"/>
              <a:ea typeface="宋体"/>
              <a:cs typeface="+mn-cs"/>
            </a:rPr>
            <a:t>）</a:t>
          </a:r>
        </a:p>
      </dgm:t>
    </dgm:pt>
    <dgm:pt modelId="{7C077F9D-3621-478B-A957-D4CAAE787EED}" type="parTrans" cxnId="{3D15D9E7-CF13-4D31-AB9F-E6EF9E8AAAE6}">
      <dgm:prSet/>
      <dgm:spPr>
        <a:xfrm>
          <a:off x="2872208"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735BD2FA-F926-47F4-8578-9105A4D399BA}" type="sibTrans" cxnId="{3D15D9E7-CF13-4D31-AB9F-E6EF9E8AAAE6}">
      <dgm:prSet/>
      <dgm:spPr/>
      <dgm:t>
        <a:bodyPr/>
        <a:lstStyle/>
        <a:p>
          <a:pPr algn="ctr"/>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5"/>
      <dgm:spPr>
        <a:custGeom>
          <a:avLst/>
          <a:gdLst/>
          <a:ahLst/>
          <a:cxnLst/>
          <a:rect l="0" t="0" r="0" b="0"/>
          <a:pathLst>
            <a:path>
              <a:moveTo>
                <a:pt x="1970667" y="0"/>
              </a:moveTo>
              <a:lnTo>
                <a:pt x="1970667" y="85504"/>
              </a:lnTo>
              <a:lnTo>
                <a:pt x="0" y="85504"/>
              </a:lnTo>
              <a:lnTo>
                <a:pt x="0" y="17100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5">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5"/>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492666" y="0"/>
              </a:moveTo>
              <a:lnTo>
                <a:pt x="492666" y="85504"/>
              </a:lnTo>
              <a:lnTo>
                <a:pt x="0" y="85504"/>
              </a:lnTo>
              <a:lnTo>
                <a:pt x="0" y="17100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85504"/>
              </a:lnTo>
              <a:lnTo>
                <a:pt x="492666" y="85504"/>
              </a:lnTo>
              <a:lnTo>
                <a:pt x="492666" y="17100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5"/>
      <dgm:spPr>
        <a:custGeom>
          <a:avLst/>
          <a:gdLst/>
          <a:ahLst/>
          <a:cxnLst/>
          <a:rect l="0" t="0" r="0" b="0"/>
          <a:pathLst>
            <a:path>
              <a:moveTo>
                <a:pt x="985333" y="0"/>
              </a:moveTo>
              <a:lnTo>
                <a:pt x="985333" y="85504"/>
              </a:lnTo>
              <a:lnTo>
                <a:pt x="0" y="85504"/>
              </a:lnTo>
              <a:lnTo>
                <a:pt x="0" y="17100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5">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5"/>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5"/>
      <dgm:spPr>
        <a:custGeom>
          <a:avLst/>
          <a:gdLst/>
          <a:ahLst/>
          <a:cxnLst/>
          <a:rect l="0" t="0" r="0" b="0"/>
          <a:pathLst>
            <a:path>
              <a:moveTo>
                <a:pt x="45720" y="0"/>
              </a:moveTo>
              <a:lnTo>
                <a:pt x="45720" y="17100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5">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5"/>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5"/>
      <dgm:spPr>
        <a:custGeom>
          <a:avLst/>
          <a:gdLst/>
          <a:ahLst/>
          <a:cxnLst/>
          <a:rect l="0" t="0" r="0" b="0"/>
          <a:pathLst>
            <a:path>
              <a:moveTo>
                <a:pt x="0" y="0"/>
              </a:moveTo>
              <a:lnTo>
                <a:pt x="0" y="85504"/>
              </a:lnTo>
              <a:lnTo>
                <a:pt x="985333" y="85504"/>
              </a:lnTo>
              <a:lnTo>
                <a:pt x="985333" y="17100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5">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5"/>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BDA2AB78-F008-4617-832C-EF37D950B6AA}" type="pres">
      <dgm:prSet presAssocID="{7C077F9D-3621-478B-A957-D4CAAE787EED}" presName="Name35" presStyleLbl="parChTrans1D2" presStyleIdx="4" presStyleCnt="5"/>
      <dgm:spPr>
        <a:custGeom>
          <a:avLst/>
          <a:gdLst/>
          <a:ahLst/>
          <a:cxnLst/>
          <a:rect l="0" t="0" r="0" b="0"/>
          <a:pathLst>
            <a:path>
              <a:moveTo>
                <a:pt x="0" y="0"/>
              </a:moveTo>
              <a:lnTo>
                <a:pt x="0" y="85504"/>
              </a:lnTo>
              <a:lnTo>
                <a:pt x="1970667" y="85504"/>
              </a:lnTo>
              <a:lnTo>
                <a:pt x="1970667" y="171008"/>
              </a:lnTo>
            </a:path>
          </a:pathLst>
        </a:custGeom>
      </dgm:spPr>
      <dgm:t>
        <a:bodyPr/>
        <a:lstStyle/>
        <a:p>
          <a:endParaRPr lang="zh-CN" altLang="en-US"/>
        </a:p>
      </dgm:t>
    </dgm:pt>
    <dgm:pt modelId="{123E0D60-12D0-4E25-A1DC-4F841FD0A339}" type="pres">
      <dgm:prSet presAssocID="{3C3CA308-DCB6-4D19-9E18-DB559288A6FC}" presName="hierRoot2" presStyleCnt="0">
        <dgm:presLayoutVars>
          <dgm:hierBranch val="init"/>
        </dgm:presLayoutVars>
      </dgm:prSet>
      <dgm:spPr/>
    </dgm:pt>
    <dgm:pt modelId="{B4EA641E-F570-4004-BECD-E8C418AE09AE}" type="pres">
      <dgm:prSet presAssocID="{3C3CA308-DCB6-4D19-9E18-DB559288A6FC}" presName="rootComposite" presStyleCnt="0"/>
      <dgm:spPr/>
    </dgm:pt>
    <dgm:pt modelId="{44DB1D2C-D33A-424B-8906-FC4AB0415CBA}" type="pres">
      <dgm:prSet presAssocID="{3C3CA308-DCB6-4D19-9E18-DB559288A6FC}" presName="rootText" presStyleLbl="node2" presStyleIdx="4" presStyleCnt="5">
        <dgm:presLayoutVars>
          <dgm:chPref val="3"/>
        </dgm:presLayoutVars>
      </dgm:prSet>
      <dgm:spPr>
        <a:prstGeom prst="rect">
          <a:avLst/>
        </a:prstGeom>
      </dgm:spPr>
      <dgm:t>
        <a:bodyPr/>
        <a:lstStyle/>
        <a:p>
          <a:endParaRPr lang="zh-CN" altLang="en-US"/>
        </a:p>
      </dgm:t>
    </dgm:pt>
    <dgm:pt modelId="{D1292FE6-6DEF-4DBA-BCD9-F25D4C2A04C1}" type="pres">
      <dgm:prSet presAssocID="{3C3CA308-DCB6-4D19-9E18-DB559288A6FC}" presName="rootConnector" presStyleLbl="node2" presStyleIdx="4" presStyleCnt="5"/>
      <dgm:spPr/>
      <dgm:t>
        <a:bodyPr/>
        <a:lstStyle/>
        <a:p>
          <a:endParaRPr lang="zh-CN" altLang="en-US"/>
        </a:p>
      </dgm:t>
    </dgm:pt>
    <dgm:pt modelId="{B4BC95B1-39A0-442C-9B28-F069489531C8}" type="pres">
      <dgm:prSet presAssocID="{3C3CA308-DCB6-4D19-9E18-DB559288A6FC}" presName="hierChild4" presStyleCnt="0"/>
      <dgm:spPr/>
    </dgm:pt>
    <dgm:pt modelId="{EA7F2148-FDA4-4AB0-A8F3-DFE54D1CF2EE}" type="pres">
      <dgm:prSet presAssocID="{3C3CA308-DCB6-4D19-9E18-DB559288A6FC}" presName="hierChild5" presStyleCnt="0"/>
      <dgm:spPr/>
    </dgm:pt>
    <dgm:pt modelId="{D367CDB3-E891-47BB-BCAD-ADEDABDED2FD}" type="pres">
      <dgm:prSet presAssocID="{3DBB1D13-A140-433B-99DC-DC31167D44A0}" presName="hierChild3" presStyleCnt="0"/>
      <dgm:spPr/>
    </dgm:pt>
  </dgm:ptLst>
  <dgm:cxnLst>
    <dgm:cxn modelId="{E781504D-471A-4D92-BFAA-BD6DDC522116}" type="presOf" srcId="{C876B06E-9D13-4A04-B996-F341B8D6BD8D}" destId="{80D885B3-8957-4FE9-8424-40A52727B814}" srcOrd="1" destOrd="0" presId="urn:microsoft.com/office/officeart/2005/8/layout/orgChart1"/>
    <dgm:cxn modelId="{C537BD02-9F28-4916-A3BB-BE8B8BA3D76A}" type="presOf" srcId="{634C4F38-EBE0-4F71-88E6-EAA94D919D77}" destId="{FEA9CD11-5404-4204-B817-E09B2092427D}"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3D263582-B1A6-4A25-928F-66A0D76357CD}" type="presOf" srcId="{279AF7E2-E7B8-445F-ADE9-7F9670944415}" destId="{BF2FF1E4-F169-4F18-9530-B2549DED2DD5}" srcOrd="0" destOrd="0" presId="urn:microsoft.com/office/officeart/2005/8/layout/orgChart1"/>
    <dgm:cxn modelId="{6C56C45A-B59D-41C4-B1CB-A219952CBFF3}" type="presOf" srcId="{85E7D640-9256-42D9-BC1A-0DED47C86C58}" destId="{A57BF9A1-87BA-43E1-9B2C-D7D4FE04A788}" srcOrd="0" destOrd="0" presId="urn:microsoft.com/office/officeart/2005/8/layout/orgChart1"/>
    <dgm:cxn modelId="{3D15D9E7-CF13-4D31-AB9F-E6EF9E8AAAE6}" srcId="{3DBB1D13-A140-433B-99DC-DC31167D44A0}" destId="{3C3CA308-DCB6-4D19-9E18-DB559288A6FC}" srcOrd="4" destOrd="0" parTransId="{7C077F9D-3621-478B-A957-D4CAAE787EED}" sibTransId="{735BD2FA-F926-47F4-8578-9105A4D399BA}"/>
    <dgm:cxn modelId="{01678696-2EB5-4878-B147-5124A5D49F36}" srcId="{3DBB1D13-A140-433B-99DC-DC31167D44A0}" destId="{82988708-8EDC-4586-A1E5-77CBBE7E2A27}" srcOrd="0" destOrd="0" parTransId="{645C6846-306D-4FBF-9125-5BFF139E1CA1}" sibTransId="{5B715BCF-4E67-46F8-B77F-7D13C12E142E}"/>
    <dgm:cxn modelId="{88EA960A-EA80-48FC-B6C6-9636D46712AF}" type="presOf" srcId="{645C6846-306D-4FBF-9125-5BFF139E1CA1}" destId="{D2401903-1A08-46D9-9E61-8962AE948C88}" srcOrd="0" destOrd="0" presId="urn:microsoft.com/office/officeart/2005/8/layout/orgChart1"/>
    <dgm:cxn modelId="{A4FDA5AB-5926-43EA-A336-83D61E27E072}" type="presOf" srcId="{530955F5-3969-4CC0-A4E5-D805C3D0D078}" destId="{4EB0EF05-F29A-4C1D-A558-48493A01A342}" srcOrd="1" destOrd="0" presId="urn:microsoft.com/office/officeart/2005/8/layout/orgChart1"/>
    <dgm:cxn modelId="{AD00A89C-FF8F-4599-8E67-EC5F97AD717F}" type="presOf" srcId="{82988708-8EDC-4586-A1E5-77CBBE7E2A27}" destId="{C12F1C58-3DB8-499A-B000-24B2A31629D3}" srcOrd="1" destOrd="0" presId="urn:microsoft.com/office/officeart/2005/8/layout/orgChart1"/>
    <dgm:cxn modelId="{6798B105-6259-4DE4-8BED-A8FF5DDA6343}" type="presOf" srcId="{7C077F9D-3621-478B-A957-D4CAAE787EED}" destId="{BDA2AB78-F008-4617-832C-EF37D950B6AA}" srcOrd="0" destOrd="0" presId="urn:microsoft.com/office/officeart/2005/8/layout/orgChart1"/>
    <dgm:cxn modelId="{5EB2712E-5FC7-4B1B-A62F-7664F3E6ED7F}" type="presOf" srcId="{FDF6C687-E053-4F9B-BE23-91297D6EE289}" destId="{7E0B45BA-24AE-40DE-A650-93CC6689C7F8}" srcOrd="0" destOrd="0" presId="urn:microsoft.com/office/officeart/2005/8/layout/orgChart1"/>
    <dgm:cxn modelId="{829911FE-A822-4DFE-857E-345231BDD7EC}" type="presOf" srcId="{530955F5-3969-4CC0-A4E5-D805C3D0D078}" destId="{4A03312C-36EB-4900-B240-1DC638B26BD6}" srcOrd="0" destOrd="0" presId="urn:microsoft.com/office/officeart/2005/8/layout/orgChart1"/>
    <dgm:cxn modelId="{D0B01876-D8D2-49BD-810C-8251FA22BB30}" type="presOf" srcId="{C876B06E-9D13-4A04-B996-F341B8D6BD8D}" destId="{3C017F35-2426-4B0C-8AAD-5CB927C797B4}" srcOrd="0" destOrd="0" presId="urn:microsoft.com/office/officeart/2005/8/layout/orgChart1"/>
    <dgm:cxn modelId="{3065FE32-4553-4C5D-841D-A7DA0CB9AB95}" type="presOf" srcId="{3C3CA308-DCB6-4D19-9E18-DB559288A6FC}" destId="{44DB1D2C-D33A-424B-8906-FC4AB0415CBA}" srcOrd="0" destOrd="0" presId="urn:microsoft.com/office/officeart/2005/8/layout/orgChart1"/>
    <dgm:cxn modelId="{84987F15-A766-444B-AADE-FC8CB23175F0}" type="presOf" srcId="{008D74C1-4C50-463E-9103-FB89F1BEE6FC}" destId="{E113014D-E102-4EBF-B941-155EC4EDA9FD}" srcOrd="0"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FEC2A433-687A-44C5-B955-6445E002CE73}" type="presOf" srcId="{3DBB1D13-A140-433B-99DC-DC31167D44A0}" destId="{5B8AF643-5AE2-4B1C-8AA0-9D28D2130889}" srcOrd="1"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76059134-1566-4F17-BA2D-1B4E261F9CDB}" type="presOf" srcId="{F8D28FD7-6AF5-40A2-BC06-1A6DFA91097B}" destId="{9FA6600A-5E4B-4771-9188-ECA055DE6516}" srcOrd="0" destOrd="0" presId="urn:microsoft.com/office/officeart/2005/8/layout/orgChart1"/>
    <dgm:cxn modelId="{736B81F2-CFD4-4EC7-9AF1-C5D4F89BF2E5}" type="presOf" srcId="{85E7D640-9256-42D9-BC1A-0DED47C86C58}" destId="{3774E868-3115-4164-AC0C-028029E6F20C}" srcOrd="1"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5A60600E-4BE9-4A12-B6F2-BEE30A4C0649}" type="presOf" srcId="{008D74C1-4C50-463E-9103-FB89F1BEE6FC}" destId="{C8B1D241-269F-4A7C-BACD-76A34B087B75}" srcOrd="1" destOrd="0" presId="urn:microsoft.com/office/officeart/2005/8/layout/orgChart1"/>
    <dgm:cxn modelId="{0B88CA39-93D7-486C-9F55-254381FD19AE}" type="presOf" srcId="{3C3CA308-DCB6-4D19-9E18-DB559288A6FC}" destId="{D1292FE6-6DEF-4DBA-BCD9-F25D4C2A04C1}" srcOrd="1"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29F70389-1B4D-43D5-9E00-F454D22D34B1}" type="presOf" srcId="{BF755013-B8EB-4F1F-AA8E-96C25F89D988}" destId="{F6D98637-4FBC-4850-A543-06F6782D4899}" srcOrd="1" destOrd="0" presId="urn:microsoft.com/office/officeart/2005/8/layout/orgChart1"/>
    <dgm:cxn modelId="{FAB30120-9AE3-4C3B-9E61-0D81D11D3169}" type="presOf" srcId="{82988708-8EDC-4586-A1E5-77CBBE7E2A27}" destId="{5CED9280-1659-4C41-8C5B-957D1D409ECC}" srcOrd="0" destOrd="0" presId="urn:microsoft.com/office/officeart/2005/8/layout/orgChart1"/>
    <dgm:cxn modelId="{24A25187-39D4-4E6A-9CC2-1020473CF539}" type="presOf" srcId="{3DBB1D13-A140-433B-99DC-DC31167D44A0}" destId="{EE0A93BF-5438-40F1-A39F-493962A1FAB2}" srcOrd="0" destOrd="0" presId="urn:microsoft.com/office/officeart/2005/8/layout/orgChart1"/>
    <dgm:cxn modelId="{CDD3C77F-7CD0-4E30-A486-4782B8B3DD93}" type="presOf" srcId="{DEC5914F-63A7-4E4A-BA78-2C4CEF832CEF}" destId="{0F33E9B0-6138-4ECA-86F3-7710D3F41EBC}" srcOrd="0" destOrd="0" presId="urn:microsoft.com/office/officeart/2005/8/layout/orgChart1"/>
    <dgm:cxn modelId="{C96DD543-0C55-4ACC-A52A-D898D2257F07}" type="presOf" srcId="{BF755013-B8EB-4F1F-AA8E-96C25F89D988}" destId="{2EF04320-8E56-405F-BC9E-438D39080407}" srcOrd="0" destOrd="0" presId="urn:microsoft.com/office/officeart/2005/8/layout/orgChart1"/>
    <dgm:cxn modelId="{D13A71CF-CB1C-4A31-8B20-E9372EEA35B1}" type="presOf" srcId="{EC0F22C4-88B4-4A9C-ACFB-E01A85D25437}" destId="{54D2C227-2779-4D19-9F6B-BA8BB2141AB0}" srcOrd="0"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48C9C6A3-30C2-4E21-8E1E-7E5F48D754C6}" type="presParOf" srcId="{BF2FF1E4-F169-4F18-9530-B2549DED2DD5}" destId="{9AB8913D-EF53-48DF-89F3-96DAB8331662}" srcOrd="0" destOrd="0" presId="urn:microsoft.com/office/officeart/2005/8/layout/orgChart1"/>
    <dgm:cxn modelId="{55C32400-ACD4-4D73-A1AA-474B7C4D71ED}" type="presParOf" srcId="{9AB8913D-EF53-48DF-89F3-96DAB8331662}" destId="{B861D886-1420-474C-B0B1-463160B81970}" srcOrd="0" destOrd="0" presId="urn:microsoft.com/office/officeart/2005/8/layout/orgChart1"/>
    <dgm:cxn modelId="{52D4C16D-1F50-4A04-BDBD-ACB9CF760A9A}" type="presParOf" srcId="{B861D886-1420-474C-B0B1-463160B81970}" destId="{EE0A93BF-5438-40F1-A39F-493962A1FAB2}" srcOrd="0" destOrd="0" presId="urn:microsoft.com/office/officeart/2005/8/layout/orgChart1"/>
    <dgm:cxn modelId="{D98F37EF-ADAF-460F-97D7-94A0122D7FE1}" type="presParOf" srcId="{B861D886-1420-474C-B0B1-463160B81970}" destId="{5B8AF643-5AE2-4B1C-8AA0-9D28D2130889}" srcOrd="1" destOrd="0" presId="urn:microsoft.com/office/officeart/2005/8/layout/orgChart1"/>
    <dgm:cxn modelId="{B270108A-4573-4916-BEFC-56BB4120F174}" type="presParOf" srcId="{9AB8913D-EF53-48DF-89F3-96DAB8331662}" destId="{84270B4E-4A88-45A5-A73F-BA55E5511BA0}" srcOrd="1" destOrd="0" presId="urn:microsoft.com/office/officeart/2005/8/layout/orgChart1"/>
    <dgm:cxn modelId="{F0464921-DF08-4A3E-9FF9-3EAD757E0E98}" type="presParOf" srcId="{84270B4E-4A88-45A5-A73F-BA55E5511BA0}" destId="{D2401903-1A08-46D9-9E61-8962AE948C88}" srcOrd="0" destOrd="0" presId="urn:microsoft.com/office/officeart/2005/8/layout/orgChart1"/>
    <dgm:cxn modelId="{EF55EBA1-EDD3-45DD-978E-E53F752872C4}" type="presParOf" srcId="{84270B4E-4A88-45A5-A73F-BA55E5511BA0}" destId="{15DA08DA-15C0-4A70-9166-7F06E8E5B589}" srcOrd="1" destOrd="0" presId="urn:microsoft.com/office/officeart/2005/8/layout/orgChart1"/>
    <dgm:cxn modelId="{0272FEE1-6820-48C7-878A-61418527A2AE}" type="presParOf" srcId="{15DA08DA-15C0-4A70-9166-7F06E8E5B589}" destId="{DCBDAA60-3F6A-4DE2-8DD2-697BEF2AC37B}" srcOrd="0" destOrd="0" presId="urn:microsoft.com/office/officeart/2005/8/layout/orgChart1"/>
    <dgm:cxn modelId="{A6DA095E-AF30-4320-A334-C8630EB7169E}" type="presParOf" srcId="{DCBDAA60-3F6A-4DE2-8DD2-697BEF2AC37B}" destId="{5CED9280-1659-4C41-8C5B-957D1D409ECC}" srcOrd="0" destOrd="0" presId="urn:microsoft.com/office/officeart/2005/8/layout/orgChart1"/>
    <dgm:cxn modelId="{CFC0891D-3884-46B2-8647-C83E034B06DC}" type="presParOf" srcId="{DCBDAA60-3F6A-4DE2-8DD2-697BEF2AC37B}" destId="{C12F1C58-3DB8-499A-B000-24B2A31629D3}" srcOrd="1" destOrd="0" presId="urn:microsoft.com/office/officeart/2005/8/layout/orgChart1"/>
    <dgm:cxn modelId="{3DF2A6C0-B2F4-47FB-A422-AD54C6B0DACC}" type="presParOf" srcId="{15DA08DA-15C0-4A70-9166-7F06E8E5B589}" destId="{8AA40B20-7F29-4CC9-AD0C-CD21095B9418}" srcOrd="1" destOrd="0" presId="urn:microsoft.com/office/officeart/2005/8/layout/orgChart1"/>
    <dgm:cxn modelId="{89DFC3F3-21E7-4DF2-8C97-1BE8E1009369}" type="presParOf" srcId="{8AA40B20-7F29-4CC9-AD0C-CD21095B9418}" destId="{FEA9CD11-5404-4204-B817-E09B2092427D}" srcOrd="0" destOrd="0" presId="urn:microsoft.com/office/officeart/2005/8/layout/orgChart1"/>
    <dgm:cxn modelId="{0DB06923-4282-4B8E-BA2A-656F47BCFE5A}" type="presParOf" srcId="{8AA40B20-7F29-4CC9-AD0C-CD21095B9418}" destId="{2F91CAC4-48A0-433D-A3FF-A64564CD2405}" srcOrd="1" destOrd="0" presId="urn:microsoft.com/office/officeart/2005/8/layout/orgChart1"/>
    <dgm:cxn modelId="{3A981E7A-0E42-416D-94DB-A39CDD6532EE}" type="presParOf" srcId="{2F91CAC4-48A0-433D-A3FF-A64564CD2405}" destId="{E92C3735-0469-4EFF-A8A8-1AA92C13E9EE}" srcOrd="0" destOrd="0" presId="urn:microsoft.com/office/officeart/2005/8/layout/orgChart1"/>
    <dgm:cxn modelId="{43BA2E04-6D1A-44EC-9DCA-F6CC15EB7A90}" type="presParOf" srcId="{E92C3735-0469-4EFF-A8A8-1AA92C13E9EE}" destId="{E113014D-E102-4EBF-B941-155EC4EDA9FD}" srcOrd="0" destOrd="0" presId="urn:microsoft.com/office/officeart/2005/8/layout/orgChart1"/>
    <dgm:cxn modelId="{815E7F05-834E-4C0A-9C2A-6F52076B295A}" type="presParOf" srcId="{E92C3735-0469-4EFF-A8A8-1AA92C13E9EE}" destId="{C8B1D241-269F-4A7C-BACD-76A34B087B75}" srcOrd="1" destOrd="0" presId="urn:microsoft.com/office/officeart/2005/8/layout/orgChart1"/>
    <dgm:cxn modelId="{1187FE7B-E609-4464-AE9A-527630C359AC}" type="presParOf" srcId="{2F91CAC4-48A0-433D-A3FF-A64564CD2405}" destId="{E6D76C60-F512-4B3C-AC8B-BCA9A8DBCFD5}" srcOrd="1" destOrd="0" presId="urn:microsoft.com/office/officeart/2005/8/layout/orgChart1"/>
    <dgm:cxn modelId="{2A8EBF2B-5D39-4C7E-B430-BBBF08FC04BE}" type="presParOf" srcId="{2F91CAC4-48A0-433D-A3FF-A64564CD2405}" destId="{19705E6C-E564-4E89-9DD3-613CBDD848C8}" srcOrd="2" destOrd="0" presId="urn:microsoft.com/office/officeart/2005/8/layout/orgChart1"/>
    <dgm:cxn modelId="{DF941FF8-F1DA-4A1B-8340-B3CC050B9E7D}" type="presParOf" srcId="{8AA40B20-7F29-4CC9-AD0C-CD21095B9418}" destId="{7E0B45BA-24AE-40DE-A650-93CC6689C7F8}" srcOrd="2" destOrd="0" presId="urn:microsoft.com/office/officeart/2005/8/layout/orgChart1"/>
    <dgm:cxn modelId="{D496996C-5EBB-477B-B53F-187C09CD6FB2}" type="presParOf" srcId="{8AA40B20-7F29-4CC9-AD0C-CD21095B9418}" destId="{92B9F3D8-4C0D-4896-B539-5363E6016C8A}" srcOrd="3" destOrd="0" presId="urn:microsoft.com/office/officeart/2005/8/layout/orgChart1"/>
    <dgm:cxn modelId="{77E6C27D-056B-4824-A912-9471CD9896BE}" type="presParOf" srcId="{92B9F3D8-4C0D-4896-B539-5363E6016C8A}" destId="{DA282DF1-94F7-4AE6-8088-D7153FD67697}" srcOrd="0" destOrd="0" presId="urn:microsoft.com/office/officeart/2005/8/layout/orgChart1"/>
    <dgm:cxn modelId="{DAF35473-C671-41C1-A073-3C1CD023C050}" type="presParOf" srcId="{DA282DF1-94F7-4AE6-8088-D7153FD67697}" destId="{2EF04320-8E56-405F-BC9E-438D39080407}" srcOrd="0" destOrd="0" presId="urn:microsoft.com/office/officeart/2005/8/layout/orgChart1"/>
    <dgm:cxn modelId="{377A54F3-1821-4B42-A198-AEE867CE9DCA}" type="presParOf" srcId="{DA282DF1-94F7-4AE6-8088-D7153FD67697}" destId="{F6D98637-4FBC-4850-A543-06F6782D4899}" srcOrd="1" destOrd="0" presId="urn:microsoft.com/office/officeart/2005/8/layout/orgChart1"/>
    <dgm:cxn modelId="{912B7175-A840-4482-B427-14ED512F4F50}" type="presParOf" srcId="{92B9F3D8-4C0D-4896-B539-5363E6016C8A}" destId="{0F2CFDFA-E4C9-4ABE-91B9-881605B82D91}" srcOrd="1" destOrd="0" presId="urn:microsoft.com/office/officeart/2005/8/layout/orgChart1"/>
    <dgm:cxn modelId="{E499C7BD-6D7B-408F-AFA8-3DE79B6541F9}" type="presParOf" srcId="{92B9F3D8-4C0D-4896-B539-5363E6016C8A}" destId="{25C0F51D-AD0E-4193-8BEC-492BC278E5F0}" srcOrd="2" destOrd="0" presId="urn:microsoft.com/office/officeart/2005/8/layout/orgChart1"/>
    <dgm:cxn modelId="{F4B5A3AB-5548-475D-BC8C-4B30BDC807E2}" type="presParOf" srcId="{15DA08DA-15C0-4A70-9166-7F06E8E5B589}" destId="{E48FAC79-2C44-4CB3-BF65-CB7D9530098F}" srcOrd="2" destOrd="0" presId="urn:microsoft.com/office/officeart/2005/8/layout/orgChart1"/>
    <dgm:cxn modelId="{58E9E035-937C-487B-8DC6-7B359BE91EFE}" type="presParOf" srcId="{84270B4E-4A88-45A5-A73F-BA55E5511BA0}" destId="{9FA6600A-5E4B-4771-9188-ECA055DE6516}" srcOrd="2" destOrd="0" presId="urn:microsoft.com/office/officeart/2005/8/layout/orgChart1"/>
    <dgm:cxn modelId="{19CE2FD5-BC4F-4773-82AF-2E34151ED765}" type="presParOf" srcId="{84270B4E-4A88-45A5-A73F-BA55E5511BA0}" destId="{B9984AE8-24E6-4C8A-9579-7C486B0E01B0}" srcOrd="3" destOrd="0" presId="urn:microsoft.com/office/officeart/2005/8/layout/orgChart1"/>
    <dgm:cxn modelId="{DD9A0A0D-9618-4264-B0F5-A06C53BE5988}" type="presParOf" srcId="{B9984AE8-24E6-4C8A-9579-7C486B0E01B0}" destId="{94EE6C66-3B86-4E90-9A21-FE90ADC6658A}" srcOrd="0" destOrd="0" presId="urn:microsoft.com/office/officeart/2005/8/layout/orgChart1"/>
    <dgm:cxn modelId="{8B211B89-7CC5-4EF3-94C1-D7BD92472C2A}" type="presParOf" srcId="{94EE6C66-3B86-4E90-9A21-FE90ADC6658A}" destId="{4A03312C-36EB-4900-B240-1DC638B26BD6}" srcOrd="0" destOrd="0" presId="urn:microsoft.com/office/officeart/2005/8/layout/orgChart1"/>
    <dgm:cxn modelId="{EBF6457B-71A3-496A-85DE-20FAD1F4D0B7}" type="presParOf" srcId="{94EE6C66-3B86-4E90-9A21-FE90ADC6658A}" destId="{4EB0EF05-F29A-4C1D-A558-48493A01A342}" srcOrd="1" destOrd="0" presId="urn:microsoft.com/office/officeart/2005/8/layout/orgChart1"/>
    <dgm:cxn modelId="{EA701F80-E883-4624-8700-7EE1A7E78116}" type="presParOf" srcId="{B9984AE8-24E6-4C8A-9579-7C486B0E01B0}" destId="{9F703A43-4F30-4F00-9070-6D57B49DC2A7}" srcOrd="1" destOrd="0" presId="urn:microsoft.com/office/officeart/2005/8/layout/orgChart1"/>
    <dgm:cxn modelId="{433A735B-0566-4182-9EC6-2EFCE718C3EA}" type="presParOf" srcId="{B9984AE8-24E6-4C8A-9579-7C486B0E01B0}" destId="{0761C2A9-4E4F-495F-BADF-5BE78715947C}" srcOrd="2" destOrd="0" presId="urn:microsoft.com/office/officeart/2005/8/layout/orgChart1"/>
    <dgm:cxn modelId="{5CDC20C1-58F1-449D-9F11-C6389D200017}" type="presParOf" srcId="{84270B4E-4A88-45A5-A73F-BA55E5511BA0}" destId="{0F33E9B0-6138-4ECA-86F3-7710D3F41EBC}" srcOrd="4" destOrd="0" presId="urn:microsoft.com/office/officeart/2005/8/layout/orgChart1"/>
    <dgm:cxn modelId="{89882653-A97C-4532-85C5-9C8BCCD1F738}" type="presParOf" srcId="{84270B4E-4A88-45A5-A73F-BA55E5511BA0}" destId="{D1B8F3B3-C8E7-41B3-AA3B-5D3E0D8DF42A}" srcOrd="5" destOrd="0" presId="urn:microsoft.com/office/officeart/2005/8/layout/orgChart1"/>
    <dgm:cxn modelId="{BB5E5B2F-0FBE-4138-8C0B-C31584D94FA0}" type="presParOf" srcId="{D1B8F3B3-C8E7-41B3-AA3B-5D3E0D8DF42A}" destId="{BF16AE6B-0627-4305-80E3-7D3796EAE00F}" srcOrd="0" destOrd="0" presId="urn:microsoft.com/office/officeart/2005/8/layout/orgChart1"/>
    <dgm:cxn modelId="{B11C7C83-DD67-4C9F-9B09-37B3696BE186}" type="presParOf" srcId="{BF16AE6B-0627-4305-80E3-7D3796EAE00F}" destId="{3C017F35-2426-4B0C-8AAD-5CB927C797B4}" srcOrd="0" destOrd="0" presId="urn:microsoft.com/office/officeart/2005/8/layout/orgChart1"/>
    <dgm:cxn modelId="{ED15912D-5738-4609-82A7-616FF0F672B1}" type="presParOf" srcId="{BF16AE6B-0627-4305-80E3-7D3796EAE00F}" destId="{80D885B3-8957-4FE9-8424-40A52727B814}" srcOrd="1" destOrd="0" presId="urn:microsoft.com/office/officeart/2005/8/layout/orgChart1"/>
    <dgm:cxn modelId="{CD6C0912-7F8D-4864-BB62-AC8ABF7BFFFF}" type="presParOf" srcId="{D1B8F3B3-C8E7-41B3-AA3B-5D3E0D8DF42A}" destId="{506367F9-65E9-43A1-92A5-289B24C33167}" srcOrd="1" destOrd="0" presId="urn:microsoft.com/office/officeart/2005/8/layout/orgChart1"/>
    <dgm:cxn modelId="{E2ED6204-695B-4AA9-B10F-5FBC593060DF}" type="presParOf" srcId="{D1B8F3B3-C8E7-41B3-AA3B-5D3E0D8DF42A}" destId="{14E917C9-AA0A-4DC4-B5CB-9EA9DB84B7B2}" srcOrd="2" destOrd="0" presId="urn:microsoft.com/office/officeart/2005/8/layout/orgChart1"/>
    <dgm:cxn modelId="{320D8268-DA26-46DC-AF37-E34A1CCC375A}" type="presParOf" srcId="{84270B4E-4A88-45A5-A73F-BA55E5511BA0}" destId="{54D2C227-2779-4D19-9F6B-BA8BB2141AB0}" srcOrd="6" destOrd="0" presId="urn:microsoft.com/office/officeart/2005/8/layout/orgChart1"/>
    <dgm:cxn modelId="{07A17CD4-C636-4398-98C2-6203804DD811}" type="presParOf" srcId="{84270B4E-4A88-45A5-A73F-BA55E5511BA0}" destId="{6CC61E77-2720-47F6-A39D-636F21523B9D}" srcOrd="7" destOrd="0" presId="urn:microsoft.com/office/officeart/2005/8/layout/orgChart1"/>
    <dgm:cxn modelId="{B5BDFFB2-D9DB-4257-85AB-E2EBEB990159}" type="presParOf" srcId="{6CC61E77-2720-47F6-A39D-636F21523B9D}" destId="{C60A1E92-1440-4DF6-B46A-AF201FD54298}" srcOrd="0" destOrd="0" presId="urn:microsoft.com/office/officeart/2005/8/layout/orgChart1"/>
    <dgm:cxn modelId="{161D1029-8585-4596-9710-FECEBBB3D6A5}" type="presParOf" srcId="{C60A1E92-1440-4DF6-B46A-AF201FD54298}" destId="{A57BF9A1-87BA-43E1-9B2C-D7D4FE04A788}" srcOrd="0" destOrd="0" presId="urn:microsoft.com/office/officeart/2005/8/layout/orgChart1"/>
    <dgm:cxn modelId="{65EC68C7-9116-4DE5-B17F-721711BE0D77}" type="presParOf" srcId="{C60A1E92-1440-4DF6-B46A-AF201FD54298}" destId="{3774E868-3115-4164-AC0C-028029E6F20C}" srcOrd="1" destOrd="0" presId="urn:microsoft.com/office/officeart/2005/8/layout/orgChart1"/>
    <dgm:cxn modelId="{A281A839-0B30-45E7-8F50-91E3FEBE69DF}" type="presParOf" srcId="{6CC61E77-2720-47F6-A39D-636F21523B9D}" destId="{F06C5D90-7416-4D2D-8824-21CCFADEBCB1}" srcOrd="1" destOrd="0" presId="urn:microsoft.com/office/officeart/2005/8/layout/orgChart1"/>
    <dgm:cxn modelId="{4B4EADC0-A230-4BC1-82C4-B2D2B5F1BBAB}" type="presParOf" srcId="{6CC61E77-2720-47F6-A39D-636F21523B9D}" destId="{D2CF2BEB-BFC0-4576-9187-BE5C7228DC13}" srcOrd="2" destOrd="0" presId="urn:microsoft.com/office/officeart/2005/8/layout/orgChart1"/>
    <dgm:cxn modelId="{9C1F39D9-5A24-4F1B-A54B-AFD6DD63E33C}" type="presParOf" srcId="{84270B4E-4A88-45A5-A73F-BA55E5511BA0}" destId="{BDA2AB78-F008-4617-832C-EF37D950B6AA}" srcOrd="8" destOrd="0" presId="urn:microsoft.com/office/officeart/2005/8/layout/orgChart1"/>
    <dgm:cxn modelId="{B5D30C97-DFF1-48EC-91CB-64A045496BBC}" type="presParOf" srcId="{84270B4E-4A88-45A5-A73F-BA55E5511BA0}" destId="{123E0D60-12D0-4E25-A1DC-4F841FD0A339}" srcOrd="9" destOrd="0" presId="urn:microsoft.com/office/officeart/2005/8/layout/orgChart1"/>
    <dgm:cxn modelId="{BC54EC82-5BA0-4993-B05D-5F7C9395310C}" type="presParOf" srcId="{123E0D60-12D0-4E25-A1DC-4F841FD0A339}" destId="{B4EA641E-F570-4004-BECD-E8C418AE09AE}" srcOrd="0" destOrd="0" presId="urn:microsoft.com/office/officeart/2005/8/layout/orgChart1"/>
    <dgm:cxn modelId="{0A0541BE-1956-4355-94D8-06046E758490}" type="presParOf" srcId="{B4EA641E-F570-4004-BECD-E8C418AE09AE}" destId="{44DB1D2C-D33A-424B-8906-FC4AB0415CBA}" srcOrd="0" destOrd="0" presId="urn:microsoft.com/office/officeart/2005/8/layout/orgChart1"/>
    <dgm:cxn modelId="{9486A36A-1A5D-4052-98F7-3EB3488ACEC1}" type="presParOf" srcId="{B4EA641E-F570-4004-BECD-E8C418AE09AE}" destId="{D1292FE6-6DEF-4DBA-BCD9-F25D4C2A04C1}" srcOrd="1" destOrd="0" presId="urn:microsoft.com/office/officeart/2005/8/layout/orgChart1"/>
    <dgm:cxn modelId="{5003C306-EF97-4CBD-8665-95D9EBC77508}" type="presParOf" srcId="{123E0D60-12D0-4E25-A1DC-4F841FD0A339}" destId="{B4BC95B1-39A0-442C-9B28-F069489531C8}" srcOrd="1" destOrd="0" presId="urn:microsoft.com/office/officeart/2005/8/layout/orgChart1"/>
    <dgm:cxn modelId="{90A7F627-435A-4688-BEB8-61960F8845BC}" type="presParOf" srcId="{123E0D60-12D0-4E25-A1DC-4F841FD0A339}" destId="{EA7F2148-FDA4-4AB0-A8F3-DFE54D1CF2EE}" srcOrd="2" destOrd="0" presId="urn:microsoft.com/office/officeart/2005/8/layout/orgChart1"/>
    <dgm:cxn modelId="{C1141172-DD64-4099-B3CD-2B7F7F656E8C}"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0F71842-1F4A-4C68-AADE-62F8CA433F39}"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zh-CN" altLang="en-US"/>
        </a:p>
      </dgm:t>
    </dgm:pt>
    <dgm:pt modelId="{6D925E66-5691-4A91-A97C-C35C4035658A}">
      <dgm:prSet phldrT="[文本]" custT="1"/>
      <dgm:spPr/>
      <dgm:t>
        <a:bodyPr/>
        <a:lstStyle/>
        <a:p>
          <a:r>
            <a:rPr lang="zh-CN" altLang="en-US" sz="1000" dirty="0"/>
            <a:t>经销商</a:t>
          </a:r>
        </a:p>
      </dgm:t>
    </dgm:pt>
    <dgm:pt modelId="{5E1DD7A0-1ED4-4899-B3F2-CA182C7B6672}" type="parTrans" cxnId="{40E6FAEC-3D80-41F6-90E7-F79B3AD1350C}">
      <dgm:prSet/>
      <dgm:spPr/>
      <dgm:t>
        <a:bodyPr/>
        <a:lstStyle/>
        <a:p>
          <a:endParaRPr lang="zh-CN" altLang="en-US" sz="1200"/>
        </a:p>
      </dgm:t>
    </dgm:pt>
    <dgm:pt modelId="{1543F322-D8D4-4483-B5FA-23492EF17743}" type="sibTrans" cxnId="{40E6FAEC-3D80-41F6-90E7-F79B3AD1350C}">
      <dgm:prSet/>
      <dgm:spPr/>
      <dgm:t>
        <a:bodyPr/>
        <a:lstStyle/>
        <a:p>
          <a:endParaRPr lang="zh-CN" altLang="en-US" sz="1200"/>
        </a:p>
      </dgm:t>
    </dgm:pt>
    <dgm:pt modelId="{4351CC22-FC7C-4CD3-8ECE-B62975D49DB5}">
      <dgm:prSet phldrT="[文本]" custT="1"/>
      <dgm:spPr/>
      <dgm:t>
        <a:bodyPr/>
        <a:lstStyle/>
        <a:p>
          <a:r>
            <a:rPr lang="zh-CN" altLang="en-US" sz="1200" dirty="0" smtClean="0"/>
            <a:t>企管部</a:t>
          </a:r>
          <a:endParaRPr lang="zh-CN" altLang="en-US" sz="1200" dirty="0"/>
        </a:p>
      </dgm:t>
    </dgm:pt>
    <dgm:pt modelId="{A146B19D-9EF9-4F4B-B42E-975E22915FAD}" type="parTrans" cxnId="{A944D5FB-612D-4CD7-AD7C-C4B1B1AD1A3F}">
      <dgm:prSet custT="1"/>
      <dgm:spPr/>
      <dgm:t>
        <a:bodyPr/>
        <a:lstStyle/>
        <a:p>
          <a:endParaRPr lang="zh-CN" altLang="en-US" sz="400"/>
        </a:p>
      </dgm:t>
    </dgm:pt>
    <dgm:pt modelId="{68812962-5120-4473-A2F6-B61940186B5F}" type="sibTrans" cxnId="{A944D5FB-612D-4CD7-AD7C-C4B1B1AD1A3F}">
      <dgm:prSet/>
      <dgm:spPr/>
      <dgm:t>
        <a:bodyPr/>
        <a:lstStyle/>
        <a:p>
          <a:endParaRPr lang="zh-CN" altLang="en-US" sz="1200"/>
        </a:p>
      </dgm:t>
    </dgm:pt>
    <dgm:pt modelId="{34C8E29C-D96F-4AF2-93F2-FD43A46533FA}">
      <dgm:prSet phldrT="[文本]" custT="1"/>
      <dgm:spPr/>
      <dgm:t>
        <a:bodyPr/>
        <a:lstStyle/>
        <a:p>
          <a:r>
            <a:rPr lang="zh-CN" altLang="en-US" sz="1100" dirty="0" smtClean="0"/>
            <a:t>仓储部</a:t>
          </a:r>
          <a:endParaRPr lang="zh-CN" altLang="en-US" sz="1100" dirty="0"/>
        </a:p>
      </dgm:t>
    </dgm:pt>
    <dgm:pt modelId="{5170038E-6CB2-4858-A21C-D602A70264D4}" type="parTrans" cxnId="{A298FE17-C5C6-4095-8AE2-6CD4121D0ACC}">
      <dgm:prSet custT="1"/>
      <dgm:spPr/>
      <dgm:t>
        <a:bodyPr/>
        <a:lstStyle/>
        <a:p>
          <a:endParaRPr lang="zh-CN" altLang="en-US" sz="400"/>
        </a:p>
      </dgm:t>
    </dgm:pt>
    <dgm:pt modelId="{37945E1F-233C-4741-870E-2F2E4E31E891}" type="sibTrans" cxnId="{A298FE17-C5C6-4095-8AE2-6CD4121D0ACC}">
      <dgm:prSet/>
      <dgm:spPr/>
      <dgm:t>
        <a:bodyPr/>
        <a:lstStyle/>
        <a:p>
          <a:endParaRPr lang="zh-CN" altLang="en-US" sz="1200"/>
        </a:p>
      </dgm:t>
    </dgm:pt>
    <dgm:pt modelId="{F8F062CE-D8D7-4425-874E-ACB6AD5ECACF}">
      <dgm:prSet phldrT="[文本]" custT="1"/>
      <dgm:spPr/>
      <dgm:t>
        <a:bodyPr/>
        <a:lstStyle/>
        <a:p>
          <a:r>
            <a:rPr lang="zh-CN" altLang="en-US" sz="1100" dirty="0" smtClean="0"/>
            <a:t>财务部</a:t>
          </a:r>
          <a:endParaRPr lang="zh-CN" altLang="en-US" sz="1100" dirty="0"/>
        </a:p>
      </dgm:t>
    </dgm:pt>
    <dgm:pt modelId="{DFC91E9E-754C-470F-9641-162FD2E714FA}" type="parTrans" cxnId="{85E5FBE1-71D3-4EFB-A1A0-3DEA822934B3}">
      <dgm:prSet custT="1"/>
      <dgm:spPr/>
      <dgm:t>
        <a:bodyPr/>
        <a:lstStyle/>
        <a:p>
          <a:endParaRPr lang="zh-CN" altLang="en-US" sz="400"/>
        </a:p>
      </dgm:t>
    </dgm:pt>
    <dgm:pt modelId="{5C5E7C4C-F82C-426A-A150-8460A662B839}" type="sibTrans" cxnId="{85E5FBE1-71D3-4EFB-A1A0-3DEA822934B3}">
      <dgm:prSet/>
      <dgm:spPr/>
      <dgm:t>
        <a:bodyPr/>
        <a:lstStyle/>
        <a:p>
          <a:endParaRPr lang="zh-CN" altLang="en-US" sz="1200"/>
        </a:p>
      </dgm:t>
    </dgm:pt>
    <dgm:pt modelId="{7FCD1469-B184-4B03-84CA-0B284FC46634}">
      <dgm:prSet phldrT="[文本]" custT="1"/>
      <dgm:spPr/>
      <dgm:t>
        <a:bodyPr/>
        <a:lstStyle/>
        <a:p>
          <a:r>
            <a:rPr lang="zh-CN" altLang="en-US" sz="1100" dirty="0" smtClean="0"/>
            <a:t>营销部</a:t>
          </a:r>
          <a:endParaRPr lang="zh-CN" altLang="en-US" sz="1100" dirty="0"/>
        </a:p>
      </dgm:t>
    </dgm:pt>
    <dgm:pt modelId="{300C17E4-395D-4BF7-94B2-A97A71FADEA3}" type="parTrans" cxnId="{92E83638-3C71-4CC3-9B46-D1022AABBC4E}">
      <dgm:prSet custT="1"/>
      <dgm:spPr/>
      <dgm:t>
        <a:bodyPr/>
        <a:lstStyle/>
        <a:p>
          <a:endParaRPr lang="zh-CN" altLang="en-US" sz="400"/>
        </a:p>
      </dgm:t>
    </dgm:pt>
    <dgm:pt modelId="{739BFEC1-21F2-4C1F-87AD-6FD6DFBFE1DA}" type="sibTrans" cxnId="{92E83638-3C71-4CC3-9B46-D1022AABBC4E}">
      <dgm:prSet/>
      <dgm:spPr/>
      <dgm:t>
        <a:bodyPr/>
        <a:lstStyle/>
        <a:p>
          <a:endParaRPr lang="zh-CN" altLang="en-US" sz="1200"/>
        </a:p>
      </dgm:t>
    </dgm:pt>
    <dgm:pt modelId="{F8A0CF4E-EF0F-4C22-8098-8DC25B20C26A}">
      <dgm:prSet phldrT="[文本]" custT="1"/>
      <dgm:spPr/>
      <dgm:t>
        <a:bodyPr/>
        <a:lstStyle/>
        <a:p>
          <a:r>
            <a:rPr lang="zh-CN" altLang="en-US" sz="1100" dirty="0" smtClean="0"/>
            <a:t>采购部</a:t>
          </a:r>
          <a:endParaRPr lang="zh-CN" altLang="en-US" sz="1100" dirty="0"/>
        </a:p>
      </dgm:t>
    </dgm:pt>
    <dgm:pt modelId="{D0AAF3B4-E1C2-4286-B50A-49FB596EFDBF}" type="parTrans" cxnId="{83D12F32-E2A5-4C9D-B74B-164DACED76AF}">
      <dgm:prSet custT="1"/>
      <dgm:spPr/>
      <dgm:t>
        <a:bodyPr/>
        <a:lstStyle/>
        <a:p>
          <a:endParaRPr lang="zh-CN" altLang="en-US" sz="400"/>
        </a:p>
      </dgm:t>
    </dgm:pt>
    <dgm:pt modelId="{705FCCF1-F46F-40C0-A706-3108C8537D3B}" type="sibTrans" cxnId="{83D12F32-E2A5-4C9D-B74B-164DACED76AF}">
      <dgm:prSet/>
      <dgm:spPr/>
      <dgm:t>
        <a:bodyPr/>
        <a:lstStyle/>
        <a:p>
          <a:endParaRPr lang="zh-CN" altLang="en-US" sz="1200"/>
        </a:p>
      </dgm:t>
    </dgm:pt>
    <dgm:pt modelId="{DBCAB72B-3999-4F3D-80FC-E897B6B97488}" type="pres">
      <dgm:prSet presAssocID="{10F71842-1F4A-4C68-AADE-62F8CA433F39}" presName="hierChild1" presStyleCnt="0">
        <dgm:presLayoutVars>
          <dgm:orgChart val="1"/>
          <dgm:chPref val="1"/>
          <dgm:dir/>
          <dgm:animOne val="branch"/>
          <dgm:animLvl val="lvl"/>
          <dgm:resizeHandles/>
        </dgm:presLayoutVars>
      </dgm:prSet>
      <dgm:spPr/>
      <dgm:t>
        <a:bodyPr/>
        <a:lstStyle/>
        <a:p>
          <a:endParaRPr lang="zh-CN" altLang="en-US"/>
        </a:p>
      </dgm:t>
    </dgm:pt>
    <dgm:pt modelId="{D6890149-45D6-4F52-AADF-4D528E4177EF}" type="pres">
      <dgm:prSet presAssocID="{6D925E66-5691-4A91-A97C-C35C4035658A}" presName="hierRoot1" presStyleCnt="0">
        <dgm:presLayoutVars>
          <dgm:hierBranch val="init"/>
        </dgm:presLayoutVars>
      </dgm:prSet>
      <dgm:spPr/>
    </dgm:pt>
    <dgm:pt modelId="{82F1AEDE-CAAB-404B-8745-90B295BFC60A}" type="pres">
      <dgm:prSet presAssocID="{6D925E66-5691-4A91-A97C-C35C4035658A}" presName="rootComposite1" presStyleCnt="0"/>
      <dgm:spPr/>
    </dgm:pt>
    <dgm:pt modelId="{0AE4D676-7F61-4F18-A3F5-BF665069BB16}" type="pres">
      <dgm:prSet presAssocID="{6D925E66-5691-4A91-A97C-C35C4035658A}" presName="rootText1" presStyleLbl="node0" presStyleIdx="0" presStyleCnt="1">
        <dgm:presLayoutVars>
          <dgm:chPref val="3"/>
        </dgm:presLayoutVars>
      </dgm:prSet>
      <dgm:spPr/>
      <dgm:t>
        <a:bodyPr/>
        <a:lstStyle/>
        <a:p>
          <a:endParaRPr lang="zh-CN" altLang="en-US"/>
        </a:p>
      </dgm:t>
    </dgm:pt>
    <dgm:pt modelId="{BC00BA77-818C-4896-8CB1-8E4B885B9421}" type="pres">
      <dgm:prSet presAssocID="{6D925E66-5691-4A91-A97C-C35C4035658A}" presName="rootConnector1" presStyleLbl="node1" presStyleIdx="0" presStyleCnt="0"/>
      <dgm:spPr/>
      <dgm:t>
        <a:bodyPr/>
        <a:lstStyle/>
        <a:p>
          <a:endParaRPr lang="zh-CN" altLang="en-US"/>
        </a:p>
      </dgm:t>
    </dgm:pt>
    <dgm:pt modelId="{45C00E4D-D265-4904-898F-494FFA05EC00}" type="pres">
      <dgm:prSet presAssocID="{6D925E66-5691-4A91-A97C-C35C4035658A}" presName="hierChild2" presStyleCnt="0"/>
      <dgm:spPr/>
    </dgm:pt>
    <dgm:pt modelId="{228CFC08-956B-497A-A692-B1C774438F9E}" type="pres">
      <dgm:prSet presAssocID="{A146B19D-9EF9-4F4B-B42E-975E22915FAD}" presName="Name37" presStyleLbl="parChTrans1D2" presStyleIdx="0" presStyleCnt="5"/>
      <dgm:spPr/>
      <dgm:t>
        <a:bodyPr/>
        <a:lstStyle/>
        <a:p>
          <a:endParaRPr lang="zh-CN" altLang="en-US"/>
        </a:p>
      </dgm:t>
    </dgm:pt>
    <dgm:pt modelId="{555A105E-A909-4D6E-9C0E-60D7C1CD104D}" type="pres">
      <dgm:prSet presAssocID="{4351CC22-FC7C-4CD3-8ECE-B62975D49DB5}" presName="hierRoot2" presStyleCnt="0">
        <dgm:presLayoutVars>
          <dgm:hierBranch val="init"/>
        </dgm:presLayoutVars>
      </dgm:prSet>
      <dgm:spPr/>
    </dgm:pt>
    <dgm:pt modelId="{E1AFA968-3E81-44BF-81BF-2E1C68B30AF5}" type="pres">
      <dgm:prSet presAssocID="{4351CC22-FC7C-4CD3-8ECE-B62975D49DB5}" presName="rootComposite" presStyleCnt="0"/>
      <dgm:spPr/>
    </dgm:pt>
    <dgm:pt modelId="{677AAF86-F5A3-418B-B760-8007E513A13F}" type="pres">
      <dgm:prSet presAssocID="{4351CC22-FC7C-4CD3-8ECE-B62975D49DB5}" presName="rootText" presStyleLbl="node2" presStyleIdx="0" presStyleCnt="5">
        <dgm:presLayoutVars>
          <dgm:chPref val="3"/>
        </dgm:presLayoutVars>
      </dgm:prSet>
      <dgm:spPr/>
      <dgm:t>
        <a:bodyPr/>
        <a:lstStyle/>
        <a:p>
          <a:endParaRPr lang="zh-CN" altLang="en-US"/>
        </a:p>
      </dgm:t>
    </dgm:pt>
    <dgm:pt modelId="{5228B077-CF87-4B59-95EC-314D16CA93B1}" type="pres">
      <dgm:prSet presAssocID="{4351CC22-FC7C-4CD3-8ECE-B62975D49DB5}" presName="rootConnector" presStyleLbl="node2" presStyleIdx="0" presStyleCnt="5"/>
      <dgm:spPr/>
      <dgm:t>
        <a:bodyPr/>
        <a:lstStyle/>
        <a:p>
          <a:endParaRPr lang="zh-CN" altLang="en-US"/>
        </a:p>
      </dgm:t>
    </dgm:pt>
    <dgm:pt modelId="{81229EB7-55C8-4BFA-B5C0-F3325BEA952B}" type="pres">
      <dgm:prSet presAssocID="{4351CC22-FC7C-4CD3-8ECE-B62975D49DB5}" presName="hierChild4" presStyleCnt="0"/>
      <dgm:spPr/>
    </dgm:pt>
    <dgm:pt modelId="{2BAD84A4-4C4B-4A46-868C-FAE9983799E1}" type="pres">
      <dgm:prSet presAssocID="{4351CC22-FC7C-4CD3-8ECE-B62975D49DB5}" presName="hierChild5" presStyleCnt="0"/>
      <dgm:spPr/>
    </dgm:pt>
    <dgm:pt modelId="{ADD74BDE-B35A-4084-A942-6E97BB9D1E24}" type="pres">
      <dgm:prSet presAssocID="{300C17E4-395D-4BF7-94B2-A97A71FADEA3}" presName="Name37" presStyleLbl="parChTrans1D2" presStyleIdx="1" presStyleCnt="5"/>
      <dgm:spPr/>
      <dgm:t>
        <a:bodyPr/>
        <a:lstStyle/>
        <a:p>
          <a:endParaRPr lang="zh-CN" altLang="en-US"/>
        </a:p>
      </dgm:t>
    </dgm:pt>
    <dgm:pt modelId="{3DEBCC8B-4EFD-42ED-8317-62C7C06E5FA1}" type="pres">
      <dgm:prSet presAssocID="{7FCD1469-B184-4B03-84CA-0B284FC46634}" presName="hierRoot2" presStyleCnt="0">
        <dgm:presLayoutVars>
          <dgm:hierBranch val="init"/>
        </dgm:presLayoutVars>
      </dgm:prSet>
      <dgm:spPr/>
    </dgm:pt>
    <dgm:pt modelId="{87D8C647-28E3-4878-A63E-199705BDB53B}" type="pres">
      <dgm:prSet presAssocID="{7FCD1469-B184-4B03-84CA-0B284FC46634}" presName="rootComposite" presStyleCnt="0"/>
      <dgm:spPr/>
    </dgm:pt>
    <dgm:pt modelId="{C877C6A2-B260-447D-A5B2-A56C74AB7A2D}" type="pres">
      <dgm:prSet presAssocID="{7FCD1469-B184-4B03-84CA-0B284FC46634}" presName="rootText" presStyleLbl="node2" presStyleIdx="1" presStyleCnt="5">
        <dgm:presLayoutVars>
          <dgm:chPref val="3"/>
        </dgm:presLayoutVars>
      </dgm:prSet>
      <dgm:spPr/>
      <dgm:t>
        <a:bodyPr/>
        <a:lstStyle/>
        <a:p>
          <a:endParaRPr lang="zh-CN" altLang="en-US"/>
        </a:p>
      </dgm:t>
    </dgm:pt>
    <dgm:pt modelId="{9B819AB5-3D40-4ADE-8EA3-D28B77074358}" type="pres">
      <dgm:prSet presAssocID="{7FCD1469-B184-4B03-84CA-0B284FC46634}" presName="rootConnector" presStyleLbl="node2" presStyleIdx="1" presStyleCnt="5"/>
      <dgm:spPr/>
      <dgm:t>
        <a:bodyPr/>
        <a:lstStyle/>
        <a:p>
          <a:endParaRPr lang="zh-CN" altLang="en-US"/>
        </a:p>
      </dgm:t>
    </dgm:pt>
    <dgm:pt modelId="{46D0A839-6180-4A37-908A-96205685D503}" type="pres">
      <dgm:prSet presAssocID="{7FCD1469-B184-4B03-84CA-0B284FC46634}" presName="hierChild4" presStyleCnt="0"/>
      <dgm:spPr/>
    </dgm:pt>
    <dgm:pt modelId="{6B7436A6-766F-44DB-8A0B-EE88D658E315}" type="pres">
      <dgm:prSet presAssocID="{7FCD1469-B184-4B03-84CA-0B284FC46634}" presName="hierChild5" presStyleCnt="0"/>
      <dgm:spPr/>
    </dgm:pt>
    <dgm:pt modelId="{84BEE910-214C-4174-9FAA-B724440E7A48}" type="pres">
      <dgm:prSet presAssocID="{D0AAF3B4-E1C2-4286-B50A-49FB596EFDBF}" presName="Name37" presStyleLbl="parChTrans1D2" presStyleIdx="2" presStyleCnt="5"/>
      <dgm:spPr/>
      <dgm:t>
        <a:bodyPr/>
        <a:lstStyle/>
        <a:p>
          <a:endParaRPr lang="zh-CN" altLang="en-US"/>
        </a:p>
      </dgm:t>
    </dgm:pt>
    <dgm:pt modelId="{9C9A5E46-39B2-4B35-8449-CB99A8A995A3}" type="pres">
      <dgm:prSet presAssocID="{F8A0CF4E-EF0F-4C22-8098-8DC25B20C26A}" presName="hierRoot2" presStyleCnt="0">
        <dgm:presLayoutVars>
          <dgm:hierBranch val="init"/>
        </dgm:presLayoutVars>
      </dgm:prSet>
      <dgm:spPr/>
    </dgm:pt>
    <dgm:pt modelId="{8950950F-CAD0-494F-BDA3-1D587C33636C}" type="pres">
      <dgm:prSet presAssocID="{F8A0CF4E-EF0F-4C22-8098-8DC25B20C26A}" presName="rootComposite" presStyleCnt="0"/>
      <dgm:spPr/>
    </dgm:pt>
    <dgm:pt modelId="{11015E59-1268-4A2A-A658-2DE0207643B7}" type="pres">
      <dgm:prSet presAssocID="{F8A0CF4E-EF0F-4C22-8098-8DC25B20C26A}" presName="rootText" presStyleLbl="node2" presStyleIdx="2" presStyleCnt="5">
        <dgm:presLayoutVars>
          <dgm:chPref val="3"/>
        </dgm:presLayoutVars>
      </dgm:prSet>
      <dgm:spPr/>
      <dgm:t>
        <a:bodyPr/>
        <a:lstStyle/>
        <a:p>
          <a:endParaRPr lang="zh-CN" altLang="en-US"/>
        </a:p>
      </dgm:t>
    </dgm:pt>
    <dgm:pt modelId="{E4A63A0D-BC3A-4551-9967-8EA5BD9F84D3}" type="pres">
      <dgm:prSet presAssocID="{F8A0CF4E-EF0F-4C22-8098-8DC25B20C26A}" presName="rootConnector" presStyleLbl="node2" presStyleIdx="2" presStyleCnt="5"/>
      <dgm:spPr/>
      <dgm:t>
        <a:bodyPr/>
        <a:lstStyle/>
        <a:p>
          <a:endParaRPr lang="zh-CN" altLang="en-US"/>
        </a:p>
      </dgm:t>
    </dgm:pt>
    <dgm:pt modelId="{8076782B-1C00-41BA-A043-7FAFA60514AA}" type="pres">
      <dgm:prSet presAssocID="{F8A0CF4E-EF0F-4C22-8098-8DC25B20C26A}" presName="hierChild4" presStyleCnt="0"/>
      <dgm:spPr/>
    </dgm:pt>
    <dgm:pt modelId="{F3D574E5-4002-4092-9EF7-9EF7E9AEC2C5}" type="pres">
      <dgm:prSet presAssocID="{F8A0CF4E-EF0F-4C22-8098-8DC25B20C26A}" presName="hierChild5" presStyleCnt="0"/>
      <dgm:spPr/>
    </dgm:pt>
    <dgm:pt modelId="{412A8D25-3DA9-46E5-AB1E-7A1E09067E18}" type="pres">
      <dgm:prSet presAssocID="{5170038E-6CB2-4858-A21C-D602A70264D4}" presName="Name37" presStyleLbl="parChTrans1D2" presStyleIdx="3" presStyleCnt="5"/>
      <dgm:spPr/>
      <dgm:t>
        <a:bodyPr/>
        <a:lstStyle/>
        <a:p>
          <a:endParaRPr lang="zh-CN" altLang="en-US"/>
        </a:p>
      </dgm:t>
    </dgm:pt>
    <dgm:pt modelId="{2A542015-DE91-4651-80F4-D1C1435545A0}" type="pres">
      <dgm:prSet presAssocID="{34C8E29C-D96F-4AF2-93F2-FD43A46533FA}" presName="hierRoot2" presStyleCnt="0">
        <dgm:presLayoutVars>
          <dgm:hierBranch val="init"/>
        </dgm:presLayoutVars>
      </dgm:prSet>
      <dgm:spPr/>
    </dgm:pt>
    <dgm:pt modelId="{AA869864-8113-4C51-A162-6203D7D58A90}" type="pres">
      <dgm:prSet presAssocID="{34C8E29C-D96F-4AF2-93F2-FD43A46533FA}" presName="rootComposite" presStyleCnt="0"/>
      <dgm:spPr/>
    </dgm:pt>
    <dgm:pt modelId="{13EB4BD4-C51C-4166-93B2-2D3CB331BC04}" type="pres">
      <dgm:prSet presAssocID="{34C8E29C-D96F-4AF2-93F2-FD43A46533FA}" presName="rootText" presStyleLbl="node2" presStyleIdx="3" presStyleCnt="5">
        <dgm:presLayoutVars>
          <dgm:chPref val="3"/>
        </dgm:presLayoutVars>
      </dgm:prSet>
      <dgm:spPr/>
      <dgm:t>
        <a:bodyPr/>
        <a:lstStyle/>
        <a:p>
          <a:endParaRPr lang="zh-CN" altLang="en-US"/>
        </a:p>
      </dgm:t>
    </dgm:pt>
    <dgm:pt modelId="{5B400A12-7B0B-4F6B-A819-C664FA1961D3}" type="pres">
      <dgm:prSet presAssocID="{34C8E29C-D96F-4AF2-93F2-FD43A46533FA}" presName="rootConnector" presStyleLbl="node2" presStyleIdx="3" presStyleCnt="5"/>
      <dgm:spPr/>
      <dgm:t>
        <a:bodyPr/>
        <a:lstStyle/>
        <a:p>
          <a:endParaRPr lang="zh-CN" altLang="en-US"/>
        </a:p>
      </dgm:t>
    </dgm:pt>
    <dgm:pt modelId="{10A2211F-140A-4E7B-9E85-4BCD6D44490C}" type="pres">
      <dgm:prSet presAssocID="{34C8E29C-D96F-4AF2-93F2-FD43A46533FA}" presName="hierChild4" presStyleCnt="0"/>
      <dgm:spPr/>
    </dgm:pt>
    <dgm:pt modelId="{304E4A0D-BBA9-4291-B9DC-2750088E7DFC}" type="pres">
      <dgm:prSet presAssocID="{34C8E29C-D96F-4AF2-93F2-FD43A46533FA}" presName="hierChild5" presStyleCnt="0"/>
      <dgm:spPr/>
    </dgm:pt>
    <dgm:pt modelId="{A41FBA18-E913-4B93-96C4-DA5A1C755DBD}" type="pres">
      <dgm:prSet presAssocID="{DFC91E9E-754C-470F-9641-162FD2E714FA}" presName="Name37" presStyleLbl="parChTrans1D2" presStyleIdx="4" presStyleCnt="5"/>
      <dgm:spPr/>
      <dgm:t>
        <a:bodyPr/>
        <a:lstStyle/>
        <a:p>
          <a:endParaRPr lang="zh-CN" altLang="en-US"/>
        </a:p>
      </dgm:t>
    </dgm:pt>
    <dgm:pt modelId="{FE9E2558-7C4A-4C17-9912-56D4E00907EF}" type="pres">
      <dgm:prSet presAssocID="{F8F062CE-D8D7-4425-874E-ACB6AD5ECACF}" presName="hierRoot2" presStyleCnt="0">
        <dgm:presLayoutVars>
          <dgm:hierBranch val="init"/>
        </dgm:presLayoutVars>
      </dgm:prSet>
      <dgm:spPr/>
    </dgm:pt>
    <dgm:pt modelId="{8C991278-CAF0-45D7-A9EB-56D5841D3A5A}" type="pres">
      <dgm:prSet presAssocID="{F8F062CE-D8D7-4425-874E-ACB6AD5ECACF}" presName="rootComposite" presStyleCnt="0"/>
      <dgm:spPr/>
    </dgm:pt>
    <dgm:pt modelId="{B5147778-2848-48BC-A12F-63219F55CA06}" type="pres">
      <dgm:prSet presAssocID="{F8F062CE-D8D7-4425-874E-ACB6AD5ECACF}" presName="rootText" presStyleLbl="node2" presStyleIdx="4" presStyleCnt="5">
        <dgm:presLayoutVars>
          <dgm:chPref val="3"/>
        </dgm:presLayoutVars>
      </dgm:prSet>
      <dgm:spPr/>
      <dgm:t>
        <a:bodyPr/>
        <a:lstStyle/>
        <a:p>
          <a:endParaRPr lang="zh-CN" altLang="en-US"/>
        </a:p>
      </dgm:t>
    </dgm:pt>
    <dgm:pt modelId="{3C84C540-821E-49E8-A66E-D38BF2B21A9B}" type="pres">
      <dgm:prSet presAssocID="{F8F062CE-D8D7-4425-874E-ACB6AD5ECACF}" presName="rootConnector" presStyleLbl="node2" presStyleIdx="4" presStyleCnt="5"/>
      <dgm:spPr/>
      <dgm:t>
        <a:bodyPr/>
        <a:lstStyle/>
        <a:p>
          <a:endParaRPr lang="zh-CN" altLang="en-US"/>
        </a:p>
      </dgm:t>
    </dgm:pt>
    <dgm:pt modelId="{CF4A2A86-47AA-4E63-B1F8-43F1983F0406}" type="pres">
      <dgm:prSet presAssocID="{F8F062CE-D8D7-4425-874E-ACB6AD5ECACF}" presName="hierChild4" presStyleCnt="0"/>
      <dgm:spPr/>
    </dgm:pt>
    <dgm:pt modelId="{6F10B6FB-6E04-4644-ABD2-60650DD7EA40}" type="pres">
      <dgm:prSet presAssocID="{F8F062CE-D8D7-4425-874E-ACB6AD5ECACF}" presName="hierChild5" presStyleCnt="0"/>
      <dgm:spPr/>
    </dgm:pt>
    <dgm:pt modelId="{AA022310-8C6C-455F-95AF-C6DAFE574EC0}" type="pres">
      <dgm:prSet presAssocID="{6D925E66-5691-4A91-A97C-C35C4035658A}" presName="hierChild3" presStyleCnt="0"/>
      <dgm:spPr/>
    </dgm:pt>
  </dgm:ptLst>
  <dgm:cxnLst>
    <dgm:cxn modelId="{83D12F32-E2A5-4C9D-B74B-164DACED76AF}" srcId="{6D925E66-5691-4A91-A97C-C35C4035658A}" destId="{F8A0CF4E-EF0F-4C22-8098-8DC25B20C26A}" srcOrd="2" destOrd="0" parTransId="{D0AAF3B4-E1C2-4286-B50A-49FB596EFDBF}" sibTransId="{705FCCF1-F46F-40C0-A706-3108C8537D3B}"/>
    <dgm:cxn modelId="{2D516D3B-DA10-4CB8-967C-A17CC7B06C03}" type="presOf" srcId="{34C8E29C-D96F-4AF2-93F2-FD43A46533FA}" destId="{13EB4BD4-C51C-4166-93B2-2D3CB331BC04}" srcOrd="0" destOrd="0" presId="urn:microsoft.com/office/officeart/2005/8/layout/orgChart1"/>
    <dgm:cxn modelId="{8D0BCC84-3BC6-48ED-8689-5BED6AFA6D0E}" type="presOf" srcId="{F8A0CF4E-EF0F-4C22-8098-8DC25B20C26A}" destId="{11015E59-1268-4A2A-A658-2DE0207643B7}" srcOrd="0" destOrd="0" presId="urn:microsoft.com/office/officeart/2005/8/layout/orgChart1"/>
    <dgm:cxn modelId="{C30A4F6C-C037-47BD-A5B8-B763542B6068}" type="presOf" srcId="{A146B19D-9EF9-4F4B-B42E-975E22915FAD}" destId="{228CFC08-956B-497A-A692-B1C774438F9E}" srcOrd="0" destOrd="0" presId="urn:microsoft.com/office/officeart/2005/8/layout/orgChart1"/>
    <dgm:cxn modelId="{09E9CD34-10C4-4825-B753-71F6BF59BA20}" type="presOf" srcId="{DFC91E9E-754C-470F-9641-162FD2E714FA}" destId="{A41FBA18-E913-4B93-96C4-DA5A1C755DBD}" srcOrd="0" destOrd="0" presId="urn:microsoft.com/office/officeart/2005/8/layout/orgChart1"/>
    <dgm:cxn modelId="{C90517C6-1307-4161-A871-6C0644C6B0E4}" type="presOf" srcId="{F8A0CF4E-EF0F-4C22-8098-8DC25B20C26A}" destId="{E4A63A0D-BC3A-4551-9967-8EA5BD9F84D3}" srcOrd="1" destOrd="0" presId="urn:microsoft.com/office/officeart/2005/8/layout/orgChart1"/>
    <dgm:cxn modelId="{397C527A-D426-45FC-8B1C-F2B55A3A2F85}" type="presOf" srcId="{300C17E4-395D-4BF7-94B2-A97A71FADEA3}" destId="{ADD74BDE-B35A-4084-A942-6E97BB9D1E24}" srcOrd="0" destOrd="0" presId="urn:microsoft.com/office/officeart/2005/8/layout/orgChart1"/>
    <dgm:cxn modelId="{294164AA-421D-48AE-9898-9D56B24BE9CB}" type="presOf" srcId="{4351CC22-FC7C-4CD3-8ECE-B62975D49DB5}" destId="{677AAF86-F5A3-418B-B760-8007E513A13F}" srcOrd="0" destOrd="0" presId="urn:microsoft.com/office/officeart/2005/8/layout/orgChart1"/>
    <dgm:cxn modelId="{08A29C19-9AC7-4C44-A5D5-7F00EC6CF957}" type="presOf" srcId="{10F71842-1F4A-4C68-AADE-62F8CA433F39}" destId="{DBCAB72B-3999-4F3D-80FC-E897B6B97488}" srcOrd="0" destOrd="0" presId="urn:microsoft.com/office/officeart/2005/8/layout/orgChart1"/>
    <dgm:cxn modelId="{09FDA6C7-41CC-448D-814B-8A27B83FC5AD}" type="presOf" srcId="{5170038E-6CB2-4858-A21C-D602A70264D4}" destId="{412A8D25-3DA9-46E5-AB1E-7A1E09067E18}" srcOrd="0" destOrd="0" presId="urn:microsoft.com/office/officeart/2005/8/layout/orgChart1"/>
    <dgm:cxn modelId="{D6CC5A69-3E51-45BA-AAC6-25EB2652267F}" type="presOf" srcId="{F8F062CE-D8D7-4425-874E-ACB6AD5ECACF}" destId="{B5147778-2848-48BC-A12F-63219F55CA06}" srcOrd="0" destOrd="0" presId="urn:microsoft.com/office/officeart/2005/8/layout/orgChart1"/>
    <dgm:cxn modelId="{A944D5FB-612D-4CD7-AD7C-C4B1B1AD1A3F}" srcId="{6D925E66-5691-4A91-A97C-C35C4035658A}" destId="{4351CC22-FC7C-4CD3-8ECE-B62975D49DB5}" srcOrd="0" destOrd="0" parTransId="{A146B19D-9EF9-4F4B-B42E-975E22915FAD}" sibTransId="{68812962-5120-4473-A2F6-B61940186B5F}"/>
    <dgm:cxn modelId="{85E5FBE1-71D3-4EFB-A1A0-3DEA822934B3}" srcId="{6D925E66-5691-4A91-A97C-C35C4035658A}" destId="{F8F062CE-D8D7-4425-874E-ACB6AD5ECACF}" srcOrd="4" destOrd="0" parTransId="{DFC91E9E-754C-470F-9641-162FD2E714FA}" sibTransId="{5C5E7C4C-F82C-426A-A150-8460A662B839}"/>
    <dgm:cxn modelId="{92E83638-3C71-4CC3-9B46-D1022AABBC4E}" srcId="{6D925E66-5691-4A91-A97C-C35C4035658A}" destId="{7FCD1469-B184-4B03-84CA-0B284FC46634}" srcOrd="1" destOrd="0" parTransId="{300C17E4-395D-4BF7-94B2-A97A71FADEA3}" sibTransId="{739BFEC1-21F2-4C1F-87AD-6FD6DFBFE1DA}"/>
    <dgm:cxn modelId="{7917F29F-75E0-4F71-8FDC-7069BE7E220F}" type="presOf" srcId="{6D925E66-5691-4A91-A97C-C35C4035658A}" destId="{0AE4D676-7F61-4F18-A3F5-BF665069BB16}" srcOrd="0" destOrd="0" presId="urn:microsoft.com/office/officeart/2005/8/layout/orgChart1"/>
    <dgm:cxn modelId="{ABE66C3B-AC7D-439B-A422-62D8FF1DC421}" type="presOf" srcId="{6D925E66-5691-4A91-A97C-C35C4035658A}" destId="{BC00BA77-818C-4896-8CB1-8E4B885B9421}" srcOrd="1" destOrd="0" presId="urn:microsoft.com/office/officeart/2005/8/layout/orgChart1"/>
    <dgm:cxn modelId="{4E16396D-454A-4F26-8478-300DED57581E}" type="presOf" srcId="{7FCD1469-B184-4B03-84CA-0B284FC46634}" destId="{9B819AB5-3D40-4ADE-8EA3-D28B77074358}" srcOrd="1" destOrd="0" presId="urn:microsoft.com/office/officeart/2005/8/layout/orgChart1"/>
    <dgm:cxn modelId="{40E6FAEC-3D80-41F6-90E7-F79B3AD1350C}" srcId="{10F71842-1F4A-4C68-AADE-62F8CA433F39}" destId="{6D925E66-5691-4A91-A97C-C35C4035658A}" srcOrd="0" destOrd="0" parTransId="{5E1DD7A0-1ED4-4899-B3F2-CA182C7B6672}" sibTransId="{1543F322-D8D4-4483-B5FA-23492EF17743}"/>
    <dgm:cxn modelId="{641603A4-465D-4B1F-B871-96A0FBADC4F0}" type="presOf" srcId="{4351CC22-FC7C-4CD3-8ECE-B62975D49DB5}" destId="{5228B077-CF87-4B59-95EC-314D16CA93B1}" srcOrd="1" destOrd="0" presId="urn:microsoft.com/office/officeart/2005/8/layout/orgChart1"/>
    <dgm:cxn modelId="{C97FC000-8715-496E-A7D1-23C8313D4B2B}" type="presOf" srcId="{34C8E29C-D96F-4AF2-93F2-FD43A46533FA}" destId="{5B400A12-7B0B-4F6B-A819-C664FA1961D3}" srcOrd="1" destOrd="0" presId="urn:microsoft.com/office/officeart/2005/8/layout/orgChart1"/>
    <dgm:cxn modelId="{41441245-1627-4118-A7C6-E2BC12025202}" type="presOf" srcId="{F8F062CE-D8D7-4425-874E-ACB6AD5ECACF}" destId="{3C84C540-821E-49E8-A66E-D38BF2B21A9B}" srcOrd="1" destOrd="0" presId="urn:microsoft.com/office/officeart/2005/8/layout/orgChart1"/>
    <dgm:cxn modelId="{A298FE17-C5C6-4095-8AE2-6CD4121D0ACC}" srcId="{6D925E66-5691-4A91-A97C-C35C4035658A}" destId="{34C8E29C-D96F-4AF2-93F2-FD43A46533FA}" srcOrd="3" destOrd="0" parTransId="{5170038E-6CB2-4858-A21C-D602A70264D4}" sibTransId="{37945E1F-233C-4741-870E-2F2E4E31E891}"/>
    <dgm:cxn modelId="{434D638D-DCAD-430E-8ABF-49829454BD56}" type="presOf" srcId="{D0AAF3B4-E1C2-4286-B50A-49FB596EFDBF}" destId="{84BEE910-214C-4174-9FAA-B724440E7A48}" srcOrd="0" destOrd="0" presId="urn:microsoft.com/office/officeart/2005/8/layout/orgChart1"/>
    <dgm:cxn modelId="{5BD65859-2328-4FA5-A5C7-BD91152A84D6}" type="presOf" srcId="{7FCD1469-B184-4B03-84CA-0B284FC46634}" destId="{C877C6A2-B260-447D-A5B2-A56C74AB7A2D}" srcOrd="0" destOrd="0" presId="urn:microsoft.com/office/officeart/2005/8/layout/orgChart1"/>
    <dgm:cxn modelId="{C8979CC9-99F1-49E5-B609-2C1D21F8A1E5}" type="presParOf" srcId="{DBCAB72B-3999-4F3D-80FC-E897B6B97488}" destId="{D6890149-45D6-4F52-AADF-4D528E4177EF}" srcOrd="0" destOrd="0" presId="urn:microsoft.com/office/officeart/2005/8/layout/orgChart1"/>
    <dgm:cxn modelId="{F0A0F194-1A58-4882-95EE-EDA2020D99DA}" type="presParOf" srcId="{D6890149-45D6-4F52-AADF-4D528E4177EF}" destId="{82F1AEDE-CAAB-404B-8745-90B295BFC60A}" srcOrd="0" destOrd="0" presId="urn:microsoft.com/office/officeart/2005/8/layout/orgChart1"/>
    <dgm:cxn modelId="{823B59CE-0B6F-45DC-BE50-68F2DE8983EC}" type="presParOf" srcId="{82F1AEDE-CAAB-404B-8745-90B295BFC60A}" destId="{0AE4D676-7F61-4F18-A3F5-BF665069BB16}" srcOrd="0" destOrd="0" presId="urn:microsoft.com/office/officeart/2005/8/layout/orgChart1"/>
    <dgm:cxn modelId="{DC5ED73F-7E65-4975-B0E3-68369F130A78}" type="presParOf" srcId="{82F1AEDE-CAAB-404B-8745-90B295BFC60A}" destId="{BC00BA77-818C-4896-8CB1-8E4B885B9421}" srcOrd="1" destOrd="0" presId="urn:microsoft.com/office/officeart/2005/8/layout/orgChart1"/>
    <dgm:cxn modelId="{83696EFD-82EB-43EB-9FB3-119B17463621}" type="presParOf" srcId="{D6890149-45D6-4F52-AADF-4D528E4177EF}" destId="{45C00E4D-D265-4904-898F-494FFA05EC00}" srcOrd="1" destOrd="0" presId="urn:microsoft.com/office/officeart/2005/8/layout/orgChart1"/>
    <dgm:cxn modelId="{4F8BCE65-258D-451F-B7BF-59096A9CFD60}" type="presParOf" srcId="{45C00E4D-D265-4904-898F-494FFA05EC00}" destId="{228CFC08-956B-497A-A692-B1C774438F9E}" srcOrd="0" destOrd="0" presId="urn:microsoft.com/office/officeart/2005/8/layout/orgChart1"/>
    <dgm:cxn modelId="{3FE54F8D-B3B3-426C-B87F-1F4279A04EF3}" type="presParOf" srcId="{45C00E4D-D265-4904-898F-494FFA05EC00}" destId="{555A105E-A909-4D6E-9C0E-60D7C1CD104D}" srcOrd="1" destOrd="0" presId="urn:microsoft.com/office/officeart/2005/8/layout/orgChart1"/>
    <dgm:cxn modelId="{1242D89B-EFEB-4987-93D0-4DE402958BEA}" type="presParOf" srcId="{555A105E-A909-4D6E-9C0E-60D7C1CD104D}" destId="{E1AFA968-3E81-44BF-81BF-2E1C68B30AF5}" srcOrd="0" destOrd="0" presId="urn:microsoft.com/office/officeart/2005/8/layout/orgChart1"/>
    <dgm:cxn modelId="{E63B490D-D880-4D17-9695-C7A48674E3D6}" type="presParOf" srcId="{E1AFA968-3E81-44BF-81BF-2E1C68B30AF5}" destId="{677AAF86-F5A3-418B-B760-8007E513A13F}" srcOrd="0" destOrd="0" presId="urn:microsoft.com/office/officeart/2005/8/layout/orgChart1"/>
    <dgm:cxn modelId="{44B827A0-FEEF-4B30-AF6B-64EFCEECD8BE}" type="presParOf" srcId="{E1AFA968-3E81-44BF-81BF-2E1C68B30AF5}" destId="{5228B077-CF87-4B59-95EC-314D16CA93B1}" srcOrd="1" destOrd="0" presId="urn:microsoft.com/office/officeart/2005/8/layout/orgChart1"/>
    <dgm:cxn modelId="{E79FA08C-E1A0-4BE4-A436-478702A63C15}" type="presParOf" srcId="{555A105E-A909-4D6E-9C0E-60D7C1CD104D}" destId="{81229EB7-55C8-4BFA-B5C0-F3325BEA952B}" srcOrd="1" destOrd="0" presId="urn:microsoft.com/office/officeart/2005/8/layout/orgChart1"/>
    <dgm:cxn modelId="{A3C41ED3-09A8-47E7-BADE-0CC3DB702789}" type="presParOf" srcId="{555A105E-A909-4D6E-9C0E-60D7C1CD104D}" destId="{2BAD84A4-4C4B-4A46-868C-FAE9983799E1}" srcOrd="2" destOrd="0" presId="urn:microsoft.com/office/officeart/2005/8/layout/orgChart1"/>
    <dgm:cxn modelId="{C95BA567-87A0-4754-919A-EC74BD332580}" type="presParOf" srcId="{45C00E4D-D265-4904-898F-494FFA05EC00}" destId="{ADD74BDE-B35A-4084-A942-6E97BB9D1E24}" srcOrd="2" destOrd="0" presId="urn:microsoft.com/office/officeart/2005/8/layout/orgChart1"/>
    <dgm:cxn modelId="{DB70F55C-CCEB-41E8-913F-73998266957D}" type="presParOf" srcId="{45C00E4D-D265-4904-898F-494FFA05EC00}" destId="{3DEBCC8B-4EFD-42ED-8317-62C7C06E5FA1}" srcOrd="3" destOrd="0" presId="urn:microsoft.com/office/officeart/2005/8/layout/orgChart1"/>
    <dgm:cxn modelId="{6877E0F7-31DC-4243-8641-9E9D58D36346}" type="presParOf" srcId="{3DEBCC8B-4EFD-42ED-8317-62C7C06E5FA1}" destId="{87D8C647-28E3-4878-A63E-199705BDB53B}" srcOrd="0" destOrd="0" presId="urn:microsoft.com/office/officeart/2005/8/layout/orgChart1"/>
    <dgm:cxn modelId="{C7F215C9-63F2-4277-AAFB-168EBBCD2A53}" type="presParOf" srcId="{87D8C647-28E3-4878-A63E-199705BDB53B}" destId="{C877C6A2-B260-447D-A5B2-A56C74AB7A2D}" srcOrd="0" destOrd="0" presId="urn:microsoft.com/office/officeart/2005/8/layout/orgChart1"/>
    <dgm:cxn modelId="{3FE6ACD5-94E6-4350-9359-98B00802E7C5}" type="presParOf" srcId="{87D8C647-28E3-4878-A63E-199705BDB53B}" destId="{9B819AB5-3D40-4ADE-8EA3-D28B77074358}" srcOrd="1" destOrd="0" presId="urn:microsoft.com/office/officeart/2005/8/layout/orgChart1"/>
    <dgm:cxn modelId="{7E80B9DA-7ECC-4BCC-A16B-ACBCFEC5B485}" type="presParOf" srcId="{3DEBCC8B-4EFD-42ED-8317-62C7C06E5FA1}" destId="{46D0A839-6180-4A37-908A-96205685D503}" srcOrd="1" destOrd="0" presId="urn:microsoft.com/office/officeart/2005/8/layout/orgChart1"/>
    <dgm:cxn modelId="{DF4C9DCA-A1BB-4AC8-A338-D42109A89985}" type="presParOf" srcId="{3DEBCC8B-4EFD-42ED-8317-62C7C06E5FA1}" destId="{6B7436A6-766F-44DB-8A0B-EE88D658E315}" srcOrd="2" destOrd="0" presId="urn:microsoft.com/office/officeart/2005/8/layout/orgChart1"/>
    <dgm:cxn modelId="{DA3D0989-7D77-41C2-9779-28620125E210}" type="presParOf" srcId="{45C00E4D-D265-4904-898F-494FFA05EC00}" destId="{84BEE910-214C-4174-9FAA-B724440E7A48}" srcOrd="4" destOrd="0" presId="urn:microsoft.com/office/officeart/2005/8/layout/orgChart1"/>
    <dgm:cxn modelId="{F55A499A-1722-418B-BB0D-ACA44AE47CC3}" type="presParOf" srcId="{45C00E4D-D265-4904-898F-494FFA05EC00}" destId="{9C9A5E46-39B2-4B35-8449-CB99A8A995A3}" srcOrd="5" destOrd="0" presId="urn:microsoft.com/office/officeart/2005/8/layout/orgChart1"/>
    <dgm:cxn modelId="{18803987-061A-4CC2-9D71-C8678746007A}" type="presParOf" srcId="{9C9A5E46-39B2-4B35-8449-CB99A8A995A3}" destId="{8950950F-CAD0-494F-BDA3-1D587C33636C}" srcOrd="0" destOrd="0" presId="urn:microsoft.com/office/officeart/2005/8/layout/orgChart1"/>
    <dgm:cxn modelId="{C1D2D95A-4C26-4FCB-970C-DA03C8CDC655}" type="presParOf" srcId="{8950950F-CAD0-494F-BDA3-1D587C33636C}" destId="{11015E59-1268-4A2A-A658-2DE0207643B7}" srcOrd="0" destOrd="0" presId="urn:microsoft.com/office/officeart/2005/8/layout/orgChart1"/>
    <dgm:cxn modelId="{6A3CEBB5-0939-4FD2-AC0E-4B1765D06460}" type="presParOf" srcId="{8950950F-CAD0-494F-BDA3-1D587C33636C}" destId="{E4A63A0D-BC3A-4551-9967-8EA5BD9F84D3}" srcOrd="1" destOrd="0" presId="urn:microsoft.com/office/officeart/2005/8/layout/orgChart1"/>
    <dgm:cxn modelId="{70FEE1D4-6C01-45E3-8BF4-75B20F1E13F5}" type="presParOf" srcId="{9C9A5E46-39B2-4B35-8449-CB99A8A995A3}" destId="{8076782B-1C00-41BA-A043-7FAFA60514AA}" srcOrd="1" destOrd="0" presId="urn:microsoft.com/office/officeart/2005/8/layout/orgChart1"/>
    <dgm:cxn modelId="{270F6CC5-3909-4CCB-A937-532C96A4A1BB}" type="presParOf" srcId="{9C9A5E46-39B2-4B35-8449-CB99A8A995A3}" destId="{F3D574E5-4002-4092-9EF7-9EF7E9AEC2C5}" srcOrd="2" destOrd="0" presId="urn:microsoft.com/office/officeart/2005/8/layout/orgChart1"/>
    <dgm:cxn modelId="{B62AAEAE-7808-4B53-AD37-93F10F7C3F6B}" type="presParOf" srcId="{45C00E4D-D265-4904-898F-494FFA05EC00}" destId="{412A8D25-3DA9-46E5-AB1E-7A1E09067E18}" srcOrd="6" destOrd="0" presId="urn:microsoft.com/office/officeart/2005/8/layout/orgChart1"/>
    <dgm:cxn modelId="{5BB2F4A8-7409-4DC7-A47B-CE403D6E1BF3}" type="presParOf" srcId="{45C00E4D-D265-4904-898F-494FFA05EC00}" destId="{2A542015-DE91-4651-80F4-D1C1435545A0}" srcOrd="7" destOrd="0" presId="urn:microsoft.com/office/officeart/2005/8/layout/orgChart1"/>
    <dgm:cxn modelId="{C0A8CA11-C926-43AA-88B3-2DA09C5FD828}" type="presParOf" srcId="{2A542015-DE91-4651-80F4-D1C1435545A0}" destId="{AA869864-8113-4C51-A162-6203D7D58A90}" srcOrd="0" destOrd="0" presId="urn:microsoft.com/office/officeart/2005/8/layout/orgChart1"/>
    <dgm:cxn modelId="{988CC2D6-ACB4-4A59-8304-D3512F0B01FC}" type="presParOf" srcId="{AA869864-8113-4C51-A162-6203D7D58A90}" destId="{13EB4BD4-C51C-4166-93B2-2D3CB331BC04}" srcOrd="0" destOrd="0" presId="urn:microsoft.com/office/officeart/2005/8/layout/orgChart1"/>
    <dgm:cxn modelId="{CDA895FE-75A7-409F-AEA6-D0D73BCDA2E4}" type="presParOf" srcId="{AA869864-8113-4C51-A162-6203D7D58A90}" destId="{5B400A12-7B0B-4F6B-A819-C664FA1961D3}" srcOrd="1" destOrd="0" presId="urn:microsoft.com/office/officeart/2005/8/layout/orgChart1"/>
    <dgm:cxn modelId="{0A612974-91B7-4193-A059-B33B66516B87}" type="presParOf" srcId="{2A542015-DE91-4651-80F4-D1C1435545A0}" destId="{10A2211F-140A-4E7B-9E85-4BCD6D44490C}" srcOrd="1" destOrd="0" presId="urn:microsoft.com/office/officeart/2005/8/layout/orgChart1"/>
    <dgm:cxn modelId="{01BCD0E2-CB4F-4E07-BE23-9FF01EE4990A}" type="presParOf" srcId="{2A542015-DE91-4651-80F4-D1C1435545A0}" destId="{304E4A0D-BBA9-4291-B9DC-2750088E7DFC}" srcOrd="2" destOrd="0" presId="urn:microsoft.com/office/officeart/2005/8/layout/orgChart1"/>
    <dgm:cxn modelId="{84F3B3C9-5E8C-4144-B61D-D677F5520E14}" type="presParOf" srcId="{45C00E4D-D265-4904-898F-494FFA05EC00}" destId="{A41FBA18-E913-4B93-96C4-DA5A1C755DBD}" srcOrd="8" destOrd="0" presId="urn:microsoft.com/office/officeart/2005/8/layout/orgChart1"/>
    <dgm:cxn modelId="{EC8ECEC2-DE92-4B03-B155-B9BBA9E13BC3}" type="presParOf" srcId="{45C00E4D-D265-4904-898F-494FFA05EC00}" destId="{FE9E2558-7C4A-4C17-9912-56D4E00907EF}" srcOrd="9" destOrd="0" presId="urn:microsoft.com/office/officeart/2005/8/layout/orgChart1"/>
    <dgm:cxn modelId="{AD513B58-A8B8-4F9D-B244-A9DC58DB7225}" type="presParOf" srcId="{FE9E2558-7C4A-4C17-9912-56D4E00907EF}" destId="{8C991278-CAF0-45D7-A9EB-56D5841D3A5A}" srcOrd="0" destOrd="0" presId="urn:microsoft.com/office/officeart/2005/8/layout/orgChart1"/>
    <dgm:cxn modelId="{735BB2A2-9E26-4911-89E1-DF0A98304D40}" type="presParOf" srcId="{8C991278-CAF0-45D7-A9EB-56D5841D3A5A}" destId="{B5147778-2848-48BC-A12F-63219F55CA06}" srcOrd="0" destOrd="0" presId="urn:microsoft.com/office/officeart/2005/8/layout/orgChart1"/>
    <dgm:cxn modelId="{F50EA74C-3346-4366-9A97-CAD3E59341FD}" type="presParOf" srcId="{8C991278-CAF0-45D7-A9EB-56D5841D3A5A}" destId="{3C84C540-821E-49E8-A66E-D38BF2B21A9B}" srcOrd="1" destOrd="0" presId="urn:microsoft.com/office/officeart/2005/8/layout/orgChart1"/>
    <dgm:cxn modelId="{7AECAC4F-F399-4E97-92A6-C3975048EDD7}" type="presParOf" srcId="{FE9E2558-7C4A-4C17-9912-56D4E00907EF}" destId="{CF4A2A86-47AA-4E63-B1F8-43F1983F0406}" srcOrd="1" destOrd="0" presId="urn:microsoft.com/office/officeart/2005/8/layout/orgChart1"/>
    <dgm:cxn modelId="{2636FE73-2FCB-47DA-9237-6205920650EC}" type="presParOf" srcId="{FE9E2558-7C4A-4C17-9912-56D4E00907EF}" destId="{6F10B6FB-6E04-4644-ABD2-60650DD7EA40}" srcOrd="2" destOrd="0" presId="urn:microsoft.com/office/officeart/2005/8/layout/orgChart1"/>
    <dgm:cxn modelId="{3F8BBF75-4B05-4A85-80CF-F18C47444816}" type="presParOf" srcId="{D6890149-45D6-4F52-AADF-4D528E4177EF}" destId="{AA022310-8C6C-455F-95AF-C6DAFE574EC0}" srcOrd="2" destOrd="0" presId="urn:microsoft.com/office/officeart/2005/8/layout/orgChart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0C6556B-C2A5-4ADB-A4A4-2080A76730AC}"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zh-CN" altLang="en-US"/>
        </a:p>
      </dgm:t>
    </dgm:pt>
    <dgm:pt modelId="{AB3ACB11-AD9C-41ED-BE0F-F950BA0922A1}">
      <dgm:prSet phldrT="[文本]"/>
      <dgm:spPr/>
      <dgm:t>
        <a:bodyPr/>
        <a:lstStyle/>
        <a:p>
          <a:r>
            <a:rPr lang="zh-CN" altLang="en-US">
              <a:latin typeface="微软雅黑" panose="020B0503020204020204" pitchFamily="34" charset="-122"/>
              <a:ea typeface="微软雅黑" panose="020B0503020204020204" pitchFamily="34" charset="-122"/>
            </a:rPr>
            <a:t>项目经理</a:t>
          </a:r>
        </a:p>
      </dgm:t>
    </dgm:pt>
    <dgm:pt modelId="{B8A7EA31-090B-4ADB-A71D-5D89949F2724}" type="par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0E3E2986-B436-46CF-8A9B-1FE372057DE6}" type="sib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60B48CE5-257E-4174-8323-7C3636443250}">
      <dgm:prSet phldrT="[文本]" custT="1"/>
      <dgm:spPr/>
      <dgm:t>
        <a:bodyPr/>
        <a:lstStyle/>
        <a:p>
          <a:r>
            <a:rPr lang="zh-CN" altLang="en-US" sz="1200">
              <a:latin typeface="微软雅黑" panose="020B0503020204020204" pitchFamily="34" charset="-122"/>
              <a:ea typeface="微软雅黑" panose="020B0503020204020204" pitchFamily="34" charset="-122"/>
            </a:rPr>
            <a:t>岗前培训</a:t>
          </a:r>
        </a:p>
      </dgm:t>
    </dgm:pt>
    <dgm:pt modelId="{8F749985-EC3C-4FAD-A3E1-5F2B0CFDF8B0}" type="par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FE041284-9B5F-4248-9DD3-1494F6616548}" type="sib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6FB066FF-A371-4593-B33D-23A0424F6EB8}">
      <dgm:prSet phldrT="[文本]"/>
      <dgm:spPr/>
      <dgm:t>
        <a:bodyPr/>
        <a:lstStyle/>
        <a:p>
          <a:r>
            <a:rPr lang="zh-CN" altLang="en-US">
              <a:latin typeface="微软雅黑" panose="020B0503020204020204" pitchFamily="34" charset="-122"/>
              <a:ea typeface="微软雅黑" panose="020B0503020204020204" pitchFamily="34" charset="-122"/>
            </a:rPr>
            <a:t>审计师</a:t>
          </a:r>
        </a:p>
      </dgm:t>
    </dgm:pt>
    <dgm:pt modelId="{D9C77C30-E33F-4525-BE4E-D52937D88AB5}" type="par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315E1C06-471D-4126-A94B-2A246273A8A3}" type="sib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72CD0D55-12A5-4638-BEF2-B292B88CB355}">
      <dgm:prSet phldrT="[文本]"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8F3A34FF-83F0-424C-B8CD-2E5052C80D1F}" type="par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332C17C7-2990-47D3-AFCF-5BCBFCDD4E60}" type="sib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B6B16579-A250-4B72-A455-8264CA1D0E00}">
      <dgm:prSet phldrT="[文本]"/>
      <dgm:spPr/>
      <dgm:t>
        <a:bodyPr/>
        <a:lstStyle/>
        <a:p>
          <a:r>
            <a:rPr lang="zh-CN" altLang="en-US">
              <a:latin typeface="微软雅黑" panose="020B0503020204020204" pitchFamily="34" charset="-122"/>
              <a:ea typeface="微软雅黑" panose="020B0503020204020204" pitchFamily="34" charset="-122"/>
            </a:rPr>
            <a:t>审计助理</a:t>
          </a:r>
        </a:p>
      </dgm:t>
    </dgm:pt>
    <dgm:pt modelId="{198CD8BE-D35E-43FF-B651-0141C04203AC}" type="par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1DB532CC-890D-4E22-A057-A0D1E0A23253}" type="sib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29A4BACD-10EB-4FBD-B5F5-419CE5D3802A}">
      <dgm:prSet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1A3D3BAD-F638-48A5-8746-576C8306CF2B}" type="par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F616CFBE-950E-4F29-B673-CCAFA32C1E67}" type="sib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A0266B51-5FFE-4867-8A39-D3615A7DA609}" type="pres">
      <dgm:prSet presAssocID="{50C6556B-C2A5-4ADB-A4A4-2080A76730AC}" presName="linearFlow" presStyleCnt="0">
        <dgm:presLayoutVars>
          <dgm:dir/>
          <dgm:animLvl val="lvl"/>
          <dgm:resizeHandles val="exact"/>
        </dgm:presLayoutVars>
      </dgm:prSet>
      <dgm:spPr/>
      <dgm:t>
        <a:bodyPr/>
        <a:lstStyle/>
        <a:p>
          <a:endParaRPr lang="zh-CN" altLang="en-US"/>
        </a:p>
      </dgm:t>
    </dgm:pt>
    <dgm:pt modelId="{C9B9EB71-DAEF-4438-AD9D-52D6EAE91653}" type="pres">
      <dgm:prSet presAssocID="{AB3ACB11-AD9C-41ED-BE0F-F950BA0922A1}" presName="composite" presStyleCnt="0"/>
      <dgm:spPr/>
    </dgm:pt>
    <dgm:pt modelId="{3250AC03-0657-42F7-90BA-FE040B13F244}" type="pres">
      <dgm:prSet presAssocID="{AB3ACB11-AD9C-41ED-BE0F-F950BA0922A1}" presName="parTx" presStyleLbl="node1" presStyleIdx="0" presStyleCnt="3">
        <dgm:presLayoutVars>
          <dgm:chMax val="0"/>
          <dgm:chPref val="0"/>
          <dgm:bulletEnabled val="1"/>
        </dgm:presLayoutVars>
      </dgm:prSet>
      <dgm:spPr/>
      <dgm:t>
        <a:bodyPr/>
        <a:lstStyle/>
        <a:p>
          <a:endParaRPr lang="zh-CN" altLang="en-US"/>
        </a:p>
      </dgm:t>
    </dgm:pt>
    <dgm:pt modelId="{2ACADA50-BE87-4836-8652-3F7AE719313B}" type="pres">
      <dgm:prSet presAssocID="{AB3ACB11-AD9C-41ED-BE0F-F950BA0922A1}" presName="parSh" presStyleLbl="node1" presStyleIdx="0" presStyleCnt="3"/>
      <dgm:spPr/>
      <dgm:t>
        <a:bodyPr/>
        <a:lstStyle/>
        <a:p>
          <a:endParaRPr lang="zh-CN" altLang="en-US"/>
        </a:p>
      </dgm:t>
    </dgm:pt>
    <dgm:pt modelId="{53E2B81D-8182-4725-AAD1-FE211F85EBFE}" type="pres">
      <dgm:prSet presAssocID="{AB3ACB11-AD9C-41ED-BE0F-F950BA0922A1}" presName="desTx" presStyleLbl="fgAcc1" presStyleIdx="0" presStyleCnt="3">
        <dgm:presLayoutVars>
          <dgm:bulletEnabled val="1"/>
        </dgm:presLayoutVars>
      </dgm:prSet>
      <dgm:spPr/>
      <dgm:t>
        <a:bodyPr/>
        <a:lstStyle/>
        <a:p>
          <a:endParaRPr lang="zh-CN" altLang="en-US"/>
        </a:p>
      </dgm:t>
    </dgm:pt>
    <dgm:pt modelId="{DA56FC0F-0FEB-4764-B416-44A770AFAAAD}" type="pres">
      <dgm:prSet presAssocID="{0E3E2986-B436-46CF-8A9B-1FE372057DE6}" presName="sibTrans" presStyleLbl="sibTrans2D1" presStyleIdx="0" presStyleCnt="2"/>
      <dgm:spPr/>
      <dgm:t>
        <a:bodyPr/>
        <a:lstStyle/>
        <a:p>
          <a:endParaRPr lang="zh-CN" altLang="en-US"/>
        </a:p>
      </dgm:t>
    </dgm:pt>
    <dgm:pt modelId="{EDA12D5B-7678-40CC-9906-A2C6366AA6E9}" type="pres">
      <dgm:prSet presAssocID="{0E3E2986-B436-46CF-8A9B-1FE372057DE6}" presName="connTx" presStyleLbl="sibTrans2D1" presStyleIdx="0" presStyleCnt="2"/>
      <dgm:spPr/>
      <dgm:t>
        <a:bodyPr/>
        <a:lstStyle/>
        <a:p>
          <a:endParaRPr lang="zh-CN" altLang="en-US"/>
        </a:p>
      </dgm:t>
    </dgm:pt>
    <dgm:pt modelId="{AC709A3D-5018-4CCF-8A93-C4AB825C045A}" type="pres">
      <dgm:prSet presAssocID="{6FB066FF-A371-4593-B33D-23A0424F6EB8}" presName="composite" presStyleCnt="0"/>
      <dgm:spPr/>
    </dgm:pt>
    <dgm:pt modelId="{09AD3324-6843-4136-9B34-EB35688E2CCC}" type="pres">
      <dgm:prSet presAssocID="{6FB066FF-A371-4593-B33D-23A0424F6EB8}" presName="parTx" presStyleLbl="node1" presStyleIdx="0" presStyleCnt="3">
        <dgm:presLayoutVars>
          <dgm:chMax val="0"/>
          <dgm:chPref val="0"/>
          <dgm:bulletEnabled val="1"/>
        </dgm:presLayoutVars>
      </dgm:prSet>
      <dgm:spPr/>
      <dgm:t>
        <a:bodyPr/>
        <a:lstStyle/>
        <a:p>
          <a:endParaRPr lang="zh-CN" altLang="en-US"/>
        </a:p>
      </dgm:t>
    </dgm:pt>
    <dgm:pt modelId="{E43155C6-99AB-4F5F-AB2F-284D3BA44BF4}" type="pres">
      <dgm:prSet presAssocID="{6FB066FF-A371-4593-B33D-23A0424F6EB8}" presName="parSh" presStyleLbl="node1" presStyleIdx="1" presStyleCnt="3"/>
      <dgm:spPr/>
      <dgm:t>
        <a:bodyPr/>
        <a:lstStyle/>
        <a:p>
          <a:endParaRPr lang="zh-CN" altLang="en-US"/>
        </a:p>
      </dgm:t>
    </dgm:pt>
    <dgm:pt modelId="{4345F557-71B4-4AA0-A327-2DF2B70FF175}" type="pres">
      <dgm:prSet presAssocID="{6FB066FF-A371-4593-B33D-23A0424F6EB8}" presName="desTx" presStyleLbl="fgAcc1" presStyleIdx="1" presStyleCnt="3">
        <dgm:presLayoutVars>
          <dgm:bulletEnabled val="1"/>
        </dgm:presLayoutVars>
      </dgm:prSet>
      <dgm:spPr/>
      <dgm:t>
        <a:bodyPr/>
        <a:lstStyle/>
        <a:p>
          <a:endParaRPr lang="zh-CN" altLang="en-US"/>
        </a:p>
      </dgm:t>
    </dgm:pt>
    <dgm:pt modelId="{121A50DC-B419-4719-8794-EC6284543083}" type="pres">
      <dgm:prSet presAssocID="{315E1C06-471D-4126-A94B-2A246273A8A3}" presName="sibTrans" presStyleLbl="sibTrans2D1" presStyleIdx="1" presStyleCnt="2"/>
      <dgm:spPr/>
      <dgm:t>
        <a:bodyPr/>
        <a:lstStyle/>
        <a:p>
          <a:endParaRPr lang="zh-CN" altLang="en-US"/>
        </a:p>
      </dgm:t>
    </dgm:pt>
    <dgm:pt modelId="{51CC21F1-81F4-43DF-835D-B5CDE607992F}" type="pres">
      <dgm:prSet presAssocID="{315E1C06-471D-4126-A94B-2A246273A8A3}" presName="connTx" presStyleLbl="sibTrans2D1" presStyleIdx="1" presStyleCnt="2"/>
      <dgm:spPr/>
      <dgm:t>
        <a:bodyPr/>
        <a:lstStyle/>
        <a:p>
          <a:endParaRPr lang="zh-CN" altLang="en-US"/>
        </a:p>
      </dgm:t>
    </dgm:pt>
    <dgm:pt modelId="{03D728FE-3BEB-48B2-A287-D0A662ABD0E2}" type="pres">
      <dgm:prSet presAssocID="{B6B16579-A250-4B72-A455-8264CA1D0E00}" presName="composite" presStyleCnt="0"/>
      <dgm:spPr/>
    </dgm:pt>
    <dgm:pt modelId="{0614B530-292F-4826-907B-2CEBF129BEA1}" type="pres">
      <dgm:prSet presAssocID="{B6B16579-A250-4B72-A455-8264CA1D0E00}" presName="parTx" presStyleLbl="node1" presStyleIdx="1" presStyleCnt="3">
        <dgm:presLayoutVars>
          <dgm:chMax val="0"/>
          <dgm:chPref val="0"/>
          <dgm:bulletEnabled val="1"/>
        </dgm:presLayoutVars>
      </dgm:prSet>
      <dgm:spPr/>
      <dgm:t>
        <a:bodyPr/>
        <a:lstStyle/>
        <a:p>
          <a:endParaRPr lang="zh-CN" altLang="en-US"/>
        </a:p>
      </dgm:t>
    </dgm:pt>
    <dgm:pt modelId="{615981E9-BF11-4AE6-89AD-6559F68DEB2B}" type="pres">
      <dgm:prSet presAssocID="{B6B16579-A250-4B72-A455-8264CA1D0E00}" presName="parSh" presStyleLbl="node1" presStyleIdx="2" presStyleCnt="3"/>
      <dgm:spPr/>
      <dgm:t>
        <a:bodyPr/>
        <a:lstStyle/>
        <a:p>
          <a:endParaRPr lang="zh-CN" altLang="en-US"/>
        </a:p>
      </dgm:t>
    </dgm:pt>
    <dgm:pt modelId="{CED5CE27-B3C3-44EF-9CB2-D3FF5AB5B45A}" type="pres">
      <dgm:prSet presAssocID="{B6B16579-A250-4B72-A455-8264CA1D0E00}" presName="desTx" presStyleLbl="fgAcc1" presStyleIdx="2" presStyleCnt="3">
        <dgm:presLayoutVars>
          <dgm:bulletEnabled val="1"/>
        </dgm:presLayoutVars>
      </dgm:prSet>
      <dgm:spPr/>
      <dgm:t>
        <a:bodyPr/>
        <a:lstStyle/>
        <a:p>
          <a:endParaRPr lang="zh-CN" altLang="en-US"/>
        </a:p>
      </dgm:t>
    </dgm:pt>
  </dgm:ptLst>
  <dgm:cxnLst>
    <dgm:cxn modelId="{0BF107F4-0429-47E0-B949-5D8D49C16D6F}" type="presOf" srcId="{6FB066FF-A371-4593-B33D-23A0424F6EB8}" destId="{E43155C6-99AB-4F5F-AB2F-284D3BA44BF4}" srcOrd="1" destOrd="0" presId="urn:microsoft.com/office/officeart/2005/8/layout/process3"/>
    <dgm:cxn modelId="{8BBF06C9-9D4B-46A0-8D26-EACDC4E79FB6}" type="presOf" srcId="{AB3ACB11-AD9C-41ED-BE0F-F950BA0922A1}" destId="{2ACADA50-BE87-4836-8652-3F7AE719313B}" srcOrd="1" destOrd="0" presId="urn:microsoft.com/office/officeart/2005/8/layout/process3"/>
    <dgm:cxn modelId="{AA50EF63-4575-405E-9541-8D09976365E7}" type="presOf" srcId="{B6B16579-A250-4B72-A455-8264CA1D0E00}" destId="{615981E9-BF11-4AE6-89AD-6559F68DEB2B}" srcOrd="1" destOrd="0" presId="urn:microsoft.com/office/officeart/2005/8/layout/process3"/>
    <dgm:cxn modelId="{E4A3CB49-3403-4BCC-8F5E-F8081304AC02}" type="presOf" srcId="{B6B16579-A250-4B72-A455-8264CA1D0E00}" destId="{0614B530-292F-4826-907B-2CEBF129BEA1}" srcOrd="0" destOrd="0" presId="urn:microsoft.com/office/officeart/2005/8/layout/process3"/>
    <dgm:cxn modelId="{D582FD53-5974-4BDD-8D39-71E21A920552}" srcId="{AB3ACB11-AD9C-41ED-BE0F-F950BA0922A1}" destId="{60B48CE5-257E-4174-8323-7C3636443250}" srcOrd="0" destOrd="0" parTransId="{8F749985-EC3C-4FAD-A3E1-5F2B0CFDF8B0}" sibTransId="{FE041284-9B5F-4248-9DD3-1494F6616548}"/>
    <dgm:cxn modelId="{7CC66B38-6F41-4A72-8FC4-16FFE1BBD56B}" type="presOf" srcId="{AB3ACB11-AD9C-41ED-BE0F-F950BA0922A1}" destId="{3250AC03-0657-42F7-90BA-FE040B13F244}" srcOrd="0" destOrd="0" presId="urn:microsoft.com/office/officeart/2005/8/layout/process3"/>
    <dgm:cxn modelId="{766CA951-D5AF-4C32-B51F-E868BEDA7B4A}" type="presOf" srcId="{315E1C06-471D-4126-A94B-2A246273A8A3}" destId="{121A50DC-B419-4719-8794-EC6284543083}" srcOrd="0" destOrd="0" presId="urn:microsoft.com/office/officeart/2005/8/layout/process3"/>
    <dgm:cxn modelId="{71D77712-F46A-4CF0-8C57-58D1D757938A}" type="presOf" srcId="{50C6556B-C2A5-4ADB-A4A4-2080A76730AC}" destId="{A0266B51-5FFE-4867-8A39-D3615A7DA609}" srcOrd="0" destOrd="0" presId="urn:microsoft.com/office/officeart/2005/8/layout/process3"/>
    <dgm:cxn modelId="{29BFB609-56C8-4942-85E8-1D6C81F9B8CE}" srcId="{6FB066FF-A371-4593-B33D-23A0424F6EB8}" destId="{72CD0D55-12A5-4638-BEF2-B292B88CB355}" srcOrd="0" destOrd="0" parTransId="{8F3A34FF-83F0-424C-B8CD-2E5052C80D1F}" sibTransId="{332C17C7-2990-47D3-AFCF-5BCBFCDD4E60}"/>
    <dgm:cxn modelId="{6F6C812F-35C7-4CBD-8364-9A3EB36DCCB9}" type="presOf" srcId="{60B48CE5-257E-4174-8323-7C3636443250}" destId="{53E2B81D-8182-4725-AAD1-FE211F85EBFE}" srcOrd="0" destOrd="0" presId="urn:microsoft.com/office/officeart/2005/8/layout/process3"/>
    <dgm:cxn modelId="{D00AA0AC-D804-4475-AEF0-B4C26669D65E}" type="presOf" srcId="{315E1C06-471D-4126-A94B-2A246273A8A3}" destId="{51CC21F1-81F4-43DF-835D-B5CDE607992F}" srcOrd="1" destOrd="0" presId="urn:microsoft.com/office/officeart/2005/8/layout/process3"/>
    <dgm:cxn modelId="{22D10163-A458-4B1B-9D45-747D074226EE}" srcId="{50C6556B-C2A5-4ADB-A4A4-2080A76730AC}" destId="{6FB066FF-A371-4593-B33D-23A0424F6EB8}" srcOrd="1" destOrd="0" parTransId="{D9C77C30-E33F-4525-BE4E-D52937D88AB5}" sibTransId="{315E1C06-471D-4126-A94B-2A246273A8A3}"/>
    <dgm:cxn modelId="{3AB3A06C-BEAB-41E1-87AF-5EC46F3785F5}" type="presOf" srcId="{0E3E2986-B436-46CF-8A9B-1FE372057DE6}" destId="{EDA12D5B-7678-40CC-9906-A2C6366AA6E9}" srcOrd="1" destOrd="0" presId="urn:microsoft.com/office/officeart/2005/8/layout/process3"/>
    <dgm:cxn modelId="{6FC9B336-593B-4E14-888D-A4761C921BF1}" type="presOf" srcId="{0E3E2986-B436-46CF-8A9B-1FE372057DE6}" destId="{DA56FC0F-0FEB-4764-B416-44A770AFAAAD}" srcOrd="0" destOrd="0" presId="urn:microsoft.com/office/officeart/2005/8/layout/process3"/>
    <dgm:cxn modelId="{8A2E50D1-ECE6-4A03-B7EE-E79652309568}" type="presOf" srcId="{72CD0D55-12A5-4638-BEF2-B292B88CB355}" destId="{4345F557-71B4-4AA0-A327-2DF2B70FF175}" srcOrd="0" destOrd="0" presId="urn:microsoft.com/office/officeart/2005/8/layout/process3"/>
    <dgm:cxn modelId="{49861EF3-DCA6-41AF-8015-C45CFE5FE7A4}" type="presOf" srcId="{6FB066FF-A371-4593-B33D-23A0424F6EB8}" destId="{09AD3324-6843-4136-9B34-EB35688E2CCC}" srcOrd="0" destOrd="0" presId="urn:microsoft.com/office/officeart/2005/8/layout/process3"/>
    <dgm:cxn modelId="{DD98D1F3-4FED-478F-A4FB-CBB2B724F55F}" srcId="{B6B16579-A250-4B72-A455-8264CA1D0E00}" destId="{29A4BACD-10EB-4FBD-B5F5-419CE5D3802A}" srcOrd="0" destOrd="0" parTransId="{1A3D3BAD-F638-48A5-8746-576C8306CF2B}" sibTransId="{F616CFBE-950E-4F29-B673-CCAFA32C1E67}"/>
    <dgm:cxn modelId="{85E40164-BB01-43B4-AA2B-FB80E8B05613}" srcId="{50C6556B-C2A5-4ADB-A4A4-2080A76730AC}" destId="{AB3ACB11-AD9C-41ED-BE0F-F950BA0922A1}" srcOrd="0" destOrd="0" parTransId="{B8A7EA31-090B-4ADB-A71D-5D89949F2724}" sibTransId="{0E3E2986-B436-46CF-8A9B-1FE372057DE6}"/>
    <dgm:cxn modelId="{5F33893A-BF94-44A2-A175-F04085608A07}" type="presOf" srcId="{29A4BACD-10EB-4FBD-B5F5-419CE5D3802A}" destId="{CED5CE27-B3C3-44EF-9CB2-D3FF5AB5B45A}" srcOrd="0" destOrd="0" presId="urn:microsoft.com/office/officeart/2005/8/layout/process3"/>
    <dgm:cxn modelId="{35D97848-9F5E-4D1B-A8F7-D5B5CE531B42}" srcId="{50C6556B-C2A5-4ADB-A4A4-2080A76730AC}" destId="{B6B16579-A250-4B72-A455-8264CA1D0E00}" srcOrd="2" destOrd="0" parTransId="{198CD8BE-D35E-43FF-B651-0141C04203AC}" sibTransId="{1DB532CC-890D-4E22-A057-A0D1E0A23253}"/>
    <dgm:cxn modelId="{4E98D334-15D6-43CD-AA9D-5538B2EB4F81}" type="presParOf" srcId="{A0266B51-5FFE-4867-8A39-D3615A7DA609}" destId="{C9B9EB71-DAEF-4438-AD9D-52D6EAE91653}" srcOrd="0" destOrd="0" presId="urn:microsoft.com/office/officeart/2005/8/layout/process3"/>
    <dgm:cxn modelId="{0AF64504-BF89-4F0C-BC4D-24AC1CE2DE0B}" type="presParOf" srcId="{C9B9EB71-DAEF-4438-AD9D-52D6EAE91653}" destId="{3250AC03-0657-42F7-90BA-FE040B13F244}" srcOrd="0" destOrd="0" presId="urn:microsoft.com/office/officeart/2005/8/layout/process3"/>
    <dgm:cxn modelId="{E004D526-72BA-47FA-B8C8-C9B572B2BE7B}" type="presParOf" srcId="{C9B9EB71-DAEF-4438-AD9D-52D6EAE91653}" destId="{2ACADA50-BE87-4836-8652-3F7AE719313B}" srcOrd="1" destOrd="0" presId="urn:microsoft.com/office/officeart/2005/8/layout/process3"/>
    <dgm:cxn modelId="{E8CDE38A-4618-4433-B7CA-13F2CB3542BE}" type="presParOf" srcId="{C9B9EB71-DAEF-4438-AD9D-52D6EAE91653}" destId="{53E2B81D-8182-4725-AAD1-FE211F85EBFE}" srcOrd="2" destOrd="0" presId="urn:microsoft.com/office/officeart/2005/8/layout/process3"/>
    <dgm:cxn modelId="{73E6EAC9-87FF-481C-B14B-A4D40E3C3D0C}" type="presParOf" srcId="{A0266B51-5FFE-4867-8A39-D3615A7DA609}" destId="{DA56FC0F-0FEB-4764-B416-44A770AFAAAD}" srcOrd="1" destOrd="0" presId="urn:microsoft.com/office/officeart/2005/8/layout/process3"/>
    <dgm:cxn modelId="{6FAD6976-6747-4CF5-979D-4A40B740B802}" type="presParOf" srcId="{DA56FC0F-0FEB-4764-B416-44A770AFAAAD}" destId="{EDA12D5B-7678-40CC-9906-A2C6366AA6E9}" srcOrd="0" destOrd="0" presId="urn:microsoft.com/office/officeart/2005/8/layout/process3"/>
    <dgm:cxn modelId="{6711F3C3-69FB-4C44-B121-A28A5108DF07}" type="presParOf" srcId="{A0266B51-5FFE-4867-8A39-D3615A7DA609}" destId="{AC709A3D-5018-4CCF-8A93-C4AB825C045A}" srcOrd="2" destOrd="0" presId="urn:microsoft.com/office/officeart/2005/8/layout/process3"/>
    <dgm:cxn modelId="{74920759-41F8-402D-BA99-BCAA0144A878}" type="presParOf" srcId="{AC709A3D-5018-4CCF-8A93-C4AB825C045A}" destId="{09AD3324-6843-4136-9B34-EB35688E2CCC}" srcOrd="0" destOrd="0" presId="urn:microsoft.com/office/officeart/2005/8/layout/process3"/>
    <dgm:cxn modelId="{E1E7E242-F98D-478D-A52B-FF7506794FA8}" type="presParOf" srcId="{AC709A3D-5018-4CCF-8A93-C4AB825C045A}" destId="{E43155C6-99AB-4F5F-AB2F-284D3BA44BF4}" srcOrd="1" destOrd="0" presId="urn:microsoft.com/office/officeart/2005/8/layout/process3"/>
    <dgm:cxn modelId="{73AB14D6-0B4D-49FC-8BAD-F8A3B8CB784E}" type="presParOf" srcId="{AC709A3D-5018-4CCF-8A93-C4AB825C045A}" destId="{4345F557-71B4-4AA0-A327-2DF2B70FF175}" srcOrd="2" destOrd="0" presId="urn:microsoft.com/office/officeart/2005/8/layout/process3"/>
    <dgm:cxn modelId="{9869902D-A621-464C-BA35-4726588564A0}" type="presParOf" srcId="{A0266B51-5FFE-4867-8A39-D3615A7DA609}" destId="{121A50DC-B419-4719-8794-EC6284543083}" srcOrd="3" destOrd="0" presId="urn:microsoft.com/office/officeart/2005/8/layout/process3"/>
    <dgm:cxn modelId="{622AC410-90F5-48B0-9460-7505A6E18C10}" type="presParOf" srcId="{121A50DC-B419-4719-8794-EC6284543083}" destId="{51CC21F1-81F4-43DF-835D-B5CDE607992F}" srcOrd="0" destOrd="0" presId="urn:microsoft.com/office/officeart/2005/8/layout/process3"/>
    <dgm:cxn modelId="{877E2D94-937E-4FEB-9DA9-169666588E50}" type="presParOf" srcId="{A0266B51-5FFE-4867-8A39-D3615A7DA609}" destId="{03D728FE-3BEB-48B2-A287-D0A662ABD0E2}" srcOrd="4" destOrd="0" presId="urn:microsoft.com/office/officeart/2005/8/layout/process3"/>
    <dgm:cxn modelId="{D2D040A0-9AAF-4047-9237-BFEF1FFDA0BA}" type="presParOf" srcId="{03D728FE-3BEB-48B2-A287-D0A662ABD0E2}" destId="{0614B530-292F-4826-907B-2CEBF129BEA1}" srcOrd="0" destOrd="0" presId="urn:microsoft.com/office/officeart/2005/8/layout/process3"/>
    <dgm:cxn modelId="{25CF953A-5F11-4C47-9C19-97A8667FE9A1}" type="presParOf" srcId="{03D728FE-3BEB-48B2-A287-D0A662ABD0E2}" destId="{615981E9-BF11-4AE6-89AD-6559F68DEB2B}" srcOrd="1" destOrd="0" presId="urn:microsoft.com/office/officeart/2005/8/layout/process3"/>
    <dgm:cxn modelId="{80D67E07-51C9-465B-834C-32F333F359B1}" type="presParOf" srcId="{03D728FE-3BEB-48B2-A287-D0A662ABD0E2}" destId="{CED5CE27-B3C3-44EF-9CB2-D3FF5AB5B45A}" srcOrd="2" destOrd="0" presId="urn:microsoft.com/office/officeart/2005/8/layout/process3"/>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625477" y="432334"/>
          <a:ext cx="1566328" cy="181228"/>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25477" y="432334"/>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103367" y="432334"/>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59148" y="1045057"/>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537038" y="1045057"/>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59148" y="432334"/>
          <a:ext cx="1566328" cy="181228"/>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193981" y="838"/>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P0001</a:t>
          </a:r>
          <a:endParaRPr lang="zh-CN" altLang="en-US" sz="800" smtClean="0">
            <a:solidFill>
              <a:sysClr val="window" lastClr="FFFFFF"/>
            </a:solidFill>
            <a:latin typeface="Calibri"/>
            <a:ea typeface="宋体"/>
            <a:cs typeface="+mn-cs"/>
          </a:endParaRPr>
        </a:p>
      </dsp:txBody>
      <dsp:txXfrm>
        <a:off x="2193981" y="838"/>
        <a:ext cx="862991" cy="431495"/>
      </dsp:txXfrm>
    </dsp:sp>
    <dsp:sp modelId="{5CED9280-1659-4C41-8C5B-957D1D409ECC}">
      <dsp:nvSpPr>
        <dsp:cNvPr id="0" name=""/>
        <dsp:cNvSpPr/>
      </dsp:nvSpPr>
      <dsp:spPr>
        <a:xfrm>
          <a:off x="62765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M0001(1)</a:t>
          </a:r>
          <a:endParaRPr lang="zh-CN" altLang="en-US" sz="800" smtClean="0">
            <a:solidFill>
              <a:sysClr val="window" lastClr="FFFFFF"/>
            </a:solidFill>
            <a:latin typeface="Calibri"/>
            <a:ea typeface="宋体"/>
            <a:cs typeface="+mn-cs"/>
          </a:endParaRPr>
        </a:p>
      </dsp:txBody>
      <dsp:txXfrm>
        <a:off x="627652" y="613562"/>
        <a:ext cx="862991" cy="431495"/>
      </dsp:txXfrm>
    </dsp:sp>
    <dsp:sp modelId="{E113014D-E102-4EBF-B941-155EC4EDA9FD}">
      <dsp:nvSpPr>
        <dsp:cNvPr id="0" name=""/>
        <dsp:cNvSpPr/>
      </dsp:nvSpPr>
      <dsp:spPr>
        <a:xfrm>
          <a:off x="105543"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钢管</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B0001(2)</a:t>
          </a:r>
          <a:endParaRPr lang="zh-CN" altLang="en-US" sz="800" smtClean="0">
            <a:solidFill>
              <a:sysClr val="window" lastClr="FFFFFF"/>
            </a:solidFill>
            <a:latin typeface="Calibri"/>
            <a:ea typeface="宋体"/>
            <a:cs typeface="+mn-cs"/>
          </a:endParaRPr>
        </a:p>
      </dsp:txBody>
      <dsp:txXfrm>
        <a:off x="105543" y="1226285"/>
        <a:ext cx="862991" cy="431495"/>
      </dsp:txXfrm>
    </dsp:sp>
    <dsp:sp modelId="{2EF04320-8E56-405F-BC9E-438D39080407}">
      <dsp:nvSpPr>
        <dsp:cNvPr id="0" name=""/>
        <dsp:cNvSpPr/>
      </dsp:nvSpPr>
      <dsp:spPr>
        <a:xfrm>
          <a:off x="1149762"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149762" y="1226285"/>
        <a:ext cx="862991" cy="431495"/>
      </dsp:txXfrm>
    </dsp:sp>
    <dsp:sp modelId="{4A03312C-36EB-4900-B240-1DC638B26BD6}">
      <dsp:nvSpPr>
        <dsp:cNvPr id="0" name=""/>
        <dsp:cNvSpPr/>
      </dsp:nvSpPr>
      <dsp:spPr>
        <a:xfrm>
          <a:off x="167187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671872" y="613562"/>
        <a:ext cx="862991" cy="431495"/>
      </dsp:txXfrm>
    </dsp:sp>
    <dsp:sp modelId="{3C017F35-2426-4B0C-8AAD-5CB927C797B4}">
      <dsp:nvSpPr>
        <dsp:cNvPr id="0" name=""/>
        <dsp:cNvSpPr/>
      </dsp:nvSpPr>
      <dsp:spPr>
        <a:xfrm>
          <a:off x="2716091"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716091" y="613562"/>
        <a:ext cx="862991" cy="431495"/>
      </dsp:txXfrm>
    </dsp:sp>
    <dsp:sp modelId="{A57BF9A1-87BA-43E1-9B2C-D7D4FE04A788}">
      <dsp:nvSpPr>
        <dsp:cNvPr id="0" name=""/>
        <dsp:cNvSpPr/>
      </dsp:nvSpPr>
      <dsp:spPr>
        <a:xfrm>
          <a:off x="3760310"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B0007(1)</a:t>
          </a:r>
          <a:endParaRPr lang="zh-CN" altLang="en-US" sz="800" smtClean="0">
            <a:solidFill>
              <a:sysClr val="window" lastClr="FFFFFF"/>
            </a:solidFill>
            <a:latin typeface="Calibri"/>
            <a:ea typeface="宋体"/>
            <a:cs typeface="+mn-cs"/>
          </a:endParaRPr>
        </a:p>
      </dsp:txBody>
      <dsp:txXfrm>
        <a:off x="3760310" y="613562"/>
        <a:ext cx="862991" cy="4314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514042" y="417113"/>
          <a:ext cx="1511132" cy="174841"/>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514042" y="417113"/>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010332" y="417113"/>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02910" y="1008244"/>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499199" y="1008244"/>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02910" y="417113"/>
          <a:ext cx="1511132" cy="174841"/>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097752" y="823"/>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P0002</a:t>
          </a:r>
          <a:endParaRPr lang="zh-CN" altLang="en-US" sz="800" smtClean="0">
            <a:solidFill>
              <a:sysClr val="window" lastClr="FFFFFF"/>
            </a:solidFill>
            <a:latin typeface="Calibri"/>
            <a:ea typeface="宋体"/>
            <a:cs typeface="+mn-cs"/>
          </a:endParaRPr>
        </a:p>
      </dsp:txBody>
      <dsp:txXfrm>
        <a:off x="2097752" y="823"/>
        <a:ext cx="832579" cy="416289"/>
      </dsp:txXfrm>
    </dsp:sp>
    <dsp:sp modelId="{5CED9280-1659-4C41-8C5B-957D1D409ECC}">
      <dsp:nvSpPr>
        <dsp:cNvPr id="0" name=""/>
        <dsp:cNvSpPr/>
      </dsp:nvSpPr>
      <dsp:spPr>
        <a:xfrm>
          <a:off x="586620"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M0002(1)</a:t>
          </a:r>
          <a:endParaRPr lang="zh-CN" altLang="en-US" sz="800" smtClean="0">
            <a:solidFill>
              <a:sysClr val="window" lastClr="FFFFFF"/>
            </a:solidFill>
            <a:latin typeface="Calibri"/>
            <a:ea typeface="宋体"/>
            <a:cs typeface="+mn-cs"/>
          </a:endParaRPr>
        </a:p>
      </dsp:txBody>
      <dsp:txXfrm>
        <a:off x="586620" y="591955"/>
        <a:ext cx="832579" cy="416289"/>
      </dsp:txXfrm>
    </dsp:sp>
    <dsp:sp modelId="{E113014D-E102-4EBF-B941-155EC4EDA9FD}">
      <dsp:nvSpPr>
        <dsp:cNvPr id="0" name=""/>
        <dsp:cNvSpPr/>
      </dsp:nvSpPr>
      <dsp:spPr>
        <a:xfrm>
          <a:off x="82909"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Times New Roman"/>
              <a:ea typeface="宋体"/>
              <a:cs typeface="+mn-cs"/>
            </a:rPr>
            <a:t>镀锌管</a:t>
          </a: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B0002(2)</a:t>
          </a:r>
          <a:endParaRPr lang="zh-CN" altLang="en-US" sz="800" smtClean="0">
            <a:solidFill>
              <a:sysClr val="window" lastClr="FFFFFF"/>
            </a:solidFill>
            <a:latin typeface="Calibri"/>
            <a:ea typeface="宋体"/>
            <a:cs typeface="+mn-cs"/>
          </a:endParaRPr>
        </a:p>
      </dsp:txBody>
      <dsp:txXfrm>
        <a:off x="82909" y="1183086"/>
        <a:ext cx="832579" cy="416289"/>
      </dsp:txXfrm>
    </dsp:sp>
    <dsp:sp modelId="{2EF04320-8E56-405F-BC9E-438D39080407}">
      <dsp:nvSpPr>
        <dsp:cNvPr id="0" name=""/>
        <dsp:cNvSpPr/>
      </dsp:nvSpPr>
      <dsp:spPr>
        <a:xfrm>
          <a:off x="1090331"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090331" y="1183086"/>
        <a:ext cx="832579" cy="416289"/>
      </dsp:txXfrm>
    </dsp:sp>
    <dsp:sp modelId="{4A03312C-36EB-4900-B240-1DC638B26BD6}">
      <dsp:nvSpPr>
        <dsp:cNvPr id="0" name=""/>
        <dsp:cNvSpPr/>
      </dsp:nvSpPr>
      <dsp:spPr>
        <a:xfrm>
          <a:off x="1594042"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594042" y="591955"/>
        <a:ext cx="832579" cy="416289"/>
      </dsp:txXfrm>
    </dsp:sp>
    <dsp:sp modelId="{3C017F35-2426-4B0C-8AAD-5CB927C797B4}">
      <dsp:nvSpPr>
        <dsp:cNvPr id="0" name=""/>
        <dsp:cNvSpPr/>
      </dsp:nvSpPr>
      <dsp:spPr>
        <a:xfrm>
          <a:off x="2601463"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601463" y="591955"/>
        <a:ext cx="832579" cy="416289"/>
      </dsp:txXfrm>
    </dsp:sp>
    <dsp:sp modelId="{A57BF9A1-87BA-43E1-9B2C-D7D4FE04A788}">
      <dsp:nvSpPr>
        <dsp:cNvPr id="0" name=""/>
        <dsp:cNvSpPr/>
      </dsp:nvSpPr>
      <dsp:spPr>
        <a:xfrm>
          <a:off x="3608885"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B0009(1)</a:t>
          </a:r>
          <a:endParaRPr lang="zh-CN" altLang="en-US" sz="800" smtClean="0">
            <a:solidFill>
              <a:sysClr val="window" lastClr="FFFFFF"/>
            </a:solidFill>
            <a:latin typeface="Calibri"/>
            <a:ea typeface="宋体"/>
            <a:cs typeface="+mn-cs"/>
          </a:endParaRPr>
        </a:p>
      </dsp:txBody>
      <dsp:txXfrm>
        <a:off x="3608885" y="591955"/>
        <a:ext cx="832579" cy="41628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A2AB78-F008-4617-832C-EF37D950B6AA}">
      <dsp:nvSpPr>
        <dsp:cNvPr id="0" name=""/>
        <dsp:cNvSpPr/>
      </dsp:nvSpPr>
      <dsp:spPr>
        <a:xfrm>
          <a:off x="2727183" y="744853"/>
          <a:ext cx="1870847" cy="162346"/>
        </a:xfrm>
        <a:custGeom>
          <a:avLst/>
          <a:gdLst/>
          <a:ahLst/>
          <a:cxnLst/>
          <a:rect l="0" t="0" r="0" b="0"/>
          <a:pathLst>
            <a:path>
              <a:moveTo>
                <a:pt x="0" y="0"/>
              </a:moveTo>
              <a:lnTo>
                <a:pt x="0" y="85504"/>
              </a:lnTo>
              <a:lnTo>
                <a:pt x="1970667" y="85504"/>
              </a:lnTo>
              <a:lnTo>
                <a:pt x="1970667" y="17100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4D2C227-2779-4D19-9F6B-BA8BB2141AB0}">
      <dsp:nvSpPr>
        <dsp:cNvPr id="0" name=""/>
        <dsp:cNvSpPr/>
      </dsp:nvSpPr>
      <dsp:spPr>
        <a:xfrm>
          <a:off x="2727183" y="744853"/>
          <a:ext cx="935423" cy="162346"/>
        </a:xfrm>
        <a:custGeom>
          <a:avLst/>
          <a:gdLst/>
          <a:ahLst/>
          <a:cxnLst/>
          <a:rect l="0" t="0" r="0" b="0"/>
          <a:pathLst>
            <a:path>
              <a:moveTo>
                <a:pt x="0" y="0"/>
              </a:moveTo>
              <a:lnTo>
                <a:pt x="0" y="85504"/>
              </a:lnTo>
              <a:lnTo>
                <a:pt x="985333" y="85504"/>
              </a:lnTo>
              <a:lnTo>
                <a:pt x="985333" y="17100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81463" y="744853"/>
          <a:ext cx="91440" cy="162346"/>
        </a:xfrm>
        <a:custGeom>
          <a:avLst/>
          <a:gdLst/>
          <a:ahLst/>
          <a:cxnLst/>
          <a:rect l="0" t="0" r="0" b="0"/>
          <a:pathLst>
            <a:path>
              <a:moveTo>
                <a:pt x="45720" y="0"/>
              </a:moveTo>
              <a:lnTo>
                <a:pt x="45720" y="17100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1791759" y="744853"/>
          <a:ext cx="935423" cy="162346"/>
        </a:xfrm>
        <a:custGeom>
          <a:avLst/>
          <a:gdLst/>
          <a:ahLst/>
          <a:cxnLst/>
          <a:rect l="0" t="0" r="0" b="0"/>
          <a:pathLst>
            <a:path>
              <a:moveTo>
                <a:pt x="985333" y="0"/>
              </a:moveTo>
              <a:lnTo>
                <a:pt x="985333" y="85504"/>
              </a:lnTo>
              <a:lnTo>
                <a:pt x="0" y="85504"/>
              </a:lnTo>
              <a:lnTo>
                <a:pt x="0" y="17100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856335" y="1293738"/>
          <a:ext cx="467711" cy="162346"/>
        </a:xfrm>
        <a:custGeom>
          <a:avLst/>
          <a:gdLst/>
          <a:ahLst/>
          <a:cxnLst/>
          <a:rect l="0" t="0" r="0" b="0"/>
          <a:pathLst>
            <a:path>
              <a:moveTo>
                <a:pt x="0" y="0"/>
              </a:moveTo>
              <a:lnTo>
                <a:pt x="0" y="85504"/>
              </a:lnTo>
              <a:lnTo>
                <a:pt x="492666" y="85504"/>
              </a:lnTo>
              <a:lnTo>
                <a:pt x="492666" y="171008"/>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388623" y="1293738"/>
          <a:ext cx="467711" cy="162346"/>
        </a:xfrm>
        <a:custGeom>
          <a:avLst/>
          <a:gdLst/>
          <a:ahLst/>
          <a:cxnLst/>
          <a:rect l="0" t="0" r="0" b="0"/>
          <a:pathLst>
            <a:path>
              <a:moveTo>
                <a:pt x="492666" y="0"/>
              </a:moveTo>
              <a:lnTo>
                <a:pt x="492666" y="85504"/>
              </a:lnTo>
              <a:lnTo>
                <a:pt x="0" y="85504"/>
              </a:lnTo>
              <a:lnTo>
                <a:pt x="0" y="171008"/>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856335" y="744853"/>
          <a:ext cx="1870847" cy="162346"/>
        </a:xfrm>
        <a:custGeom>
          <a:avLst/>
          <a:gdLst/>
          <a:ahLst/>
          <a:cxnLst/>
          <a:rect l="0" t="0" r="0" b="0"/>
          <a:pathLst>
            <a:path>
              <a:moveTo>
                <a:pt x="1970667" y="0"/>
              </a:moveTo>
              <a:lnTo>
                <a:pt x="1970667" y="85504"/>
              </a:lnTo>
              <a:lnTo>
                <a:pt x="0" y="85504"/>
              </a:lnTo>
              <a:lnTo>
                <a:pt x="0" y="171008"/>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340644" y="358314"/>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P0003</a:t>
          </a:r>
          <a:endParaRPr lang="zh-CN" altLang="en-US" sz="700" smtClean="0">
            <a:solidFill>
              <a:sysClr val="window" lastClr="FFFFFF"/>
            </a:solidFill>
            <a:latin typeface="Calibri"/>
            <a:ea typeface="宋体"/>
            <a:cs typeface="+mn-cs"/>
          </a:endParaRPr>
        </a:p>
      </dsp:txBody>
      <dsp:txXfrm>
        <a:off x="2340644" y="358314"/>
        <a:ext cx="773077" cy="386538"/>
      </dsp:txXfrm>
    </dsp:sp>
    <dsp:sp modelId="{5CED9280-1659-4C41-8C5B-957D1D409ECC}">
      <dsp:nvSpPr>
        <dsp:cNvPr id="0" name=""/>
        <dsp:cNvSpPr/>
      </dsp:nvSpPr>
      <dsp:spPr>
        <a:xfrm>
          <a:off x="469796"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豪华童车车架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M0003(1)</a:t>
          </a:r>
          <a:endParaRPr lang="zh-CN" altLang="en-US" sz="700" smtClean="0">
            <a:solidFill>
              <a:sysClr val="window" lastClr="FFFFFF"/>
            </a:solidFill>
            <a:latin typeface="Calibri"/>
            <a:ea typeface="宋体"/>
            <a:cs typeface="+mn-cs"/>
          </a:endParaRPr>
        </a:p>
      </dsp:txBody>
      <dsp:txXfrm>
        <a:off x="469796" y="907200"/>
        <a:ext cx="773077" cy="386538"/>
      </dsp:txXfrm>
    </dsp:sp>
    <dsp:sp modelId="{E113014D-E102-4EBF-B941-155EC4EDA9FD}">
      <dsp:nvSpPr>
        <dsp:cNvPr id="0" name=""/>
        <dsp:cNvSpPr/>
      </dsp:nvSpPr>
      <dsp:spPr>
        <a:xfrm>
          <a:off x="2084"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镀锌管</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B0002(2)</a:t>
          </a:r>
          <a:endParaRPr lang="zh-CN" altLang="en-US" sz="700" smtClean="0">
            <a:solidFill>
              <a:sysClr val="window" lastClr="FFFFFF"/>
            </a:solidFill>
            <a:latin typeface="Calibri"/>
            <a:ea typeface="宋体"/>
            <a:cs typeface="+mn-cs"/>
          </a:endParaRPr>
        </a:p>
      </dsp:txBody>
      <dsp:txXfrm>
        <a:off x="2084" y="1456085"/>
        <a:ext cx="773077" cy="386538"/>
      </dsp:txXfrm>
    </dsp:sp>
    <dsp:sp modelId="{2EF04320-8E56-405F-BC9E-438D39080407}">
      <dsp:nvSpPr>
        <dsp:cNvPr id="0" name=""/>
        <dsp:cNvSpPr/>
      </dsp:nvSpPr>
      <dsp:spPr>
        <a:xfrm>
          <a:off x="937508"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记忆太空棉坐垫</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B0004(1)</a:t>
          </a:r>
          <a:endParaRPr lang="zh-CN" altLang="en-US" sz="700" smtClean="0">
            <a:solidFill>
              <a:sysClr val="window" lastClr="FFFFFF"/>
            </a:solidFill>
            <a:latin typeface="Calibri"/>
            <a:ea typeface="宋体"/>
            <a:cs typeface="+mn-cs"/>
          </a:endParaRPr>
        </a:p>
      </dsp:txBody>
      <dsp:txXfrm>
        <a:off x="937508" y="1456085"/>
        <a:ext cx="773077" cy="386538"/>
      </dsp:txXfrm>
    </dsp:sp>
    <dsp:sp modelId="{4A03312C-36EB-4900-B240-1DC638B26BD6}">
      <dsp:nvSpPr>
        <dsp:cNvPr id="0" name=""/>
        <dsp:cNvSpPr/>
      </dsp:nvSpPr>
      <dsp:spPr>
        <a:xfrm>
          <a:off x="1405220"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车篷</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B0005(1)</a:t>
          </a:r>
          <a:endParaRPr lang="zh-CN" altLang="en-US" sz="700" smtClean="0">
            <a:solidFill>
              <a:sysClr val="window" lastClr="FFFFFF"/>
            </a:solidFill>
            <a:latin typeface="Calibri"/>
            <a:ea typeface="宋体"/>
            <a:cs typeface="+mn-cs"/>
          </a:endParaRPr>
        </a:p>
      </dsp:txBody>
      <dsp:txXfrm>
        <a:off x="1405220" y="907200"/>
        <a:ext cx="773077" cy="386538"/>
      </dsp:txXfrm>
    </dsp:sp>
    <dsp:sp modelId="{3C017F35-2426-4B0C-8AAD-5CB927C797B4}">
      <dsp:nvSpPr>
        <dsp:cNvPr id="0" name=""/>
        <dsp:cNvSpPr/>
      </dsp:nvSpPr>
      <dsp:spPr>
        <a:xfrm>
          <a:off x="2340644"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车轮</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B0006(4)</a:t>
          </a:r>
          <a:endParaRPr lang="zh-CN" altLang="en-US" sz="700" smtClean="0">
            <a:solidFill>
              <a:sysClr val="window" lastClr="FFFFFF"/>
            </a:solidFill>
            <a:latin typeface="Calibri"/>
            <a:ea typeface="宋体"/>
            <a:cs typeface="+mn-cs"/>
          </a:endParaRPr>
        </a:p>
      </dsp:txBody>
      <dsp:txXfrm>
        <a:off x="2340644" y="907200"/>
        <a:ext cx="773077" cy="386538"/>
      </dsp:txXfrm>
    </dsp:sp>
    <dsp:sp modelId="{A57BF9A1-87BA-43E1-9B2C-D7D4FE04A788}">
      <dsp:nvSpPr>
        <dsp:cNvPr id="0" name=""/>
        <dsp:cNvSpPr/>
      </dsp:nvSpPr>
      <dsp:spPr>
        <a:xfrm>
          <a:off x="3276068"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豪华童车包装套件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B0010(1)</a:t>
          </a:r>
          <a:endParaRPr lang="zh-CN" altLang="en-US" sz="700" smtClean="0">
            <a:solidFill>
              <a:sysClr val="window" lastClr="FFFFFF"/>
            </a:solidFill>
            <a:latin typeface="Calibri"/>
            <a:ea typeface="宋体"/>
            <a:cs typeface="+mn-cs"/>
          </a:endParaRPr>
        </a:p>
      </dsp:txBody>
      <dsp:txXfrm>
        <a:off x="3276068" y="907200"/>
        <a:ext cx="773077" cy="386538"/>
      </dsp:txXfrm>
    </dsp:sp>
    <dsp:sp modelId="{44DB1D2C-D33A-424B-8906-FC4AB0415CBA}">
      <dsp:nvSpPr>
        <dsp:cNvPr id="0" name=""/>
        <dsp:cNvSpPr/>
      </dsp:nvSpPr>
      <dsp:spPr>
        <a:xfrm>
          <a:off x="4211492"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200" smtClean="0">
              <a:solidFill>
                <a:sysClr val="window" lastClr="FFFFFF"/>
              </a:solidFill>
              <a:latin typeface="Calibri"/>
              <a:ea typeface="宋体"/>
              <a:cs typeface="+mn-cs"/>
            </a:rPr>
            <a:t>数控芯片</a:t>
          </a:r>
          <a:endParaRPr lang="en-US" altLang="zh-CN" sz="700" kern="1200" smtClean="0">
            <a:solidFill>
              <a:sysClr val="window" lastClr="FFFFFF"/>
            </a:solidFill>
            <a:latin typeface="Calibri"/>
            <a:ea typeface="宋体"/>
            <a:cs typeface="+mn-cs"/>
          </a:endParaRPr>
        </a:p>
        <a:p>
          <a:pPr marR="0" lvl="0" algn="ctr" defTabSz="311150" rtl="0">
            <a:lnSpc>
              <a:spcPct val="90000"/>
            </a:lnSpc>
            <a:spcBef>
              <a:spcPct val="0"/>
            </a:spcBef>
            <a:spcAft>
              <a:spcPct val="35000"/>
            </a:spcAft>
          </a:pPr>
          <a:r>
            <a:rPr lang="en-US" altLang="zh-CN" sz="700" kern="1200" smtClean="0">
              <a:solidFill>
                <a:sysClr val="window" lastClr="FFFFFF"/>
              </a:solidFill>
              <a:latin typeface="Calibri"/>
              <a:ea typeface="宋体"/>
              <a:cs typeface="+mn-cs"/>
            </a:rPr>
            <a:t>B0008</a:t>
          </a:r>
          <a:r>
            <a:rPr lang="zh-CN" altLang="en-US" sz="700" kern="1200" smtClean="0">
              <a:solidFill>
                <a:sysClr val="window" lastClr="FFFFFF"/>
              </a:solidFill>
              <a:latin typeface="Calibri"/>
              <a:ea typeface="宋体"/>
              <a:cs typeface="+mn-cs"/>
            </a:rPr>
            <a:t>（</a:t>
          </a:r>
          <a:r>
            <a:rPr lang="en-US" altLang="zh-CN" sz="700" kern="1200" smtClean="0">
              <a:solidFill>
                <a:sysClr val="window" lastClr="FFFFFF"/>
              </a:solidFill>
              <a:latin typeface="Calibri"/>
              <a:ea typeface="宋体"/>
              <a:cs typeface="+mn-cs"/>
            </a:rPr>
            <a:t>1</a:t>
          </a:r>
          <a:r>
            <a:rPr lang="zh-CN" altLang="en-US" sz="700" kern="1200" smtClean="0">
              <a:solidFill>
                <a:sysClr val="window" lastClr="FFFFFF"/>
              </a:solidFill>
              <a:latin typeface="Calibri"/>
              <a:ea typeface="宋体"/>
              <a:cs typeface="+mn-cs"/>
            </a:rPr>
            <a:t>）</a:t>
          </a:r>
        </a:p>
      </dsp:txBody>
      <dsp:txXfrm>
        <a:off x="4211492" y="907200"/>
        <a:ext cx="773077" cy="38653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1FBA18-E913-4B93-96C4-DA5A1C755DBD}">
      <dsp:nvSpPr>
        <dsp:cNvPr id="0" name=""/>
        <dsp:cNvSpPr/>
      </dsp:nvSpPr>
      <dsp:spPr>
        <a:xfrm>
          <a:off x="2668905" y="698372"/>
          <a:ext cx="2211522" cy="191908"/>
        </a:xfrm>
        <a:custGeom>
          <a:avLst/>
          <a:gdLst/>
          <a:ahLst/>
          <a:cxnLst/>
          <a:rect l="0" t="0" r="0" b="0"/>
          <a:pathLst>
            <a:path>
              <a:moveTo>
                <a:pt x="0" y="0"/>
              </a:moveTo>
              <a:lnTo>
                <a:pt x="0" y="95954"/>
              </a:lnTo>
              <a:lnTo>
                <a:pt x="2211522" y="95954"/>
              </a:lnTo>
              <a:lnTo>
                <a:pt x="2211522" y="19190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12A8D25-3DA9-46E5-AB1E-7A1E09067E18}">
      <dsp:nvSpPr>
        <dsp:cNvPr id="0" name=""/>
        <dsp:cNvSpPr/>
      </dsp:nvSpPr>
      <dsp:spPr>
        <a:xfrm>
          <a:off x="2668905" y="698372"/>
          <a:ext cx="1105761" cy="191908"/>
        </a:xfrm>
        <a:custGeom>
          <a:avLst/>
          <a:gdLst/>
          <a:ahLst/>
          <a:cxnLst/>
          <a:rect l="0" t="0" r="0" b="0"/>
          <a:pathLst>
            <a:path>
              <a:moveTo>
                <a:pt x="0" y="0"/>
              </a:moveTo>
              <a:lnTo>
                <a:pt x="0" y="95954"/>
              </a:lnTo>
              <a:lnTo>
                <a:pt x="1105761" y="95954"/>
              </a:lnTo>
              <a:lnTo>
                <a:pt x="1105761" y="19190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4BEE910-214C-4174-9FAA-B724440E7A48}">
      <dsp:nvSpPr>
        <dsp:cNvPr id="0" name=""/>
        <dsp:cNvSpPr/>
      </dsp:nvSpPr>
      <dsp:spPr>
        <a:xfrm>
          <a:off x="2623185" y="698372"/>
          <a:ext cx="91440" cy="191908"/>
        </a:xfrm>
        <a:custGeom>
          <a:avLst/>
          <a:gdLst/>
          <a:ahLst/>
          <a:cxnLst/>
          <a:rect l="0" t="0" r="0" b="0"/>
          <a:pathLst>
            <a:path>
              <a:moveTo>
                <a:pt x="45720" y="0"/>
              </a:moveTo>
              <a:lnTo>
                <a:pt x="45720" y="19190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DD74BDE-B35A-4084-A942-6E97BB9D1E24}">
      <dsp:nvSpPr>
        <dsp:cNvPr id="0" name=""/>
        <dsp:cNvSpPr/>
      </dsp:nvSpPr>
      <dsp:spPr>
        <a:xfrm>
          <a:off x="1563143" y="698372"/>
          <a:ext cx="1105761" cy="191908"/>
        </a:xfrm>
        <a:custGeom>
          <a:avLst/>
          <a:gdLst/>
          <a:ahLst/>
          <a:cxnLst/>
          <a:rect l="0" t="0" r="0" b="0"/>
          <a:pathLst>
            <a:path>
              <a:moveTo>
                <a:pt x="1105761" y="0"/>
              </a:moveTo>
              <a:lnTo>
                <a:pt x="1105761" y="95954"/>
              </a:lnTo>
              <a:lnTo>
                <a:pt x="0" y="95954"/>
              </a:lnTo>
              <a:lnTo>
                <a:pt x="0" y="19190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28CFC08-956B-497A-A692-B1C774438F9E}">
      <dsp:nvSpPr>
        <dsp:cNvPr id="0" name=""/>
        <dsp:cNvSpPr/>
      </dsp:nvSpPr>
      <dsp:spPr>
        <a:xfrm>
          <a:off x="457382" y="698372"/>
          <a:ext cx="2211522" cy="191908"/>
        </a:xfrm>
        <a:custGeom>
          <a:avLst/>
          <a:gdLst/>
          <a:ahLst/>
          <a:cxnLst/>
          <a:rect l="0" t="0" r="0" b="0"/>
          <a:pathLst>
            <a:path>
              <a:moveTo>
                <a:pt x="2211522" y="0"/>
              </a:moveTo>
              <a:lnTo>
                <a:pt x="2211522" y="95954"/>
              </a:lnTo>
              <a:lnTo>
                <a:pt x="0" y="95954"/>
              </a:lnTo>
              <a:lnTo>
                <a:pt x="0" y="19190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AE4D676-7F61-4F18-A3F5-BF665069BB16}">
      <dsp:nvSpPr>
        <dsp:cNvPr id="0" name=""/>
        <dsp:cNvSpPr/>
      </dsp:nvSpPr>
      <dsp:spPr>
        <a:xfrm>
          <a:off x="2211978" y="241446"/>
          <a:ext cx="913852" cy="45692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dirty="0"/>
            <a:t>经销商</a:t>
          </a:r>
        </a:p>
      </dsp:txBody>
      <dsp:txXfrm>
        <a:off x="2211978" y="241446"/>
        <a:ext cx="913852" cy="456926"/>
      </dsp:txXfrm>
    </dsp:sp>
    <dsp:sp modelId="{677AAF86-F5A3-418B-B760-8007E513A13F}">
      <dsp:nvSpPr>
        <dsp:cNvPr id="0" name=""/>
        <dsp:cNvSpPr/>
      </dsp:nvSpPr>
      <dsp:spPr>
        <a:xfrm>
          <a:off x="456" y="890281"/>
          <a:ext cx="913852" cy="45692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dirty="0" smtClean="0"/>
            <a:t>企管部</a:t>
          </a:r>
          <a:endParaRPr lang="zh-CN" altLang="en-US" sz="1200" kern="1200" dirty="0"/>
        </a:p>
      </dsp:txBody>
      <dsp:txXfrm>
        <a:off x="456" y="890281"/>
        <a:ext cx="913852" cy="456926"/>
      </dsp:txXfrm>
    </dsp:sp>
    <dsp:sp modelId="{C877C6A2-B260-447D-A5B2-A56C74AB7A2D}">
      <dsp:nvSpPr>
        <dsp:cNvPr id="0" name=""/>
        <dsp:cNvSpPr/>
      </dsp:nvSpPr>
      <dsp:spPr>
        <a:xfrm>
          <a:off x="1106217" y="890281"/>
          <a:ext cx="913852" cy="45692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营销部</a:t>
          </a:r>
          <a:endParaRPr lang="zh-CN" altLang="en-US" sz="1100" kern="1200" dirty="0"/>
        </a:p>
      </dsp:txBody>
      <dsp:txXfrm>
        <a:off x="1106217" y="890281"/>
        <a:ext cx="913852" cy="456926"/>
      </dsp:txXfrm>
    </dsp:sp>
    <dsp:sp modelId="{11015E59-1268-4A2A-A658-2DE0207643B7}">
      <dsp:nvSpPr>
        <dsp:cNvPr id="0" name=""/>
        <dsp:cNvSpPr/>
      </dsp:nvSpPr>
      <dsp:spPr>
        <a:xfrm>
          <a:off x="2211978" y="890281"/>
          <a:ext cx="913852" cy="45692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采购部</a:t>
          </a:r>
          <a:endParaRPr lang="zh-CN" altLang="en-US" sz="1100" kern="1200" dirty="0"/>
        </a:p>
      </dsp:txBody>
      <dsp:txXfrm>
        <a:off x="2211978" y="890281"/>
        <a:ext cx="913852" cy="456926"/>
      </dsp:txXfrm>
    </dsp:sp>
    <dsp:sp modelId="{13EB4BD4-C51C-4166-93B2-2D3CB331BC04}">
      <dsp:nvSpPr>
        <dsp:cNvPr id="0" name=""/>
        <dsp:cNvSpPr/>
      </dsp:nvSpPr>
      <dsp:spPr>
        <a:xfrm>
          <a:off x="3317740" y="890281"/>
          <a:ext cx="913852" cy="45692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仓储部</a:t>
          </a:r>
          <a:endParaRPr lang="zh-CN" altLang="en-US" sz="1100" kern="1200" dirty="0"/>
        </a:p>
      </dsp:txBody>
      <dsp:txXfrm>
        <a:off x="3317740" y="890281"/>
        <a:ext cx="913852" cy="456926"/>
      </dsp:txXfrm>
    </dsp:sp>
    <dsp:sp modelId="{B5147778-2848-48BC-A12F-63219F55CA06}">
      <dsp:nvSpPr>
        <dsp:cNvPr id="0" name=""/>
        <dsp:cNvSpPr/>
      </dsp:nvSpPr>
      <dsp:spPr>
        <a:xfrm>
          <a:off x="4423501" y="890281"/>
          <a:ext cx="913852" cy="45692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财务部</a:t>
          </a:r>
          <a:endParaRPr lang="zh-CN" altLang="en-US" sz="1100" kern="1200" dirty="0"/>
        </a:p>
      </dsp:txBody>
      <dsp:txXfrm>
        <a:off x="4423501" y="890281"/>
        <a:ext cx="913852" cy="45692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ACADA50-BE87-4836-8652-3F7AE719313B}">
      <dsp:nvSpPr>
        <dsp:cNvPr id="0" name=""/>
        <dsp:cNvSpPr/>
      </dsp:nvSpPr>
      <dsp:spPr>
        <a:xfrm>
          <a:off x="2623" y="876335"/>
          <a:ext cx="1192746" cy="68985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项目经理</a:t>
          </a:r>
        </a:p>
      </dsp:txBody>
      <dsp:txXfrm>
        <a:off x="2623" y="876335"/>
        <a:ext cx="1192746" cy="459904"/>
      </dsp:txXfrm>
    </dsp:sp>
    <dsp:sp modelId="{53E2B81D-8182-4725-AAD1-FE211F85EBFE}">
      <dsp:nvSpPr>
        <dsp:cNvPr id="0" name=""/>
        <dsp:cNvSpPr/>
      </dsp:nvSpPr>
      <dsp:spPr>
        <a:xfrm>
          <a:off x="246920" y="1336239"/>
          <a:ext cx="1192746" cy="864000"/>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岗前培训</a:t>
          </a:r>
        </a:p>
      </dsp:txBody>
      <dsp:txXfrm>
        <a:off x="272226" y="1361545"/>
        <a:ext cx="1142134" cy="813388"/>
      </dsp:txXfrm>
    </dsp:sp>
    <dsp:sp modelId="{DA56FC0F-0FEB-4764-B416-44A770AFAAAD}">
      <dsp:nvSpPr>
        <dsp:cNvPr id="0" name=""/>
        <dsp:cNvSpPr/>
      </dsp:nvSpPr>
      <dsp:spPr>
        <a:xfrm>
          <a:off x="137618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1376185" y="1017199"/>
        <a:ext cx="294241" cy="178175"/>
      </dsp:txXfrm>
    </dsp:sp>
    <dsp:sp modelId="{E43155C6-99AB-4F5F-AB2F-284D3BA44BF4}">
      <dsp:nvSpPr>
        <dsp:cNvPr id="0" name=""/>
        <dsp:cNvSpPr/>
      </dsp:nvSpPr>
      <dsp:spPr>
        <a:xfrm>
          <a:off x="1918633" y="876335"/>
          <a:ext cx="1192746" cy="68985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审计师</a:t>
          </a:r>
        </a:p>
      </dsp:txBody>
      <dsp:txXfrm>
        <a:off x="1918633" y="876335"/>
        <a:ext cx="1192746" cy="459904"/>
      </dsp:txXfrm>
    </dsp:sp>
    <dsp:sp modelId="{4345F557-71B4-4AA0-A327-2DF2B70FF175}">
      <dsp:nvSpPr>
        <dsp:cNvPr id="0" name=""/>
        <dsp:cNvSpPr/>
      </dsp:nvSpPr>
      <dsp:spPr>
        <a:xfrm>
          <a:off x="2162930" y="1336239"/>
          <a:ext cx="1192746" cy="864000"/>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2188236" y="1361545"/>
        <a:ext cx="1142134" cy="813388"/>
      </dsp:txXfrm>
    </dsp:sp>
    <dsp:sp modelId="{121A50DC-B419-4719-8794-EC6284543083}">
      <dsp:nvSpPr>
        <dsp:cNvPr id="0" name=""/>
        <dsp:cNvSpPr/>
      </dsp:nvSpPr>
      <dsp:spPr>
        <a:xfrm>
          <a:off x="329219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3292195" y="1017199"/>
        <a:ext cx="294241" cy="178175"/>
      </dsp:txXfrm>
    </dsp:sp>
    <dsp:sp modelId="{615981E9-BF11-4AE6-89AD-6559F68DEB2B}">
      <dsp:nvSpPr>
        <dsp:cNvPr id="0" name=""/>
        <dsp:cNvSpPr/>
      </dsp:nvSpPr>
      <dsp:spPr>
        <a:xfrm>
          <a:off x="3834643" y="876335"/>
          <a:ext cx="1192746" cy="68985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审计助理</a:t>
          </a:r>
        </a:p>
      </dsp:txBody>
      <dsp:txXfrm>
        <a:off x="3834643" y="876335"/>
        <a:ext cx="1192746" cy="459904"/>
      </dsp:txXfrm>
    </dsp:sp>
    <dsp:sp modelId="{CED5CE27-B3C3-44EF-9CB2-D3FF5AB5B45A}">
      <dsp:nvSpPr>
        <dsp:cNvPr id="0" name=""/>
        <dsp:cNvSpPr/>
      </dsp:nvSpPr>
      <dsp:spPr>
        <a:xfrm>
          <a:off x="4078940" y="1336239"/>
          <a:ext cx="1192746" cy="864000"/>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4104246" y="1361545"/>
        <a:ext cx="1142134" cy="81338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CDEBCE-0432-434B-8172-9F29083CB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81</Pages>
  <Words>5888</Words>
  <Characters>33568</Characters>
  <Application>Microsoft Office Word</Application>
  <DocSecurity>0</DocSecurity>
  <Lines>279</Lines>
  <Paragraphs>78</Paragraphs>
  <ScaleCrop>false</ScaleCrop>
  <Company/>
  <LinksUpToDate>false</LinksUpToDate>
  <CharactersWithSpaces>39378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LILX</dc:creator>
  <cp:lastModifiedBy>admin</cp:lastModifiedBy>
  <cp:revision>49</cp:revision>
  <dcterms:created xsi:type="dcterms:W3CDTF">2016-12-15T01:24:00Z</dcterms:created>
  <dcterms:modified xsi:type="dcterms:W3CDTF">2017-09-21T08:03:00Z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2052-10.1.0.6135</vt:lpwstr>
  </property>
</Properties>
</file>